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85" w:rsidRPr="000A4F42" w:rsidRDefault="009E6FE3" w:rsidP="00F533FA">
      <w:pPr>
        <w:rPr>
          <w:rFonts w:cs="Times New Roman"/>
        </w:rPr>
      </w:pPr>
      <w:r w:rsidRPr="000A4F42">
        <w:rPr>
          <w:rFonts w:cs="Times New Roman"/>
          <w:noProof/>
          <w:lang w:val="it-IT" w:eastAsia="it-IT"/>
        </w:rPr>
        <w:drawing>
          <wp:anchor distT="0" distB="0" distL="114300" distR="114300" simplePos="0" relativeHeight="251658240" behindDoc="0" locked="0" layoutInCell="1" allowOverlap="1">
            <wp:simplePos x="0" y="0"/>
            <wp:positionH relativeFrom="column">
              <wp:posOffset>180670</wp:posOffset>
            </wp:positionH>
            <wp:positionV relativeFrom="paragraph">
              <wp:posOffset>287548</wp:posOffset>
            </wp:positionV>
            <wp:extent cx="5760720" cy="833755"/>
            <wp:effectExtent l="0" t="0" r="0" b="4445"/>
            <wp:wrapNone/>
            <wp:docPr id="1" name="Immagine 1" descr="C:\Users\sonda\Dropbox\FTC\2017\Sentinel\LOGHI\SETINEL_small-surfa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da\Dropbox\FTC\2017\Sentinel\LOGHI\SETINEL_small-surface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33755"/>
                    </a:xfrm>
                    <a:prstGeom prst="rect">
                      <a:avLst/>
                    </a:prstGeom>
                    <a:noFill/>
                    <a:ln>
                      <a:noFill/>
                    </a:ln>
                  </pic:spPr>
                </pic:pic>
              </a:graphicData>
            </a:graphic>
          </wp:anchor>
        </w:drawing>
      </w:r>
    </w:p>
    <w:p w:rsidR="00763F85" w:rsidRPr="000A4F42" w:rsidRDefault="00763F85" w:rsidP="00F533FA">
      <w:pPr>
        <w:rPr>
          <w:rFonts w:cs="Times New Roman"/>
        </w:rPr>
      </w:pPr>
    </w:p>
    <w:p w:rsidR="00763F85" w:rsidRPr="000A4F42" w:rsidRDefault="00763F85" w:rsidP="00F533FA">
      <w:pPr>
        <w:rPr>
          <w:rFonts w:cs="Times New Roman"/>
        </w:rPr>
      </w:pPr>
    </w:p>
    <w:p w:rsidR="00B47EB2" w:rsidRPr="000A4F42" w:rsidRDefault="00B47EB2" w:rsidP="0082422F">
      <w:pPr>
        <w:pStyle w:val="Sottotitolo"/>
        <w:jc w:val="left"/>
        <w:rPr>
          <w:rFonts w:cs="Times New Roman"/>
        </w:rPr>
      </w:pPr>
    </w:p>
    <w:p w:rsidR="00B47EB2" w:rsidRPr="000A4F42" w:rsidRDefault="00B47EB2" w:rsidP="00B47EB2">
      <w:pPr>
        <w:pStyle w:val="Sottotitolo"/>
        <w:rPr>
          <w:rFonts w:cs="Times New Roman"/>
        </w:rPr>
      </w:pPr>
    </w:p>
    <w:p w:rsidR="002815A1" w:rsidRDefault="001168BD" w:rsidP="00B47EB2">
      <w:pPr>
        <w:pStyle w:val="Sottotitolo"/>
        <w:rPr>
          <w:rFonts w:cs="Times New Roman"/>
        </w:rPr>
      </w:pPr>
      <w:r w:rsidRPr="000A4F42">
        <w:rPr>
          <w:rFonts w:cs="Times New Roman"/>
        </w:rPr>
        <w:t>PP Name</w:t>
      </w:r>
      <w:r w:rsidR="00D62598" w:rsidRPr="000A4F42">
        <w:rPr>
          <w:rFonts w:cs="Times New Roman"/>
        </w:rPr>
        <w:t>:</w:t>
      </w:r>
      <w:r w:rsidR="00B47EB2" w:rsidRPr="000A4F42">
        <w:rPr>
          <w:rFonts w:cs="Times New Roman"/>
        </w:rPr>
        <w:t xml:space="preserve"> </w:t>
      </w:r>
    </w:p>
    <w:p w:rsidR="002815A1" w:rsidRPr="00605171" w:rsidRDefault="002815A1" w:rsidP="00B47EB2">
      <w:pPr>
        <w:pStyle w:val="Sottotitolo"/>
        <w:rPr>
          <w:rFonts w:cs="Times New Roman"/>
        </w:rPr>
      </w:pPr>
      <w:r w:rsidRPr="00605171">
        <w:rPr>
          <w:rFonts w:cs="Times New Roman"/>
        </w:rPr>
        <w:t>Foundation for Social Investment, FUND 05</w:t>
      </w:r>
    </w:p>
    <w:p w:rsidR="00763F85" w:rsidRPr="000A4F42" w:rsidRDefault="002815A1" w:rsidP="00B47EB2">
      <w:pPr>
        <w:pStyle w:val="Sottotitolo"/>
        <w:rPr>
          <w:rFonts w:cs="Times New Roman"/>
        </w:rPr>
      </w:pPr>
      <w:r w:rsidRPr="002815A1">
        <w:rPr>
          <w:rFonts w:cs="Times New Roman"/>
        </w:rPr>
        <w:t>Foundation for Improvement of Employment Possibilities, PRIZMA</w:t>
      </w:r>
    </w:p>
    <w:p w:rsidR="00763F85" w:rsidRPr="000A4F42" w:rsidRDefault="001168BD" w:rsidP="00D62598">
      <w:pPr>
        <w:pStyle w:val="Sottotitolo"/>
        <w:rPr>
          <w:rFonts w:cs="Times New Roman"/>
        </w:rPr>
      </w:pPr>
      <w:r w:rsidRPr="000A4F42">
        <w:rPr>
          <w:rFonts w:cs="Times New Roman"/>
        </w:rPr>
        <w:t>Name of Territory</w:t>
      </w:r>
      <w:r w:rsidR="00B47EB2" w:rsidRPr="000A4F42">
        <w:rPr>
          <w:rFonts w:cs="Times New Roman"/>
        </w:rPr>
        <w:t xml:space="preserve">: </w:t>
      </w:r>
      <w:r w:rsidR="002815A1">
        <w:rPr>
          <w:rFonts w:cs="Times New Roman"/>
        </w:rPr>
        <w:t xml:space="preserve">Slovenia </w:t>
      </w:r>
    </w:p>
    <w:p w:rsidR="00D62598" w:rsidRPr="000A4F42" w:rsidRDefault="00D62598" w:rsidP="00D62598">
      <w:pPr>
        <w:rPr>
          <w:rFonts w:cs="Times New Roman"/>
        </w:rPr>
      </w:pPr>
    </w:p>
    <w:p w:rsidR="00763F85" w:rsidRPr="000A79BE" w:rsidRDefault="00605171" w:rsidP="00B47EB2">
      <w:pPr>
        <w:pStyle w:val="Titolo"/>
        <w:rPr>
          <w:rFonts w:cs="Times New Roman"/>
          <w:b/>
          <w:color w:val="002060"/>
        </w:rPr>
      </w:pPr>
      <w:r w:rsidRPr="000A79BE">
        <w:rPr>
          <w:rFonts w:cs="Times New Roman"/>
          <w:b/>
          <w:color w:val="002060"/>
        </w:rPr>
        <w:t>Country Report on SE Support Services and Networking Initiatives</w:t>
      </w:r>
      <w:r w:rsidR="00B47EB2" w:rsidRPr="000A79BE">
        <w:rPr>
          <w:rFonts w:cs="Times New Roman"/>
          <w:b/>
          <w:color w:val="002060"/>
        </w:rPr>
        <w:t xml:space="preserve"> in </w:t>
      </w:r>
      <w:r w:rsidR="002815A1" w:rsidRPr="000A79BE">
        <w:rPr>
          <w:rFonts w:cs="Times New Roman"/>
          <w:b/>
          <w:color w:val="002060"/>
        </w:rPr>
        <w:t>Slovenia</w:t>
      </w:r>
    </w:p>
    <w:p w:rsidR="00763F85" w:rsidRPr="000A4F42" w:rsidRDefault="00763F85" w:rsidP="00F533FA">
      <w:pPr>
        <w:rPr>
          <w:rFonts w:cs="Times New Roman"/>
        </w:rPr>
      </w:pPr>
    </w:p>
    <w:p w:rsidR="00B47EB2" w:rsidRPr="000A4F42" w:rsidRDefault="00605171" w:rsidP="00B47EB2">
      <w:pPr>
        <w:pStyle w:val="Sottotitolo"/>
        <w:rPr>
          <w:rFonts w:cs="Times New Roman"/>
        </w:rPr>
      </w:pPr>
      <w:r>
        <w:rPr>
          <w:rFonts w:cs="Times New Roman"/>
        </w:rPr>
        <w:t>Deliverable: D.T1.1</w:t>
      </w:r>
      <w:r w:rsidR="00E70957" w:rsidRPr="000A4F42">
        <w:rPr>
          <w:rFonts w:cs="Times New Roman"/>
        </w:rPr>
        <w:t>.2</w:t>
      </w:r>
    </w:p>
    <w:p w:rsidR="000A79BE" w:rsidRDefault="000A79BE" w:rsidP="0082422F">
      <w:pPr>
        <w:pStyle w:val="Sottotitolo"/>
        <w:rPr>
          <w:rFonts w:cs="Times New Roman"/>
        </w:rPr>
      </w:pPr>
    </w:p>
    <w:p w:rsidR="009E6FE3" w:rsidRPr="000A4F42" w:rsidRDefault="00D62598" w:rsidP="0082422F">
      <w:pPr>
        <w:pStyle w:val="Sottotitolo"/>
        <w:rPr>
          <w:rFonts w:cs="Times New Roman"/>
        </w:rPr>
      </w:pPr>
      <w:r w:rsidRPr="000A4F42">
        <w:rPr>
          <w:rFonts w:cs="Times New Roman"/>
        </w:rPr>
        <w:t>Author</w:t>
      </w:r>
      <w:r w:rsidR="002815A1">
        <w:rPr>
          <w:rFonts w:cs="Times New Roman"/>
        </w:rPr>
        <w:t>s</w:t>
      </w:r>
      <w:r w:rsidRPr="000A4F42">
        <w:rPr>
          <w:rFonts w:cs="Times New Roman"/>
        </w:rPr>
        <w:t xml:space="preserve">: </w:t>
      </w:r>
    </w:p>
    <w:p w:rsidR="000A79BE" w:rsidRPr="00200F1F" w:rsidRDefault="000A79BE" w:rsidP="000A79BE">
      <w:pPr>
        <w:spacing w:line="276" w:lineRule="auto"/>
        <w:jc w:val="both"/>
        <w:rPr>
          <w:color w:val="595959" w:themeColor="text1" w:themeTint="A6"/>
          <w:sz w:val="24"/>
        </w:rPr>
      </w:pPr>
      <w:proofErr w:type="spellStart"/>
      <w:r w:rsidRPr="00200F1F">
        <w:rPr>
          <w:color w:val="595959" w:themeColor="text1" w:themeTint="A6"/>
          <w:sz w:val="24"/>
        </w:rPr>
        <w:t>Primož</w:t>
      </w:r>
      <w:proofErr w:type="spellEnd"/>
      <w:r w:rsidRPr="00200F1F">
        <w:rPr>
          <w:color w:val="595959" w:themeColor="text1" w:themeTint="A6"/>
          <w:sz w:val="24"/>
        </w:rPr>
        <w:t xml:space="preserve"> </w:t>
      </w:r>
      <w:proofErr w:type="spellStart"/>
      <w:r w:rsidRPr="00200F1F">
        <w:rPr>
          <w:color w:val="595959" w:themeColor="text1" w:themeTint="A6"/>
          <w:sz w:val="24"/>
        </w:rPr>
        <w:t>Šporar</w:t>
      </w:r>
      <w:proofErr w:type="spellEnd"/>
      <w:r w:rsidRPr="00200F1F">
        <w:rPr>
          <w:color w:val="595959" w:themeColor="text1" w:themeTint="A6"/>
          <w:sz w:val="24"/>
        </w:rPr>
        <w:t>; Fund05</w:t>
      </w:r>
      <w:r>
        <w:rPr>
          <w:color w:val="595959" w:themeColor="text1" w:themeTint="A6"/>
          <w:sz w:val="24"/>
        </w:rPr>
        <w:t xml:space="preserve">, </w:t>
      </w:r>
      <w:proofErr w:type="spellStart"/>
      <w:r w:rsidRPr="00200F1F">
        <w:rPr>
          <w:color w:val="595959" w:themeColor="text1" w:themeTint="A6"/>
          <w:sz w:val="24"/>
        </w:rPr>
        <w:t>Manja</w:t>
      </w:r>
      <w:proofErr w:type="spellEnd"/>
      <w:r w:rsidRPr="00200F1F">
        <w:rPr>
          <w:color w:val="595959" w:themeColor="text1" w:themeTint="A6"/>
          <w:sz w:val="24"/>
        </w:rPr>
        <w:t xml:space="preserve"> Munda, </w:t>
      </w:r>
      <w:bookmarkStart w:id="0" w:name="_Hlk501404357"/>
      <w:r w:rsidRPr="00200F1F">
        <w:rPr>
          <w:color w:val="595959" w:themeColor="text1" w:themeTint="A6"/>
          <w:sz w:val="24"/>
        </w:rPr>
        <w:t>Fund05</w:t>
      </w:r>
      <w:bookmarkEnd w:id="0"/>
      <w:r>
        <w:rPr>
          <w:color w:val="595959" w:themeColor="text1" w:themeTint="A6"/>
          <w:sz w:val="24"/>
        </w:rPr>
        <w:t xml:space="preserve">, </w:t>
      </w:r>
      <w:proofErr w:type="spellStart"/>
      <w:r w:rsidRPr="00200F1F">
        <w:rPr>
          <w:color w:val="595959" w:themeColor="text1" w:themeTint="A6"/>
          <w:sz w:val="24"/>
        </w:rPr>
        <w:t>Dušanka</w:t>
      </w:r>
      <w:proofErr w:type="spellEnd"/>
      <w:r w:rsidRPr="00200F1F">
        <w:rPr>
          <w:color w:val="595959" w:themeColor="text1" w:themeTint="A6"/>
          <w:sz w:val="24"/>
        </w:rPr>
        <w:t xml:space="preserve"> </w:t>
      </w:r>
      <w:proofErr w:type="spellStart"/>
      <w:r w:rsidRPr="00200F1F">
        <w:rPr>
          <w:color w:val="595959" w:themeColor="text1" w:themeTint="A6"/>
          <w:sz w:val="24"/>
        </w:rPr>
        <w:t>Lužar</w:t>
      </w:r>
      <w:proofErr w:type="spellEnd"/>
      <w:r w:rsidRPr="00200F1F">
        <w:rPr>
          <w:color w:val="595959" w:themeColor="text1" w:themeTint="A6"/>
          <w:sz w:val="24"/>
        </w:rPr>
        <w:t xml:space="preserve"> </w:t>
      </w:r>
      <w:proofErr w:type="spellStart"/>
      <w:r w:rsidRPr="00200F1F">
        <w:rPr>
          <w:color w:val="595959" w:themeColor="text1" w:themeTint="A6"/>
          <w:sz w:val="24"/>
        </w:rPr>
        <w:t>Šajt</w:t>
      </w:r>
      <w:proofErr w:type="spellEnd"/>
      <w:r>
        <w:rPr>
          <w:color w:val="595959" w:themeColor="text1" w:themeTint="A6"/>
          <w:sz w:val="24"/>
        </w:rPr>
        <w:t>,</w:t>
      </w:r>
      <w:r w:rsidRPr="00200F1F">
        <w:rPr>
          <w:color w:val="595959" w:themeColor="text1" w:themeTint="A6"/>
          <w:sz w:val="24"/>
        </w:rPr>
        <w:t xml:space="preserve"> Foundation </w:t>
      </w:r>
      <w:proofErr w:type="spellStart"/>
      <w:r w:rsidRPr="00200F1F">
        <w:rPr>
          <w:color w:val="595959" w:themeColor="text1" w:themeTint="A6"/>
          <w:sz w:val="24"/>
        </w:rPr>
        <w:t>Prizma</w:t>
      </w:r>
      <w:proofErr w:type="spellEnd"/>
      <w:r>
        <w:rPr>
          <w:color w:val="595959" w:themeColor="text1" w:themeTint="A6"/>
          <w:sz w:val="24"/>
        </w:rPr>
        <w:t xml:space="preserve">, </w:t>
      </w:r>
      <w:r w:rsidRPr="00200F1F">
        <w:rPr>
          <w:color w:val="595959" w:themeColor="text1" w:themeTint="A6"/>
          <w:sz w:val="24"/>
        </w:rPr>
        <w:t xml:space="preserve">Andreja </w:t>
      </w:r>
      <w:proofErr w:type="spellStart"/>
      <w:r w:rsidRPr="00200F1F">
        <w:rPr>
          <w:color w:val="595959" w:themeColor="text1" w:themeTint="A6"/>
          <w:sz w:val="24"/>
        </w:rPr>
        <w:t>Kuhar</w:t>
      </w:r>
      <w:proofErr w:type="spellEnd"/>
      <w:r w:rsidRPr="00200F1F">
        <w:rPr>
          <w:color w:val="595959" w:themeColor="text1" w:themeTint="A6"/>
          <w:sz w:val="24"/>
        </w:rPr>
        <w:t xml:space="preserve">, Foundation </w:t>
      </w:r>
      <w:proofErr w:type="spellStart"/>
      <w:r w:rsidRPr="00200F1F">
        <w:rPr>
          <w:color w:val="595959" w:themeColor="text1" w:themeTint="A6"/>
          <w:sz w:val="24"/>
        </w:rPr>
        <w:t>Prizma</w:t>
      </w:r>
      <w:proofErr w:type="spellEnd"/>
      <w:r>
        <w:rPr>
          <w:color w:val="595959" w:themeColor="text1" w:themeTint="A6"/>
          <w:sz w:val="24"/>
        </w:rPr>
        <w:t xml:space="preserve">, </w:t>
      </w:r>
      <w:proofErr w:type="spellStart"/>
      <w:r w:rsidRPr="00200F1F">
        <w:rPr>
          <w:color w:val="595959" w:themeColor="text1" w:themeTint="A6"/>
          <w:sz w:val="24"/>
        </w:rPr>
        <w:t>Mateja</w:t>
      </w:r>
      <w:proofErr w:type="spellEnd"/>
      <w:r w:rsidRPr="00200F1F">
        <w:rPr>
          <w:color w:val="595959" w:themeColor="text1" w:themeTint="A6"/>
          <w:sz w:val="24"/>
        </w:rPr>
        <w:t xml:space="preserve"> </w:t>
      </w:r>
      <w:proofErr w:type="spellStart"/>
      <w:r w:rsidRPr="00200F1F">
        <w:rPr>
          <w:color w:val="595959" w:themeColor="text1" w:themeTint="A6"/>
          <w:sz w:val="24"/>
        </w:rPr>
        <w:t>Karničnik</w:t>
      </w:r>
      <w:proofErr w:type="spellEnd"/>
      <w:r w:rsidRPr="00200F1F">
        <w:rPr>
          <w:color w:val="595959" w:themeColor="text1" w:themeTint="A6"/>
          <w:sz w:val="24"/>
        </w:rPr>
        <w:t xml:space="preserve">, Foundation </w:t>
      </w:r>
      <w:proofErr w:type="spellStart"/>
      <w:r w:rsidRPr="00200F1F">
        <w:rPr>
          <w:color w:val="595959" w:themeColor="text1" w:themeTint="A6"/>
          <w:sz w:val="24"/>
        </w:rPr>
        <w:t>Prizma</w:t>
      </w:r>
      <w:proofErr w:type="spellEnd"/>
      <w:r>
        <w:rPr>
          <w:color w:val="595959" w:themeColor="text1" w:themeTint="A6"/>
          <w:sz w:val="24"/>
        </w:rPr>
        <w:t xml:space="preserve">, </w:t>
      </w:r>
      <w:r w:rsidRPr="00200F1F">
        <w:rPr>
          <w:color w:val="595959" w:themeColor="text1" w:themeTint="A6"/>
          <w:sz w:val="24"/>
        </w:rPr>
        <w:t xml:space="preserve">Karolina </w:t>
      </w:r>
      <w:proofErr w:type="spellStart"/>
      <w:r w:rsidRPr="00200F1F">
        <w:rPr>
          <w:color w:val="595959" w:themeColor="text1" w:themeTint="A6"/>
          <w:sz w:val="24"/>
        </w:rPr>
        <w:t>Babič</w:t>
      </w:r>
      <w:proofErr w:type="spellEnd"/>
      <w:r w:rsidRPr="00200F1F">
        <w:rPr>
          <w:color w:val="595959" w:themeColor="text1" w:themeTint="A6"/>
          <w:sz w:val="24"/>
        </w:rPr>
        <w:t>, CAAP</w:t>
      </w:r>
    </w:p>
    <w:p w:rsidR="009E6FE3" w:rsidRPr="000A4F42" w:rsidRDefault="009E6FE3" w:rsidP="00F533FA">
      <w:pPr>
        <w:rPr>
          <w:rFonts w:cs="Times New Roman"/>
        </w:rPr>
        <w:sectPr w:rsidR="009E6FE3" w:rsidRPr="000A4F42" w:rsidSect="001168BD">
          <w:headerReference w:type="default" r:id="rId9"/>
          <w:pgSz w:w="11906" w:h="16838"/>
          <w:pgMar w:top="1417" w:right="1417" w:bottom="1134" w:left="1417" w:header="708" w:footer="708" w:gutter="0"/>
          <w:cols w:space="708"/>
          <w:titlePg/>
          <w:docGrid w:linePitch="360"/>
        </w:sectPr>
      </w:pPr>
    </w:p>
    <w:sdt>
      <w:sdtPr>
        <w:rPr>
          <w:rFonts w:eastAsiaTheme="minorHAnsi" w:cs="Times New Roman"/>
          <w:b/>
          <w:color w:val="002060"/>
          <w:sz w:val="22"/>
          <w:szCs w:val="22"/>
          <w:lang w:val="en-IE" w:eastAsia="en-US"/>
        </w:rPr>
        <w:id w:val="-1993319950"/>
        <w:docPartObj>
          <w:docPartGallery w:val="Table of Contents"/>
          <w:docPartUnique/>
        </w:docPartObj>
      </w:sdtPr>
      <w:sdtEndPr>
        <w:rPr>
          <w:bCs/>
          <w:color w:val="auto"/>
        </w:rPr>
      </w:sdtEndPr>
      <w:sdtContent>
        <w:p w:rsidR="00763F85" w:rsidRPr="000A79BE" w:rsidRDefault="00C66DEE">
          <w:pPr>
            <w:pStyle w:val="Titolosommario"/>
            <w:rPr>
              <w:rFonts w:cs="Times New Roman"/>
              <w:b/>
              <w:color w:val="002060"/>
            </w:rPr>
          </w:pPr>
          <w:r w:rsidRPr="000A79BE">
            <w:rPr>
              <w:rFonts w:cs="Times New Roman"/>
              <w:b/>
              <w:color w:val="002060"/>
            </w:rPr>
            <w:t xml:space="preserve">Outline </w:t>
          </w:r>
        </w:p>
        <w:p w:rsidR="003015E2" w:rsidRDefault="005B6069">
          <w:pPr>
            <w:pStyle w:val="Sommario1"/>
            <w:tabs>
              <w:tab w:val="left" w:pos="440"/>
              <w:tab w:val="right" w:leader="dot" w:pos="9062"/>
            </w:tabs>
            <w:rPr>
              <w:rFonts w:asciiTheme="minorHAnsi" w:eastAsiaTheme="minorEastAsia" w:hAnsiTheme="minorHAnsi"/>
              <w:noProof/>
              <w:lang w:val="en-GB" w:eastAsia="en-GB"/>
            </w:rPr>
          </w:pPr>
          <w:r w:rsidRPr="000A4F42">
            <w:rPr>
              <w:rFonts w:cs="Times New Roman"/>
            </w:rPr>
            <w:fldChar w:fldCharType="begin"/>
          </w:r>
          <w:r w:rsidR="00763F85" w:rsidRPr="000A4F42">
            <w:rPr>
              <w:rFonts w:cs="Times New Roman"/>
            </w:rPr>
            <w:instrText xml:space="preserve"> TOC \o "1-3" \h \z \u </w:instrText>
          </w:r>
          <w:r w:rsidRPr="000A4F42">
            <w:rPr>
              <w:rFonts w:cs="Times New Roman"/>
            </w:rPr>
            <w:fldChar w:fldCharType="separate"/>
          </w:r>
          <w:hyperlink w:anchor="_Toc498586132" w:history="1">
            <w:r w:rsidR="003015E2" w:rsidRPr="005475B8">
              <w:rPr>
                <w:rStyle w:val="Collegamentoipertestuale"/>
                <w:rFonts w:asciiTheme="majorHAnsi" w:hAnsiTheme="majorHAnsi"/>
                <w:noProof/>
              </w:rPr>
              <w:t>1.</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Socio-economic and Institutional Context</w:t>
            </w:r>
            <w:r w:rsidR="003015E2">
              <w:rPr>
                <w:noProof/>
                <w:webHidden/>
              </w:rPr>
              <w:tab/>
            </w:r>
            <w:r w:rsidR="003015E2">
              <w:rPr>
                <w:noProof/>
                <w:webHidden/>
              </w:rPr>
              <w:fldChar w:fldCharType="begin"/>
            </w:r>
            <w:r w:rsidR="003015E2">
              <w:rPr>
                <w:noProof/>
                <w:webHidden/>
              </w:rPr>
              <w:instrText xml:space="preserve"> PAGEREF _Toc498586132 \h </w:instrText>
            </w:r>
            <w:r w:rsidR="003015E2">
              <w:rPr>
                <w:noProof/>
                <w:webHidden/>
              </w:rPr>
            </w:r>
            <w:r w:rsidR="003015E2">
              <w:rPr>
                <w:noProof/>
                <w:webHidden/>
              </w:rPr>
              <w:fldChar w:fldCharType="separate"/>
            </w:r>
            <w:r w:rsidR="00584DF1">
              <w:rPr>
                <w:noProof/>
                <w:webHidden/>
              </w:rPr>
              <w:t>2</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33" w:history="1">
            <w:r w:rsidR="003015E2" w:rsidRPr="005475B8">
              <w:rPr>
                <w:rStyle w:val="Collegamentoipertestuale"/>
                <w:rFonts w:cs="Times New Roman"/>
                <w:noProof/>
              </w:rPr>
              <w:t>1.1</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Main economic sectors</w:t>
            </w:r>
            <w:r w:rsidR="003015E2">
              <w:rPr>
                <w:noProof/>
                <w:webHidden/>
              </w:rPr>
              <w:tab/>
            </w:r>
            <w:r w:rsidR="003015E2">
              <w:rPr>
                <w:noProof/>
                <w:webHidden/>
              </w:rPr>
              <w:fldChar w:fldCharType="begin"/>
            </w:r>
            <w:r w:rsidR="003015E2">
              <w:rPr>
                <w:noProof/>
                <w:webHidden/>
              </w:rPr>
              <w:instrText xml:space="preserve"> PAGEREF _Toc498586133 \h </w:instrText>
            </w:r>
            <w:r w:rsidR="003015E2">
              <w:rPr>
                <w:noProof/>
                <w:webHidden/>
              </w:rPr>
            </w:r>
            <w:r w:rsidR="003015E2">
              <w:rPr>
                <w:noProof/>
                <w:webHidden/>
              </w:rPr>
              <w:fldChar w:fldCharType="separate"/>
            </w:r>
            <w:r w:rsidR="00584DF1">
              <w:rPr>
                <w:noProof/>
                <w:webHidden/>
              </w:rPr>
              <w:t>4</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34" w:history="1">
            <w:r w:rsidR="003015E2" w:rsidRPr="005475B8">
              <w:rPr>
                <w:rStyle w:val="Collegamentoipertestuale"/>
                <w:rFonts w:cs="Times New Roman"/>
                <w:noProof/>
              </w:rPr>
              <w:t>1.2</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New and potential businesses related to local resources</w:t>
            </w:r>
            <w:r w:rsidR="003015E2">
              <w:rPr>
                <w:noProof/>
                <w:webHidden/>
              </w:rPr>
              <w:tab/>
            </w:r>
            <w:r w:rsidR="003015E2">
              <w:rPr>
                <w:noProof/>
                <w:webHidden/>
              </w:rPr>
              <w:fldChar w:fldCharType="begin"/>
            </w:r>
            <w:r w:rsidR="003015E2">
              <w:rPr>
                <w:noProof/>
                <w:webHidden/>
              </w:rPr>
              <w:instrText xml:space="preserve"> PAGEREF _Toc498586134 \h </w:instrText>
            </w:r>
            <w:r w:rsidR="003015E2">
              <w:rPr>
                <w:noProof/>
                <w:webHidden/>
              </w:rPr>
            </w:r>
            <w:r w:rsidR="003015E2">
              <w:rPr>
                <w:noProof/>
                <w:webHidden/>
              </w:rPr>
              <w:fldChar w:fldCharType="separate"/>
            </w:r>
            <w:r w:rsidR="00584DF1">
              <w:rPr>
                <w:noProof/>
                <w:webHidden/>
              </w:rPr>
              <w:t>11</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35" w:history="1">
            <w:r w:rsidR="003015E2" w:rsidRPr="005475B8">
              <w:rPr>
                <w:rStyle w:val="Collegamentoipertestuale"/>
                <w:rFonts w:cs="Times New Roman"/>
                <w:noProof/>
              </w:rPr>
              <w:t>1.3</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Main challenges to face in the area</w:t>
            </w:r>
            <w:r w:rsidR="003015E2">
              <w:rPr>
                <w:noProof/>
                <w:webHidden/>
              </w:rPr>
              <w:tab/>
            </w:r>
            <w:r w:rsidR="003015E2">
              <w:rPr>
                <w:noProof/>
                <w:webHidden/>
              </w:rPr>
              <w:fldChar w:fldCharType="begin"/>
            </w:r>
            <w:r w:rsidR="003015E2">
              <w:rPr>
                <w:noProof/>
                <w:webHidden/>
              </w:rPr>
              <w:instrText xml:space="preserve"> PAGEREF _Toc498586135 \h </w:instrText>
            </w:r>
            <w:r w:rsidR="003015E2">
              <w:rPr>
                <w:noProof/>
                <w:webHidden/>
              </w:rPr>
            </w:r>
            <w:r w:rsidR="003015E2">
              <w:rPr>
                <w:noProof/>
                <w:webHidden/>
              </w:rPr>
              <w:fldChar w:fldCharType="separate"/>
            </w:r>
            <w:r w:rsidR="00584DF1">
              <w:rPr>
                <w:noProof/>
                <w:webHidden/>
              </w:rPr>
              <w:t>5</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36" w:history="1">
            <w:r w:rsidR="003015E2" w:rsidRPr="005475B8">
              <w:rPr>
                <w:rStyle w:val="Collegamentoipertestuale"/>
                <w:rFonts w:cs="Times New Roman"/>
                <w:noProof/>
              </w:rPr>
              <w:t>1.4</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Local resources and key factors</w:t>
            </w:r>
            <w:r w:rsidR="003015E2">
              <w:rPr>
                <w:noProof/>
                <w:webHidden/>
              </w:rPr>
              <w:tab/>
            </w:r>
            <w:r w:rsidR="003015E2">
              <w:rPr>
                <w:noProof/>
                <w:webHidden/>
              </w:rPr>
              <w:fldChar w:fldCharType="begin"/>
            </w:r>
            <w:r w:rsidR="003015E2">
              <w:rPr>
                <w:noProof/>
                <w:webHidden/>
              </w:rPr>
              <w:instrText xml:space="preserve"> PAGEREF _Toc498586136 \h </w:instrText>
            </w:r>
            <w:r w:rsidR="003015E2">
              <w:rPr>
                <w:noProof/>
                <w:webHidden/>
              </w:rPr>
            </w:r>
            <w:r w:rsidR="003015E2">
              <w:rPr>
                <w:noProof/>
                <w:webHidden/>
              </w:rPr>
              <w:fldChar w:fldCharType="separate"/>
            </w:r>
            <w:r w:rsidR="00584DF1">
              <w:rPr>
                <w:noProof/>
                <w:webHidden/>
              </w:rPr>
              <w:t>11</w:t>
            </w:r>
            <w:r w:rsidR="003015E2">
              <w:rPr>
                <w:noProof/>
                <w:webHidden/>
              </w:rPr>
              <w:fldChar w:fldCharType="end"/>
            </w:r>
          </w:hyperlink>
        </w:p>
        <w:p w:rsidR="003015E2" w:rsidRDefault="00C05643">
          <w:pPr>
            <w:pStyle w:val="Sommario1"/>
            <w:tabs>
              <w:tab w:val="left" w:pos="440"/>
              <w:tab w:val="right" w:leader="dot" w:pos="9062"/>
            </w:tabs>
            <w:rPr>
              <w:rFonts w:asciiTheme="minorHAnsi" w:eastAsiaTheme="minorEastAsia" w:hAnsiTheme="minorHAnsi"/>
              <w:noProof/>
              <w:lang w:val="en-GB" w:eastAsia="en-GB"/>
            </w:rPr>
          </w:pPr>
          <w:hyperlink w:anchor="_Toc498586137" w:history="1">
            <w:r w:rsidR="003015E2" w:rsidRPr="005475B8">
              <w:rPr>
                <w:rStyle w:val="Collegamentoipertestuale"/>
                <w:rFonts w:asciiTheme="majorHAnsi" w:hAnsiTheme="majorHAnsi"/>
                <w:noProof/>
              </w:rPr>
              <w:t>2.</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SE Support Services</w:t>
            </w:r>
            <w:r w:rsidR="003015E2">
              <w:rPr>
                <w:noProof/>
                <w:webHidden/>
              </w:rPr>
              <w:tab/>
            </w:r>
            <w:r w:rsidR="003015E2">
              <w:rPr>
                <w:noProof/>
                <w:webHidden/>
              </w:rPr>
              <w:fldChar w:fldCharType="begin"/>
            </w:r>
            <w:r w:rsidR="003015E2">
              <w:rPr>
                <w:noProof/>
                <w:webHidden/>
              </w:rPr>
              <w:instrText xml:space="preserve"> PAGEREF _Toc498586137 \h </w:instrText>
            </w:r>
            <w:r w:rsidR="003015E2">
              <w:rPr>
                <w:noProof/>
                <w:webHidden/>
              </w:rPr>
            </w:r>
            <w:r w:rsidR="003015E2">
              <w:rPr>
                <w:noProof/>
                <w:webHidden/>
              </w:rPr>
              <w:fldChar w:fldCharType="separate"/>
            </w:r>
            <w:r w:rsidR="00584DF1">
              <w:rPr>
                <w:noProof/>
                <w:webHidden/>
              </w:rPr>
              <w:t>13</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38" w:history="1">
            <w:r w:rsidR="003015E2" w:rsidRPr="005475B8">
              <w:rPr>
                <w:rStyle w:val="Collegamentoipertestuale"/>
                <w:rFonts w:cs="Times New Roman"/>
                <w:noProof/>
              </w:rPr>
              <w:t>2.1</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 xml:space="preserve">Detailed description of the support services in relation to business sectors, status of the organizations </w:t>
            </w:r>
            <w:r w:rsidR="003015E2" w:rsidRPr="005475B8">
              <w:rPr>
                <w:rStyle w:val="Collegamentoipertestuale"/>
                <w:rFonts w:cs="Times New Roman"/>
                <w:noProof/>
                <w:highlight w:val="green"/>
              </w:rPr>
              <w:t>(also with examples, documents and links)</w:t>
            </w:r>
            <w:r w:rsidR="003015E2">
              <w:rPr>
                <w:noProof/>
                <w:webHidden/>
              </w:rPr>
              <w:tab/>
            </w:r>
            <w:r w:rsidR="003015E2">
              <w:rPr>
                <w:noProof/>
                <w:webHidden/>
              </w:rPr>
              <w:fldChar w:fldCharType="begin"/>
            </w:r>
            <w:r w:rsidR="003015E2">
              <w:rPr>
                <w:noProof/>
                <w:webHidden/>
              </w:rPr>
              <w:instrText xml:space="preserve"> PAGEREF _Toc498586138 \h </w:instrText>
            </w:r>
            <w:r w:rsidR="003015E2">
              <w:rPr>
                <w:noProof/>
                <w:webHidden/>
              </w:rPr>
            </w:r>
            <w:r w:rsidR="003015E2">
              <w:rPr>
                <w:noProof/>
                <w:webHidden/>
              </w:rPr>
              <w:fldChar w:fldCharType="separate"/>
            </w:r>
            <w:r w:rsidR="00584DF1">
              <w:rPr>
                <w:noProof/>
                <w:webHidden/>
              </w:rPr>
              <w:t>13</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39" w:history="1">
            <w:r w:rsidR="003015E2" w:rsidRPr="005475B8">
              <w:rPr>
                <w:rStyle w:val="Collegamentoipertestuale"/>
                <w:rFonts w:cs="Times New Roman"/>
                <w:noProof/>
              </w:rPr>
              <w:t>2.2</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Description of the resources used to provide the service</w:t>
            </w:r>
            <w:r w:rsidR="003015E2">
              <w:rPr>
                <w:noProof/>
                <w:webHidden/>
              </w:rPr>
              <w:tab/>
            </w:r>
            <w:r w:rsidR="003015E2">
              <w:rPr>
                <w:noProof/>
                <w:webHidden/>
              </w:rPr>
              <w:fldChar w:fldCharType="begin"/>
            </w:r>
            <w:r w:rsidR="003015E2">
              <w:rPr>
                <w:noProof/>
                <w:webHidden/>
              </w:rPr>
              <w:instrText xml:space="preserve"> PAGEREF _Toc498586139 \h </w:instrText>
            </w:r>
            <w:r w:rsidR="003015E2">
              <w:rPr>
                <w:noProof/>
                <w:webHidden/>
              </w:rPr>
            </w:r>
            <w:r w:rsidR="003015E2">
              <w:rPr>
                <w:noProof/>
                <w:webHidden/>
              </w:rPr>
              <w:fldChar w:fldCharType="separate"/>
            </w:r>
            <w:r w:rsidR="00584DF1">
              <w:rPr>
                <w:noProof/>
                <w:webHidden/>
              </w:rPr>
              <w:t>16</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40" w:history="1">
            <w:r w:rsidR="003015E2" w:rsidRPr="005475B8">
              <w:rPr>
                <w:rStyle w:val="Collegamentoipertestuale"/>
                <w:rFonts w:cs="Times New Roman"/>
                <w:noProof/>
              </w:rPr>
              <w:t>2.3</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Analysis of key factors enabling or hampering the initiatives (SWOT analysis)</w:t>
            </w:r>
            <w:r w:rsidR="003015E2">
              <w:rPr>
                <w:noProof/>
                <w:webHidden/>
              </w:rPr>
              <w:tab/>
            </w:r>
            <w:r w:rsidR="003015E2">
              <w:rPr>
                <w:noProof/>
                <w:webHidden/>
              </w:rPr>
              <w:fldChar w:fldCharType="begin"/>
            </w:r>
            <w:r w:rsidR="003015E2">
              <w:rPr>
                <w:noProof/>
                <w:webHidden/>
              </w:rPr>
              <w:instrText xml:space="preserve"> PAGEREF _Toc498586140 \h </w:instrText>
            </w:r>
            <w:r w:rsidR="003015E2">
              <w:rPr>
                <w:noProof/>
                <w:webHidden/>
              </w:rPr>
            </w:r>
            <w:r w:rsidR="003015E2">
              <w:rPr>
                <w:noProof/>
                <w:webHidden/>
              </w:rPr>
              <w:fldChar w:fldCharType="separate"/>
            </w:r>
            <w:r w:rsidR="00584DF1">
              <w:rPr>
                <w:noProof/>
                <w:webHidden/>
              </w:rPr>
              <w:t>16</w:t>
            </w:r>
            <w:r w:rsidR="003015E2">
              <w:rPr>
                <w:noProof/>
                <w:webHidden/>
              </w:rPr>
              <w:fldChar w:fldCharType="end"/>
            </w:r>
          </w:hyperlink>
        </w:p>
        <w:p w:rsidR="003015E2" w:rsidRDefault="00C05643">
          <w:pPr>
            <w:pStyle w:val="Sommario1"/>
            <w:tabs>
              <w:tab w:val="left" w:pos="440"/>
              <w:tab w:val="right" w:leader="dot" w:pos="9062"/>
            </w:tabs>
            <w:rPr>
              <w:rFonts w:asciiTheme="minorHAnsi" w:eastAsiaTheme="minorEastAsia" w:hAnsiTheme="minorHAnsi"/>
              <w:noProof/>
              <w:lang w:val="en-GB" w:eastAsia="en-GB"/>
            </w:rPr>
          </w:pPr>
          <w:hyperlink w:anchor="_Toc498586141" w:history="1">
            <w:r w:rsidR="003015E2" w:rsidRPr="005475B8">
              <w:rPr>
                <w:rStyle w:val="Collegamentoipertestuale"/>
                <w:rFonts w:asciiTheme="majorHAnsi" w:hAnsiTheme="majorHAnsi"/>
                <w:noProof/>
              </w:rPr>
              <w:t>3.</w:t>
            </w:r>
            <w:r w:rsidR="003015E2">
              <w:rPr>
                <w:rFonts w:asciiTheme="minorHAnsi" w:eastAsiaTheme="minorEastAsia" w:hAnsiTheme="minorHAnsi"/>
                <w:noProof/>
                <w:lang w:val="en-GB" w:eastAsia="en-GB"/>
              </w:rPr>
              <w:tab/>
            </w:r>
            <w:r w:rsidR="003015E2" w:rsidRPr="005475B8">
              <w:rPr>
                <w:rStyle w:val="Collegamentoipertestuale"/>
                <w:noProof/>
              </w:rPr>
              <w:t>SE Networking Initiatives</w:t>
            </w:r>
            <w:r w:rsidR="003015E2">
              <w:rPr>
                <w:noProof/>
                <w:webHidden/>
              </w:rPr>
              <w:tab/>
            </w:r>
            <w:r w:rsidR="003015E2">
              <w:rPr>
                <w:noProof/>
                <w:webHidden/>
              </w:rPr>
              <w:fldChar w:fldCharType="begin"/>
            </w:r>
            <w:r w:rsidR="003015E2">
              <w:rPr>
                <w:noProof/>
                <w:webHidden/>
              </w:rPr>
              <w:instrText xml:space="preserve"> PAGEREF _Toc498586141 \h </w:instrText>
            </w:r>
            <w:r w:rsidR="003015E2">
              <w:rPr>
                <w:noProof/>
                <w:webHidden/>
              </w:rPr>
            </w:r>
            <w:r w:rsidR="003015E2">
              <w:rPr>
                <w:noProof/>
                <w:webHidden/>
              </w:rPr>
              <w:fldChar w:fldCharType="separate"/>
            </w:r>
            <w:r w:rsidR="00584DF1">
              <w:rPr>
                <w:noProof/>
                <w:webHidden/>
              </w:rPr>
              <w:t>18</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42" w:history="1">
            <w:r w:rsidR="003015E2" w:rsidRPr="005475B8">
              <w:rPr>
                <w:rStyle w:val="Collegamentoipertestuale"/>
                <w:rFonts w:cs="Times New Roman"/>
                <w:noProof/>
              </w:rPr>
              <w:t>3.1</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 xml:space="preserve">Detailed description of the support services in relation to business sectors, status of the organizations </w:t>
            </w:r>
            <w:r w:rsidR="003015E2" w:rsidRPr="005475B8">
              <w:rPr>
                <w:rStyle w:val="Collegamentoipertestuale"/>
                <w:rFonts w:cs="Times New Roman"/>
                <w:noProof/>
                <w:highlight w:val="green"/>
              </w:rPr>
              <w:t>(also with examples, documents and links)</w:t>
            </w:r>
            <w:r w:rsidR="003015E2">
              <w:rPr>
                <w:noProof/>
                <w:webHidden/>
              </w:rPr>
              <w:tab/>
            </w:r>
            <w:r w:rsidR="003015E2">
              <w:rPr>
                <w:noProof/>
                <w:webHidden/>
              </w:rPr>
              <w:fldChar w:fldCharType="begin"/>
            </w:r>
            <w:r w:rsidR="003015E2">
              <w:rPr>
                <w:noProof/>
                <w:webHidden/>
              </w:rPr>
              <w:instrText xml:space="preserve"> PAGEREF _Toc498586142 \h </w:instrText>
            </w:r>
            <w:r w:rsidR="003015E2">
              <w:rPr>
                <w:noProof/>
                <w:webHidden/>
              </w:rPr>
            </w:r>
            <w:r w:rsidR="003015E2">
              <w:rPr>
                <w:noProof/>
                <w:webHidden/>
              </w:rPr>
              <w:fldChar w:fldCharType="separate"/>
            </w:r>
            <w:r w:rsidR="00584DF1">
              <w:rPr>
                <w:noProof/>
                <w:webHidden/>
              </w:rPr>
              <w:t>18</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43" w:history="1">
            <w:r w:rsidR="003015E2" w:rsidRPr="005475B8">
              <w:rPr>
                <w:rStyle w:val="Collegamentoipertestuale"/>
                <w:rFonts w:cs="Times New Roman"/>
                <w:noProof/>
              </w:rPr>
              <w:t>3.2</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Description of the resources used to provide the service</w:t>
            </w:r>
            <w:r w:rsidR="003015E2">
              <w:rPr>
                <w:noProof/>
                <w:webHidden/>
              </w:rPr>
              <w:tab/>
            </w:r>
            <w:r w:rsidR="003015E2">
              <w:rPr>
                <w:noProof/>
                <w:webHidden/>
              </w:rPr>
              <w:fldChar w:fldCharType="begin"/>
            </w:r>
            <w:r w:rsidR="003015E2">
              <w:rPr>
                <w:noProof/>
                <w:webHidden/>
              </w:rPr>
              <w:instrText xml:space="preserve"> PAGEREF _Toc498586143 \h </w:instrText>
            </w:r>
            <w:r w:rsidR="003015E2">
              <w:rPr>
                <w:noProof/>
                <w:webHidden/>
              </w:rPr>
            </w:r>
            <w:r w:rsidR="003015E2">
              <w:rPr>
                <w:noProof/>
                <w:webHidden/>
              </w:rPr>
              <w:fldChar w:fldCharType="separate"/>
            </w:r>
            <w:r w:rsidR="00584DF1">
              <w:rPr>
                <w:noProof/>
                <w:webHidden/>
              </w:rPr>
              <w:t>19</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44" w:history="1">
            <w:r w:rsidR="003015E2" w:rsidRPr="005475B8">
              <w:rPr>
                <w:rStyle w:val="Collegamentoipertestuale"/>
                <w:rFonts w:cs="Times New Roman"/>
                <w:noProof/>
              </w:rPr>
              <w:t>3.3</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Analysis of key factors enabling or hampering the initiatives (SWOT analysis)</w:t>
            </w:r>
            <w:r w:rsidR="003015E2">
              <w:rPr>
                <w:noProof/>
                <w:webHidden/>
              </w:rPr>
              <w:tab/>
            </w:r>
            <w:r w:rsidR="003015E2">
              <w:rPr>
                <w:noProof/>
                <w:webHidden/>
              </w:rPr>
              <w:fldChar w:fldCharType="begin"/>
            </w:r>
            <w:r w:rsidR="003015E2">
              <w:rPr>
                <w:noProof/>
                <w:webHidden/>
              </w:rPr>
              <w:instrText xml:space="preserve"> PAGEREF _Toc498586144 \h </w:instrText>
            </w:r>
            <w:r w:rsidR="003015E2">
              <w:rPr>
                <w:noProof/>
                <w:webHidden/>
              </w:rPr>
            </w:r>
            <w:r w:rsidR="003015E2">
              <w:rPr>
                <w:noProof/>
                <w:webHidden/>
              </w:rPr>
              <w:fldChar w:fldCharType="separate"/>
            </w:r>
            <w:r w:rsidR="00584DF1">
              <w:rPr>
                <w:noProof/>
                <w:webHidden/>
              </w:rPr>
              <w:t>19</w:t>
            </w:r>
            <w:r w:rsidR="003015E2">
              <w:rPr>
                <w:noProof/>
                <w:webHidden/>
              </w:rPr>
              <w:fldChar w:fldCharType="end"/>
            </w:r>
          </w:hyperlink>
        </w:p>
        <w:p w:rsidR="003015E2" w:rsidRDefault="00C05643">
          <w:pPr>
            <w:pStyle w:val="Sommario1"/>
            <w:tabs>
              <w:tab w:val="left" w:pos="440"/>
              <w:tab w:val="right" w:leader="dot" w:pos="9062"/>
            </w:tabs>
            <w:rPr>
              <w:rFonts w:asciiTheme="minorHAnsi" w:eastAsiaTheme="minorEastAsia" w:hAnsiTheme="minorHAnsi"/>
              <w:noProof/>
              <w:lang w:val="en-GB" w:eastAsia="en-GB"/>
            </w:rPr>
          </w:pPr>
          <w:hyperlink w:anchor="_Toc498586145" w:history="1">
            <w:r w:rsidR="003015E2" w:rsidRPr="005475B8">
              <w:rPr>
                <w:rStyle w:val="Collegamentoipertestuale"/>
                <w:rFonts w:asciiTheme="majorHAnsi" w:hAnsiTheme="majorHAnsi"/>
                <w:noProof/>
              </w:rPr>
              <w:t>4.</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Good Practices about SE Support Services and / or Networking Initiatives</w:t>
            </w:r>
            <w:r w:rsidR="003015E2">
              <w:rPr>
                <w:noProof/>
                <w:webHidden/>
              </w:rPr>
              <w:tab/>
            </w:r>
            <w:r w:rsidR="003015E2">
              <w:rPr>
                <w:noProof/>
                <w:webHidden/>
              </w:rPr>
              <w:fldChar w:fldCharType="begin"/>
            </w:r>
            <w:r w:rsidR="003015E2">
              <w:rPr>
                <w:noProof/>
                <w:webHidden/>
              </w:rPr>
              <w:instrText xml:space="preserve"> PAGEREF _Toc498586145 \h </w:instrText>
            </w:r>
            <w:r w:rsidR="003015E2">
              <w:rPr>
                <w:noProof/>
                <w:webHidden/>
              </w:rPr>
            </w:r>
            <w:r w:rsidR="003015E2">
              <w:rPr>
                <w:noProof/>
                <w:webHidden/>
              </w:rPr>
              <w:fldChar w:fldCharType="separate"/>
            </w:r>
            <w:r w:rsidR="00584DF1">
              <w:rPr>
                <w:noProof/>
                <w:webHidden/>
              </w:rPr>
              <w:t>21</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46" w:history="1">
            <w:r w:rsidR="003015E2" w:rsidRPr="005475B8">
              <w:rPr>
                <w:rStyle w:val="Collegamentoipertestuale"/>
                <w:rFonts w:cs="Times New Roman"/>
                <w:noProof/>
              </w:rPr>
              <w:t>4.1</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GP no.1</w:t>
            </w:r>
            <w:r w:rsidR="003015E2">
              <w:rPr>
                <w:noProof/>
                <w:webHidden/>
              </w:rPr>
              <w:tab/>
            </w:r>
            <w:r w:rsidR="003015E2">
              <w:rPr>
                <w:noProof/>
                <w:webHidden/>
              </w:rPr>
              <w:fldChar w:fldCharType="begin"/>
            </w:r>
            <w:r w:rsidR="003015E2">
              <w:rPr>
                <w:noProof/>
                <w:webHidden/>
              </w:rPr>
              <w:instrText xml:space="preserve"> PAGEREF _Toc498586146 \h </w:instrText>
            </w:r>
            <w:r w:rsidR="003015E2">
              <w:rPr>
                <w:noProof/>
                <w:webHidden/>
              </w:rPr>
            </w:r>
            <w:r w:rsidR="003015E2">
              <w:rPr>
                <w:noProof/>
                <w:webHidden/>
              </w:rPr>
              <w:fldChar w:fldCharType="separate"/>
            </w:r>
            <w:r w:rsidR="00584DF1">
              <w:rPr>
                <w:noProof/>
                <w:webHidden/>
              </w:rPr>
              <w:t>21</w:t>
            </w:r>
            <w:r w:rsidR="003015E2">
              <w:rPr>
                <w:noProof/>
                <w:webHidden/>
              </w:rPr>
              <w:fldChar w:fldCharType="end"/>
            </w:r>
          </w:hyperlink>
        </w:p>
        <w:p w:rsidR="003015E2" w:rsidRDefault="00C05643">
          <w:pPr>
            <w:pStyle w:val="Sommario1"/>
            <w:tabs>
              <w:tab w:val="left" w:pos="440"/>
              <w:tab w:val="right" w:leader="dot" w:pos="9062"/>
            </w:tabs>
            <w:rPr>
              <w:rFonts w:asciiTheme="minorHAnsi" w:eastAsiaTheme="minorEastAsia" w:hAnsiTheme="minorHAnsi"/>
              <w:noProof/>
              <w:lang w:val="en-GB" w:eastAsia="en-GB"/>
            </w:rPr>
          </w:pPr>
          <w:hyperlink w:anchor="_Toc498586147" w:history="1">
            <w:r w:rsidR="003015E2" w:rsidRPr="005475B8">
              <w:rPr>
                <w:rStyle w:val="Collegamentoipertestuale"/>
                <w:rFonts w:asciiTheme="majorHAnsi" w:hAnsiTheme="majorHAnsi"/>
                <w:noProof/>
              </w:rPr>
              <w:t>5.</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Conclusions: Key Success Factors and Lessons Learned</w:t>
            </w:r>
            <w:r w:rsidR="003015E2">
              <w:rPr>
                <w:noProof/>
                <w:webHidden/>
              </w:rPr>
              <w:tab/>
            </w:r>
            <w:r w:rsidR="003015E2">
              <w:rPr>
                <w:noProof/>
                <w:webHidden/>
              </w:rPr>
              <w:fldChar w:fldCharType="begin"/>
            </w:r>
            <w:r w:rsidR="003015E2">
              <w:rPr>
                <w:noProof/>
                <w:webHidden/>
              </w:rPr>
              <w:instrText xml:space="preserve"> PAGEREF _Toc498586147 \h </w:instrText>
            </w:r>
            <w:r w:rsidR="003015E2">
              <w:rPr>
                <w:noProof/>
                <w:webHidden/>
              </w:rPr>
            </w:r>
            <w:r w:rsidR="003015E2">
              <w:rPr>
                <w:noProof/>
                <w:webHidden/>
              </w:rPr>
              <w:fldChar w:fldCharType="separate"/>
            </w:r>
            <w:r w:rsidR="00584DF1">
              <w:rPr>
                <w:noProof/>
                <w:webHidden/>
              </w:rPr>
              <w:t>31</w:t>
            </w:r>
            <w:r w:rsidR="003015E2">
              <w:rPr>
                <w:noProof/>
                <w:webHidden/>
              </w:rPr>
              <w:fldChar w:fldCharType="end"/>
            </w:r>
          </w:hyperlink>
        </w:p>
        <w:p w:rsidR="003015E2" w:rsidRDefault="00C05643">
          <w:pPr>
            <w:pStyle w:val="Sommario1"/>
            <w:tabs>
              <w:tab w:val="left" w:pos="440"/>
              <w:tab w:val="right" w:leader="dot" w:pos="9062"/>
            </w:tabs>
            <w:rPr>
              <w:rFonts w:asciiTheme="minorHAnsi" w:eastAsiaTheme="minorEastAsia" w:hAnsiTheme="minorHAnsi"/>
              <w:noProof/>
              <w:lang w:val="en-GB" w:eastAsia="en-GB"/>
            </w:rPr>
          </w:pPr>
          <w:hyperlink w:anchor="_Toc498586148" w:history="1">
            <w:r w:rsidR="003015E2" w:rsidRPr="005475B8">
              <w:rPr>
                <w:rStyle w:val="Collegamentoipertestuale"/>
                <w:rFonts w:asciiTheme="majorHAnsi" w:hAnsiTheme="majorHAnsi"/>
                <w:noProof/>
              </w:rPr>
              <w:t>6.</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Annex</w:t>
            </w:r>
            <w:r w:rsidR="003015E2">
              <w:rPr>
                <w:noProof/>
                <w:webHidden/>
              </w:rPr>
              <w:tab/>
            </w:r>
            <w:r w:rsidR="003015E2">
              <w:rPr>
                <w:noProof/>
                <w:webHidden/>
              </w:rPr>
              <w:fldChar w:fldCharType="begin"/>
            </w:r>
            <w:r w:rsidR="003015E2">
              <w:rPr>
                <w:noProof/>
                <w:webHidden/>
              </w:rPr>
              <w:instrText xml:space="preserve"> PAGEREF _Toc498586148 \h </w:instrText>
            </w:r>
            <w:r w:rsidR="003015E2">
              <w:rPr>
                <w:noProof/>
                <w:webHidden/>
              </w:rPr>
            </w:r>
            <w:r w:rsidR="003015E2">
              <w:rPr>
                <w:noProof/>
                <w:webHidden/>
              </w:rPr>
              <w:fldChar w:fldCharType="separate"/>
            </w:r>
            <w:r w:rsidR="00584DF1">
              <w:rPr>
                <w:noProof/>
                <w:webHidden/>
              </w:rPr>
              <w:t>32</w:t>
            </w:r>
            <w:r w:rsidR="003015E2">
              <w:rPr>
                <w:noProof/>
                <w:webHidden/>
              </w:rPr>
              <w:fldChar w:fldCharType="end"/>
            </w:r>
          </w:hyperlink>
        </w:p>
        <w:p w:rsidR="003015E2" w:rsidRDefault="00C05643">
          <w:pPr>
            <w:pStyle w:val="Sommario1"/>
            <w:tabs>
              <w:tab w:val="left" w:pos="440"/>
              <w:tab w:val="right" w:leader="dot" w:pos="9062"/>
            </w:tabs>
            <w:rPr>
              <w:rFonts w:asciiTheme="minorHAnsi" w:eastAsiaTheme="minorEastAsia" w:hAnsiTheme="minorHAnsi"/>
              <w:noProof/>
              <w:lang w:val="en-GB" w:eastAsia="en-GB"/>
            </w:rPr>
          </w:pPr>
          <w:hyperlink w:anchor="_Toc498586149" w:history="1">
            <w:r w:rsidR="003015E2" w:rsidRPr="005475B8">
              <w:rPr>
                <w:rStyle w:val="Collegamentoipertestuale"/>
                <w:rFonts w:asciiTheme="majorHAnsi" w:hAnsiTheme="majorHAnsi"/>
                <w:noProof/>
              </w:rPr>
              <w:t>7.</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Executive Summary</w:t>
            </w:r>
            <w:r w:rsidR="003015E2">
              <w:rPr>
                <w:noProof/>
                <w:webHidden/>
              </w:rPr>
              <w:tab/>
            </w:r>
            <w:r w:rsidR="003015E2">
              <w:rPr>
                <w:noProof/>
                <w:webHidden/>
              </w:rPr>
              <w:fldChar w:fldCharType="begin"/>
            </w:r>
            <w:r w:rsidR="003015E2">
              <w:rPr>
                <w:noProof/>
                <w:webHidden/>
              </w:rPr>
              <w:instrText xml:space="preserve"> PAGEREF _Toc498586149 \h </w:instrText>
            </w:r>
            <w:r w:rsidR="003015E2">
              <w:rPr>
                <w:noProof/>
                <w:webHidden/>
              </w:rPr>
            </w:r>
            <w:r w:rsidR="003015E2">
              <w:rPr>
                <w:noProof/>
                <w:webHidden/>
              </w:rPr>
              <w:fldChar w:fldCharType="separate"/>
            </w:r>
            <w:r w:rsidR="00584DF1">
              <w:rPr>
                <w:noProof/>
                <w:webHidden/>
              </w:rPr>
              <w:t>32</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50" w:history="1">
            <w:r w:rsidR="003015E2" w:rsidRPr="005475B8">
              <w:rPr>
                <w:rStyle w:val="Collegamentoipertestuale"/>
                <w:rFonts w:cs="Times New Roman"/>
                <w:noProof/>
              </w:rPr>
              <w:t>7.1</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Key findings</w:t>
            </w:r>
            <w:r w:rsidR="003015E2">
              <w:rPr>
                <w:noProof/>
                <w:webHidden/>
              </w:rPr>
              <w:tab/>
            </w:r>
            <w:r w:rsidR="003015E2">
              <w:rPr>
                <w:noProof/>
                <w:webHidden/>
              </w:rPr>
              <w:fldChar w:fldCharType="begin"/>
            </w:r>
            <w:r w:rsidR="003015E2">
              <w:rPr>
                <w:noProof/>
                <w:webHidden/>
              </w:rPr>
              <w:instrText xml:space="preserve"> PAGEREF _Toc498586150 \h </w:instrText>
            </w:r>
            <w:r w:rsidR="003015E2">
              <w:rPr>
                <w:noProof/>
                <w:webHidden/>
              </w:rPr>
            </w:r>
            <w:r w:rsidR="003015E2">
              <w:rPr>
                <w:noProof/>
                <w:webHidden/>
              </w:rPr>
              <w:fldChar w:fldCharType="separate"/>
            </w:r>
            <w:r w:rsidR="00584DF1">
              <w:rPr>
                <w:noProof/>
                <w:webHidden/>
              </w:rPr>
              <w:t>32</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51" w:history="1">
            <w:r w:rsidR="003015E2" w:rsidRPr="005475B8">
              <w:rPr>
                <w:rStyle w:val="Collegamentoipertestuale"/>
                <w:rFonts w:cs="Times New Roman"/>
                <w:noProof/>
              </w:rPr>
              <w:t>7.2</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Remarks and suggestions</w:t>
            </w:r>
            <w:r w:rsidR="003015E2">
              <w:rPr>
                <w:noProof/>
                <w:webHidden/>
              </w:rPr>
              <w:tab/>
            </w:r>
            <w:r w:rsidR="003015E2">
              <w:rPr>
                <w:noProof/>
                <w:webHidden/>
              </w:rPr>
              <w:fldChar w:fldCharType="begin"/>
            </w:r>
            <w:r w:rsidR="003015E2">
              <w:rPr>
                <w:noProof/>
                <w:webHidden/>
              </w:rPr>
              <w:instrText xml:space="preserve"> PAGEREF _Toc498586151 \h </w:instrText>
            </w:r>
            <w:r w:rsidR="003015E2">
              <w:rPr>
                <w:noProof/>
                <w:webHidden/>
              </w:rPr>
            </w:r>
            <w:r w:rsidR="003015E2">
              <w:rPr>
                <w:noProof/>
                <w:webHidden/>
              </w:rPr>
              <w:fldChar w:fldCharType="separate"/>
            </w:r>
            <w:r w:rsidR="00584DF1">
              <w:rPr>
                <w:noProof/>
                <w:webHidden/>
              </w:rPr>
              <w:t>32</w:t>
            </w:r>
            <w:r w:rsidR="003015E2">
              <w:rPr>
                <w:noProof/>
                <w:webHidden/>
              </w:rPr>
              <w:fldChar w:fldCharType="end"/>
            </w:r>
          </w:hyperlink>
        </w:p>
        <w:p w:rsidR="003015E2" w:rsidRDefault="00C05643">
          <w:pPr>
            <w:pStyle w:val="Sommario2"/>
            <w:tabs>
              <w:tab w:val="left" w:pos="880"/>
              <w:tab w:val="right" w:leader="dot" w:pos="9062"/>
            </w:tabs>
            <w:rPr>
              <w:rFonts w:asciiTheme="minorHAnsi" w:eastAsiaTheme="minorEastAsia" w:hAnsiTheme="minorHAnsi"/>
              <w:noProof/>
              <w:lang w:val="en-GB" w:eastAsia="en-GB"/>
            </w:rPr>
          </w:pPr>
          <w:hyperlink w:anchor="_Toc498586152" w:history="1">
            <w:r w:rsidR="003015E2" w:rsidRPr="005475B8">
              <w:rPr>
                <w:rStyle w:val="Collegamentoipertestuale"/>
                <w:rFonts w:cs="Times New Roman"/>
                <w:noProof/>
              </w:rPr>
              <w:t>7.3</w:t>
            </w:r>
            <w:r w:rsidR="003015E2">
              <w:rPr>
                <w:rFonts w:asciiTheme="minorHAnsi" w:eastAsiaTheme="minorEastAsia" w:hAnsiTheme="minorHAnsi"/>
                <w:noProof/>
                <w:lang w:val="en-GB" w:eastAsia="en-GB"/>
              </w:rPr>
              <w:tab/>
            </w:r>
            <w:r w:rsidR="003015E2" w:rsidRPr="005475B8">
              <w:rPr>
                <w:rStyle w:val="Collegamentoipertestuale"/>
                <w:rFonts w:cs="Times New Roman"/>
                <w:noProof/>
              </w:rPr>
              <w:t>Lessons learned and replicability</w:t>
            </w:r>
            <w:r w:rsidR="003015E2">
              <w:rPr>
                <w:noProof/>
                <w:webHidden/>
              </w:rPr>
              <w:tab/>
            </w:r>
            <w:r w:rsidR="003015E2">
              <w:rPr>
                <w:noProof/>
                <w:webHidden/>
              </w:rPr>
              <w:fldChar w:fldCharType="begin"/>
            </w:r>
            <w:r w:rsidR="003015E2">
              <w:rPr>
                <w:noProof/>
                <w:webHidden/>
              </w:rPr>
              <w:instrText xml:space="preserve"> PAGEREF _Toc498586152 \h </w:instrText>
            </w:r>
            <w:r w:rsidR="003015E2">
              <w:rPr>
                <w:noProof/>
                <w:webHidden/>
              </w:rPr>
            </w:r>
            <w:r w:rsidR="003015E2">
              <w:rPr>
                <w:noProof/>
                <w:webHidden/>
              </w:rPr>
              <w:fldChar w:fldCharType="separate"/>
            </w:r>
            <w:r w:rsidR="00584DF1">
              <w:rPr>
                <w:noProof/>
                <w:webHidden/>
              </w:rPr>
              <w:t>32</w:t>
            </w:r>
            <w:r w:rsidR="003015E2">
              <w:rPr>
                <w:noProof/>
                <w:webHidden/>
              </w:rPr>
              <w:fldChar w:fldCharType="end"/>
            </w:r>
          </w:hyperlink>
        </w:p>
        <w:p w:rsidR="00763F85" w:rsidRPr="000A4F42" w:rsidRDefault="005B6069">
          <w:pPr>
            <w:rPr>
              <w:rFonts w:cs="Times New Roman"/>
            </w:rPr>
          </w:pPr>
          <w:r w:rsidRPr="000A4F42">
            <w:rPr>
              <w:rFonts w:cs="Times New Roman"/>
              <w:b/>
              <w:bCs/>
            </w:rPr>
            <w:fldChar w:fldCharType="end"/>
          </w:r>
        </w:p>
      </w:sdtContent>
    </w:sdt>
    <w:p w:rsidR="00351A12" w:rsidRPr="000A4F42" w:rsidRDefault="00351A12" w:rsidP="00F533FA">
      <w:pPr>
        <w:rPr>
          <w:rFonts w:cs="Times New Roman"/>
        </w:rPr>
      </w:pPr>
    </w:p>
    <w:p w:rsidR="000A4F42" w:rsidRPr="000A4F42" w:rsidRDefault="000A4F42" w:rsidP="000A4F42">
      <w:pPr>
        <w:rPr>
          <w:rFonts w:cs="Times New Roman"/>
          <w:u w:val="single"/>
          <w:lang w:val="en-GB"/>
        </w:rPr>
      </w:pPr>
      <w:r w:rsidRPr="000A4F42">
        <w:rPr>
          <w:rFonts w:cs="Times New Roman"/>
          <w:highlight w:val="green"/>
          <w:u w:val="single"/>
          <w:lang w:val="en-GB"/>
        </w:rPr>
        <w:t>The language of the document is English, it is recommended for the document to be at least 20 pages ( but not more than 25 pages), with TNR font, font size 12, line spacing 1.5.</w:t>
      </w:r>
      <w:r w:rsidRPr="000A4F42">
        <w:rPr>
          <w:rFonts w:cs="Times New Roman"/>
          <w:u w:val="single"/>
          <w:lang w:val="en-GB"/>
        </w:rPr>
        <w:t xml:space="preserve"> </w:t>
      </w:r>
    </w:p>
    <w:p w:rsidR="00763F85" w:rsidRPr="000A4F42" w:rsidRDefault="00763F85" w:rsidP="000A4F42">
      <w:pPr>
        <w:rPr>
          <w:rFonts w:cs="Times New Roman"/>
          <w:lang w:val="en-GB"/>
        </w:rPr>
      </w:pPr>
    </w:p>
    <w:p w:rsidR="00351A12" w:rsidRPr="000A79BE" w:rsidRDefault="00605171" w:rsidP="000A79BE">
      <w:pPr>
        <w:pStyle w:val="Titolo1"/>
        <w:ind w:left="426" w:hanging="426"/>
        <w:rPr>
          <w:rFonts w:cs="Times New Roman"/>
          <w:b/>
          <w:color w:val="002060"/>
        </w:rPr>
      </w:pPr>
      <w:bookmarkStart w:id="1" w:name="_Toc498586132"/>
      <w:r w:rsidRPr="000A79BE">
        <w:rPr>
          <w:rFonts w:cs="Times New Roman"/>
          <w:b/>
          <w:color w:val="002060"/>
        </w:rPr>
        <w:lastRenderedPageBreak/>
        <w:t>Socio-economic and Institutional Context</w:t>
      </w:r>
      <w:bookmarkEnd w:id="1"/>
      <w:r w:rsidR="00351A12" w:rsidRPr="000A79BE">
        <w:rPr>
          <w:rFonts w:cs="Times New Roman"/>
          <w:b/>
          <w:color w:val="002060"/>
        </w:rPr>
        <w:t xml:space="preserve"> </w:t>
      </w:r>
    </w:p>
    <w:p w:rsidR="009F4CAA" w:rsidRPr="00C13A57" w:rsidRDefault="00C84385" w:rsidP="009F4CAA">
      <w:pPr>
        <w:rPr>
          <w:rFonts w:cs="Times New Roman"/>
          <w:sz w:val="24"/>
          <w:szCs w:val="24"/>
          <w:highlight w:val="green"/>
          <w:lang w:val="en-GB"/>
        </w:rPr>
      </w:pPr>
      <w:r w:rsidRPr="00C13A57">
        <w:rPr>
          <w:rFonts w:cs="Times New Roman"/>
          <w:sz w:val="24"/>
          <w:szCs w:val="24"/>
          <w:highlight w:val="green"/>
          <w:lang w:val="en-GB"/>
        </w:rPr>
        <w:t xml:space="preserve">Total length of chapter </w:t>
      </w:r>
      <w:r w:rsidR="00605171" w:rsidRPr="00C13A57">
        <w:rPr>
          <w:rFonts w:cs="Times New Roman"/>
          <w:sz w:val="24"/>
          <w:szCs w:val="24"/>
          <w:highlight w:val="green"/>
          <w:lang w:val="en-GB"/>
        </w:rPr>
        <w:t>(3</w:t>
      </w:r>
      <w:r w:rsidR="009F4CAA" w:rsidRPr="00C13A57">
        <w:rPr>
          <w:rFonts w:cs="Times New Roman"/>
          <w:sz w:val="24"/>
          <w:szCs w:val="24"/>
          <w:highlight w:val="green"/>
          <w:lang w:val="en-GB"/>
        </w:rPr>
        <w:t xml:space="preserve"> p.)</w:t>
      </w:r>
    </w:p>
    <w:p w:rsidR="00C13A57" w:rsidRPr="00C13A57" w:rsidRDefault="00B206C6" w:rsidP="00C95F1E">
      <w:pPr>
        <w:pStyle w:val="NormaleWeb"/>
        <w:spacing w:before="0" w:beforeAutospacing="0" w:after="160" w:afterAutospacing="0" w:line="360" w:lineRule="auto"/>
        <w:jc w:val="both"/>
      </w:pPr>
      <w:r w:rsidRPr="00C13A57">
        <w:t>The concept of social enterprise is very new to Slovenia; it was used for the first time in the context of ESF-funded pilot projects launched in 2009 to support the development of social enterprise</w:t>
      </w:r>
      <w:r w:rsidR="00EA021F">
        <w:t>s</w:t>
      </w:r>
      <w:r w:rsidRPr="00C13A57">
        <w:t>. Since then, interest and activity in the social enterprise ‘space’ has grown. The impetus for this interest is in part driven by the economic crisis and connected disappointment of the masses with capitalism, resulting in the emergence of movements advocating new ways of organising the economy. At the same time, the Government is increasingly interested in using work integration social enterprises (WISE) as a tool for tackling high levels of structural unemployment.</w:t>
      </w:r>
      <w:r w:rsidR="00C13A57">
        <w:rPr>
          <w:rStyle w:val="Rimandonotaapidipagina"/>
        </w:rPr>
        <w:footnoteReference w:id="1"/>
      </w:r>
      <w:r w:rsidRPr="00C13A57">
        <w:t xml:space="preserve"> </w:t>
      </w:r>
    </w:p>
    <w:p w:rsidR="00C13A57" w:rsidRDefault="00C13A57" w:rsidP="00C95F1E">
      <w:pPr>
        <w:pStyle w:val="NormaleWeb"/>
        <w:spacing w:before="0" w:beforeAutospacing="0" w:after="160" w:afterAutospacing="0" w:line="360" w:lineRule="auto"/>
        <w:jc w:val="both"/>
      </w:pPr>
      <w:r>
        <w:t xml:space="preserve">Only in 2011 Slovenia adopted the </w:t>
      </w:r>
      <w:r w:rsidRPr="001E3F3F">
        <w:rPr>
          <w:b/>
        </w:rPr>
        <w:t>Social Entrepreneurship Act</w:t>
      </w:r>
      <w:r>
        <w:t xml:space="preserve"> which provided definition of social entrepreneurship and social enterprise. Before that Slovenia ha</w:t>
      </w:r>
      <w:r w:rsidR="00E36AF8">
        <w:t>d</w:t>
      </w:r>
      <w:r>
        <w:t xml:space="preserve"> </w:t>
      </w:r>
      <w:r w:rsidRPr="00C95F1E">
        <w:t>a long history of cooperative movement (more than 150 years) and a numerous sector of NGOs with a long history of civil action, even thou</w:t>
      </w:r>
      <w:r w:rsidRPr="00F77B1B">
        <w:t>gh</w:t>
      </w:r>
      <w:r w:rsidRPr="00C95F1E">
        <w:t xml:space="preserve"> the NGO sector is economically weak. There are also two facts that give strong basis for development of social economy in Slovenia: one is a strong community and solidarity inclination of inhabitants. And the other </w:t>
      </w:r>
      <w:r w:rsidRPr="00F77B1B">
        <w:t>is</w:t>
      </w:r>
      <w:r w:rsidRPr="00C95F1E">
        <w:t xml:space="preserve"> strongly present left or middle left political parties that are in one way supportive to the idea of social economy and are on the other hand using social economy as a political object. However, even </w:t>
      </w:r>
      <w:r w:rsidRPr="00F77B1B">
        <w:t xml:space="preserve">if </w:t>
      </w:r>
      <w:r w:rsidRPr="00C95F1E">
        <w:t>social economy is not strongly set into the historical roots in Slovenia, it does have quite good basis set in last decade in political and civil sectors.</w:t>
      </w:r>
    </w:p>
    <w:p w:rsidR="001E3F3F" w:rsidRDefault="001E3F3F" w:rsidP="00C95F1E">
      <w:pPr>
        <w:pStyle w:val="NormaleWeb"/>
        <w:spacing w:before="0" w:beforeAutospacing="0" w:after="160" w:afterAutospacing="0" w:line="360" w:lineRule="auto"/>
        <w:jc w:val="both"/>
      </w:pPr>
      <w:bookmarkStart w:id="2" w:name="_Hlk501442008"/>
      <w:r>
        <w:rPr>
          <w:bCs/>
          <w:color w:val="000000"/>
        </w:rPr>
        <w:t xml:space="preserve">The law uses a model of open formal forms, which means that the social enterprise is not defined as a mandatory legal organizational form, essential is the purpose of the organisation wishing to obtain the status of SE. </w:t>
      </w:r>
      <w:r w:rsidRPr="00CE1563">
        <w:rPr>
          <w:color w:val="000000"/>
        </w:rPr>
        <w:t>Social entrepreneurship legislation is thus secondary legislation for</w:t>
      </w:r>
      <w:r>
        <w:rPr>
          <w:color w:val="000000"/>
        </w:rPr>
        <w:t xml:space="preserve"> </w:t>
      </w:r>
      <w:r w:rsidRPr="00CE1563">
        <w:rPr>
          <w:color w:val="000000"/>
        </w:rPr>
        <w:t>enterprises that must first be registered under different legal forms.</w:t>
      </w:r>
      <w:bookmarkEnd w:id="2"/>
      <w:r>
        <w:rPr>
          <w:lang w:val="hu-HU"/>
        </w:rPr>
        <w:t xml:space="preserve"> </w:t>
      </w:r>
      <w:r>
        <w:t xml:space="preserve">However, registration of SE status is voluntary, comes with no financial advantage and the Act has been criticised for being too strict and restrictive. </w:t>
      </w:r>
    </w:p>
    <w:p w:rsidR="00C95F1E" w:rsidRPr="00F77B1B" w:rsidRDefault="00C13A57" w:rsidP="00C95F1E">
      <w:pPr>
        <w:pStyle w:val="NormaleWeb"/>
        <w:spacing w:before="0" w:beforeAutospacing="0" w:after="160" w:afterAutospacing="0" w:line="360" w:lineRule="auto"/>
        <w:jc w:val="both"/>
      </w:pPr>
      <w:r>
        <w:t xml:space="preserve">Recently the Social Entrepreneurship Act is under novelization (should pass </w:t>
      </w:r>
      <w:r w:rsidRPr="00F77B1B">
        <w:t xml:space="preserve">the parliament </w:t>
      </w:r>
      <w:r>
        <w:t>at the end of 2017 / beginning of</w:t>
      </w:r>
      <w:r w:rsidRPr="00F77B1B">
        <w:t xml:space="preserve"> 2018</w:t>
      </w:r>
      <w:r>
        <w:t xml:space="preserve">) and will for the first time use the term </w:t>
      </w:r>
      <w:r w:rsidRPr="00F77B1B">
        <w:t>“social economy”</w:t>
      </w:r>
      <w:r>
        <w:t xml:space="preserve"> </w:t>
      </w:r>
      <w:r w:rsidRPr="00F77B1B">
        <w:t>in legal sense</w:t>
      </w:r>
      <w:r>
        <w:t xml:space="preserve">. </w:t>
      </w:r>
      <w:r w:rsidR="00C95F1E" w:rsidRPr="00F77B1B">
        <w:t xml:space="preserve">Social economy is </w:t>
      </w:r>
      <w:r>
        <w:t xml:space="preserve">defined as </w:t>
      </w:r>
      <w:r w:rsidR="00C95F1E" w:rsidRPr="00F77B1B">
        <w:t xml:space="preserve">an umbrella concept that includes: 1. social enterprises, 2. non-for-profit non-governmental organizations - NGOs (associations, </w:t>
      </w:r>
      <w:r w:rsidR="00C95F1E" w:rsidRPr="00F77B1B">
        <w:lastRenderedPageBreak/>
        <w:t>foundations, institutes, economic interest societies), 3. companies for employment of disabled people and employee-rehabilitations centres, 4. cooperatives.</w:t>
      </w:r>
    </w:p>
    <w:p w:rsidR="000E2AB7" w:rsidRDefault="000E2AB7" w:rsidP="000E2AB7">
      <w:pPr>
        <w:pStyle w:val="NormaleWeb"/>
        <w:spacing w:before="0" w:beforeAutospacing="0" w:after="160" w:afterAutospacing="0" w:line="360" w:lineRule="auto"/>
        <w:jc w:val="both"/>
        <w:rPr>
          <w:color w:val="000000"/>
        </w:rPr>
      </w:pPr>
      <w:r>
        <w:t>Since 2015 t</w:t>
      </w:r>
      <w:r w:rsidR="00E36AF8">
        <w:t xml:space="preserve">he main responsibility for implementation of the Act lies with the </w:t>
      </w:r>
      <w:r w:rsidR="00E36AF8" w:rsidRPr="00171747">
        <w:rPr>
          <w:b/>
        </w:rPr>
        <w:t xml:space="preserve">Ministry </w:t>
      </w:r>
      <w:r w:rsidR="00E36AF8" w:rsidRPr="00171747">
        <w:rPr>
          <w:b/>
          <w:bCs/>
          <w:color w:val="000000"/>
        </w:rPr>
        <w:t>of</w:t>
      </w:r>
      <w:r w:rsidR="00E36AF8" w:rsidRPr="000C7A62">
        <w:rPr>
          <w:b/>
          <w:bCs/>
          <w:color w:val="000000"/>
        </w:rPr>
        <w:t xml:space="preserve"> economic development and technology</w:t>
      </w:r>
      <w:r>
        <w:rPr>
          <w:b/>
          <w:bCs/>
          <w:color w:val="000000"/>
        </w:rPr>
        <w:t xml:space="preserve"> </w:t>
      </w:r>
      <w:r w:rsidR="00C95F1E" w:rsidRPr="000C7A62">
        <w:rPr>
          <w:bCs/>
          <w:color w:val="000000"/>
        </w:rPr>
        <w:t>(</w:t>
      </w:r>
      <w:proofErr w:type="spellStart"/>
      <w:r w:rsidR="00C95F1E" w:rsidRPr="000C7A62">
        <w:rPr>
          <w:bCs/>
          <w:color w:val="000000"/>
        </w:rPr>
        <w:t>Ministrstvo</w:t>
      </w:r>
      <w:proofErr w:type="spellEnd"/>
      <w:r w:rsidR="00C95F1E" w:rsidRPr="000C7A62">
        <w:rPr>
          <w:bCs/>
          <w:color w:val="000000"/>
        </w:rPr>
        <w:t xml:space="preserve"> </w:t>
      </w:r>
      <w:proofErr w:type="spellStart"/>
      <w:r w:rsidR="00C95F1E" w:rsidRPr="000C7A62">
        <w:rPr>
          <w:bCs/>
          <w:color w:val="000000"/>
        </w:rPr>
        <w:t>za</w:t>
      </w:r>
      <w:proofErr w:type="spellEnd"/>
      <w:r w:rsidR="00C95F1E" w:rsidRPr="000C7A62">
        <w:rPr>
          <w:bCs/>
          <w:color w:val="000000"/>
        </w:rPr>
        <w:t xml:space="preserve"> </w:t>
      </w:r>
      <w:proofErr w:type="spellStart"/>
      <w:r w:rsidR="00C95F1E" w:rsidRPr="000C7A62">
        <w:rPr>
          <w:bCs/>
          <w:color w:val="000000"/>
        </w:rPr>
        <w:t>gospodarski</w:t>
      </w:r>
      <w:proofErr w:type="spellEnd"/>
      <w:r w:rsidR="00C95F1E" w:rsidRPr="000C7A62">
        <w:rPr>
          <w:bCs/>
          <w:color w:val="000000"/>
        </w:rPr>
        <w:t xml:space="preserve"> </w:t>
      </w:r>
      <w:proofErr w:type="spellStart"/>
      <w:r w:rsidR="00C95F1E" w:rsidRPr="000C7A62">
        <w:rPr>
          <w:bCs/>
          <w:color w:val="000000"/>
        </w:rPr>
        <w:t>razvoj</w:t>
      </w:r>
      <w:proofErr w:type="spellEnd"/>
      <w:r w:rsidR="00C95F1E" w:rsidRPr="000C7A62">
        <w:rPr>
          <w:bCs/>
          <w:color w:val="000000"/>
        </w:rPr>
        <w:t xml:space="preserve"> in </w:t>
      </w:r>
      <w:proofErr w:type="spellStart"/>
      <w:r w:rsidR="00C95F1E" w:rsidRPr="000C7A62">
        <w:rPr>
          <w:bCs/>
          <w:color w:val="000000"/>
        </w:rPr>
        <w:t>tehnologijo</w:t>
      </w:r>
      <w:proofErr w:type="spellEnd"/>
      <w:r w:rsidR="00C95F1E" w:rsidRPr="000C7A62">
        <w:rPr>
          <w:bCs/>
          <w:color w:val="000000"/>
        </w:rPr>
        <w:t>)</w:t>
      </w:r>
      <w:r>
        <w:rPr>
          <w:bCs/>
          <w:color w:val="000000"/>
        </w:rPr>
        <w:t xml:space="preserve"> and its </w:t>
      </w:r>
      <w:r w:rsidRPr="000C7A62">
        <w:rPr>
          <w:color w:val="000000"/>
        </w:rPr>
        <w:t>special sector</w:t>
      </w:r>
      <w:r>
        <w:rPr>
          <w:color w:val="000000"/>
        </w:rPr>
        <w:t xml:space="preserve"> -</w:t>
      </w:r>
      <w:r w:rsidRPr="000C7A62">
        <w:rPr>
          <w:color w:val="000000"/>
        </w:rPr>
        <w:t xml:space="preserve"> Department for Social Entrepreneurship</w:t>
      </w:r>
      <w:r>
        <w:rPr>
          <w:color w:val="000000"/>
        </w:rPr>
        <w:t>.</w:t>
      </w:r>
      <w:r w:rsidRPr="000C7A62">
        <w:rPr>
          <w:color w:val="000000"/>
        </w:rPr>
        <w:t xml:space="preserve"> The sector car</w:t>
      </w:r>
      <w:r>
        <w:rPr>
          <w:color w:val="000000"/>
        </w:rPr>
        <w:t>ies</w:t>
      </w:r>
      <w:r w:rsidRPr="000C7A62">
        <w:rPr>
          <w:color w:val="000000"/>
        </w:rPr>
        <w:t xml:space="preserve"> out the legislative changes and run subsidies calls and political promotion of social entrepreneurship, and in some extent also cooperatives and social economy in general. They </w:t>
      </w:r>
      <w:r>
        <w:rPr>
          <w:color w:val="000000"/>
        </w:rPr>
        <w:t xml:space="preserve">also </w:t>
      </w:r>
      <w:r w:rsidRPr="000C7A62">
        <w:rPr>
          <w:color w:val="000000"/>
        </w:rPr>
        <w:t xml:space="preserve">hold a register of </w:t>
      </w:r>
      <w:r>
        <w:rPr>
          <w:color w:val="000000"/>
        </w:rPr>
        <w:t>SEs.</w:t>
      </w:r>
    </w:p>
    <w:p w:rsidR="00171747" w:rsidRDefault="000E2AB7" w:rsidP="000E2AB7">
      <w:pPr>
        <w:pStyle w:val="NormaleWeb"/>
        <w:spacing w:before="0" w:beforeAutospacing="0" w:after="160" w:afterAutospacing="0" w:line="360" w:lineRule="auto"/>
        <w:jc w:val="both"/>
        <w:rPr>
          <w:color w:val="000000"/>
        </w:rPr>
      </w:pPr>
      <w:r>
        <w:rPr>
          <w:bCs/>
          <w:color w:val="000000"/>
        </w:rPr>
        <w:t xml:space="preserve">Before 2015 the </w:t>
      </w:r>
      <w:r w:rsidR="00C95F1E" w:rsidRPr="000C7A62">
        <w:rPr>
          <w:color w:val="000000"/>
        </w:rPr>
        <w:t xml:space="preserve">home-ministry of social economy </w:t>
      </w:r>
      <w:r>
        <w:rPr>
          <w:color w:val="000000"/>
        </w:rPr>
        <w:t xml:space="preserve">was </w:t>
      </w:r>
      <w:r w:rsidRPr="000E2AB7">
        <w:rPr>
          <w:b/>
          <w:color w:val="000000"/>
        </w:rPr>
        <w:t>Ministry of Labour, Family, Social Affairs and Equal</w:t>
      </w:r>
      <w:r>
        <w:rPr>
          <w:bCs/>
          <w:color w:val="000000"/>
        </w:rPr>
        <w:t xml:space="preserve"> </w:t>
      </w:r>
      <w:r w:rsidRPr="000E2AB7">
        <w:rPr>
          <w:b/>
          <w:bCs/>
          <w:color w:val="000000"/>
        </w:rPr>
        <w:t>Opportunities</w:t>
      </w:r>
      <w:r w:rsidRPr="000E2AB7">
        <w:rPr>
          <w:bCs/>
          <w:color w:val="000000"/>
        </w:rPr>
        <w:t xml:space="preserve"> </w:t>
      </w:r>
      <w:r w:rsidR="00C95F1E" w:rsidRPr="000C7A62">
        <w:rPr>
          <w:bCs/>
          <w:color w:val="000000"/>
        </w:rPr>
        <w:t>(</w:t>
      </w:r>
      <w:proofErr w:type="spellStart"/>
      <w:r w:rsidR="00C95F1E" w:rsidRPr="000C7A62">
        <w:rPr>
          <w:bCs/>
          <w:color w:val="000000"/>
        </w:rPr>
        <w:t>Ministrstvo</w:t>
      </w:r>
      <w:proofErr w:type="spellEnd"/>
      <w:r w:rsidR="00C95F1E" w:rsidRPr="000C7A62">
        <w:rPr>
          <w:bCs/>
          <w:color w:val="000000"/>
        </w:rPr>
        <w:t xml:space="preserve"> </w:t>
      </w:r>
      <w:proofErr w:type="spellStart"/>
      <w:r w:rsidR="00C95F1E" w:rsidRPr="000C7A62">
        <w:rPr>
          <w:bCs/>
          <w:color w:val="000000"/>
        </w:rPr>
        <w:t>za</w:t>
      </w:r>
      <w:proofErr w:type="spellEnd"/>
      <w:r w:rsidR="00C95F1E" w:rsidRPr="000C7A62">
        <w:rPr>
          <w:bCs/>
          <w:color w:val="000000"/>
        </w:rPr>
        <w:t xml:space="preserve"> </w:t>
      </w:r>
      <w:proofErr w:type="spellStart"/>
      <w:r w:rsidR="00C95F1E" w:rsidRPr="000C7A62">
        <w:rPr>
          <w:bCs/>
          <w:color w:val="000000"/>
        </w:rPr>
        <w:t>delo</w:t>
      </w:r>
      <w:proofErr w:type="spellEnd"/>
      <w:r w:rsidR="00C95F1E" w:rsidRPr="000C7A62">
        <w:rPr>
          <w:bCs/>
          <w:color w:val="000000"/>
        </w:rPr>
        <w:t xml:space="preserve">, </w:t>
      </w:r>
      <w:proofErr w:type="spellStart"/>
      <w:r w:rsidR="00C95F1E" w:rsidRPr="000C7A62">
        <w:rPr>
          <w:bCs/>
          <w:color w:val="000000"/>
        </w:rPr>
        <w:t>družino</w:t>
      </w:r>
      <w:proofErr w:type="spellEnd"/>
      <w:r w:rsidR="00C95F1E" w:rsidRPr="000C7A62">
        <w:rPr>
          <w:bCs/>
          <w:color w:val="000000"/>
        </w:rPr>
        <w:t xml:space="preserve"> </w:t>
      </w:r>
      <w:proofErr w:type="spellStart"/>
      <w:r w:rsidR="00C95F1E" w:rsidRPr="000C7A62">
        <w:rPr>
          <w:bCs/>
          <w:color w:val="000000"/>
        </w:rPr>
        <w:t>socialne</w:t>
      </w:r>
      <w:proofErr w:type="spellEnd"/>
      <w:r w:rsidR="00C95F1E" w:rsidRPr="000C7A62">
        <w:rPr>
          <w:bCs/>
          <w:color w:val="000000"/>
        </w:rPr>
        <w:t xml:space="preserve"> </w:t>
      </w:r>
      <w:proofErr w:type="spellStart"/>
      <w:r w:rsidR="00C95F1E" w:rsidRPr="000C7A62">
        <w:rPr>
          <w:bCs/>
          <w:color w:val="000000"/>
        </w:rPr>
        <w:t>zadeve</w:t>
      </w:r>
      <w:proofErr w:type="spellEnd"/>
      <w:r w:rsidR="00C95F1E" w:rsidRPr="000C7A62">
        <w:rPr>
          <w:bCs/>
          <w:color w:val="000000"/>
        </w:rPr>
        <w:t xml:space="preserve"> in </w:t>
      </w:r>
      <w:proofErr w:type="spellStart"/>
      <w:r w:rsidR="00C95F1E" w:rsidRPr="000C7A62">
        <w:rPr>
          <w:bCs/>
          <w:color w:val="000000"/>
        </w:rPr>
        <w:t>enake</w:t>
      </w:r>
      <w:proofErr w:type="spellEnd"/>
      <w:r w:rsidR="00C95F1E" w:rsidRPr="000C7A62">
        <w:rPr>
          <w:bCs/>
          <w:color w:val="000000"/>
        </w:rPr>
        <w:t xml:space="preserve"> </w:t>
      </w:r>
      <w:proofErr w:type="spellStart"/>
      <w:r w:rsidR="00C95F1E" w:rsidRPr="000C7A62">
        <w:rPr>
          <w:bCs/>
          <w:color w:val="000000"/>
        </w:rPr>
        <w:t>možnosti</w:t>
      </w:r>
      <w:proofErr w:type="spellEnd"/>
      <w:r w:rsidR="00C95F1E" w:rsidRPr="000C7A62">
        <w:rPr>
          <w:bCs/>
          <w:color w:val="000000"/>
        </w:rPr>
        <w:t>)</w:t>
      </w:r>
      <w:r>
        <w:rPr>
          <w:bCs/>
          <w:color w:val="000000"/>
        </w:rPr>
        <w:t>, which</w:t>
      </w:r>
      <w:r w:rsidR="000C7A62" w:rsidRPr="000C7A62">
        <w:rPr>
          <w:bCs/>
          <w:color w:val="000000"/>
        </w:rPr>
        <w:t xml:space="preserve"> </w:t>
      </w:r>
      <w:r w:rsidR="00C95F1E" w:rsidRPr="000C7A62">
        <w:rPr>
          <w:color w:val="000000"/>
        </w:rPr>
        <w:t xml:space="preserve">encompasses many areas that are very important for development of social economy in two </w:t>
      </w:r>
      <w:r w:rsidR="00E9344C" w:rsidRPr="000C7A62">
        <w:rPr>
          <w:color w:val="000000"/>
        </w:rPr>
        <w:t>ways</w:t>
      </w:r>
      <w:r w:rsidR="00C95F1E" w:rsidRPr="000C7A62">
        <w:rPr>
          <w:color w:val="000000"/>
        </w:rPr>
        <w:t>, as development of companies/organizations and as development of products with high social impact</w:t>
      </w:r>
      <w:r w:rsidR="00171747">
        <w:rPr>
          <w:color w:val="000000"/>
        </w:rPr>
        <w:t>.</w:t>
      </w:r>
      <w:r w:rsidR="00C73263">
        <w:rPr>
          <w:color w:val="000000"/>
        </w:rPr>
        <w:t xml:space="preserve"> </w:t>
      </w:r>
    </w:p>
    <w:p w:rsidR="000E2AB7" w:rsidRPr="00C73263" w:rsidRDefault="000E2AB7" w:rsidP="000E2AB7">
      <w:pPr>
        <w:pStyle w:val="NormaleWeb"/>
        <w:spacing w:before="0" w:beforeAutospacing="0" w:after="160" w:afterAutospacing="0" w:line="360" w:lineRule="auto"/>
        <w:jc w:val="both"/>
      </w:pPr>
      <w:r>
        <w:t>On the national level the important role for SEs play also:</w:t>
      </w:r>
    </w:p>
    <w:p w:rsidR="00C73263" w:rsidRPr="00C95F1E" w:rsidRDefault="00C95F1E" w:rsidP="0028203E">
      <w:pPr>
        <w:pStyle w:val="NormaleWeb"/>
        <w:numPr>
          <w:ilvl w:val="0"/>
          <w:numId w:val="5"/>
        </w:numPr>
        <w:spacing w:before="0" w:beforeAutospacing="0" w:after="160" w:afterAutospacing="0" w:line="360" w:lineRule="auto"/>
        <w:jc w:val="both"/>
      </w:pPr>
      <w:r w:rsidRPr="00C73263">
        <w:rPr>
          <w:b/>
          <w:bCs/>
          <w:color w:val="000000"/>
        </w:rPr>
        <w:t xml:space="preserve">Ministry of Public Administration </w:t>
      </w:r>
      <w:r w:rsidRPr="00C73263">
        <w:rPr>
          <w:bCs/>
          <w:color w:val="000000"/>
        </w:rPr>
        <w:t>(</w:t>
      </w:r>
      <w:proofErr w:type="spellStart"/>
      <w:r w:rsidRPr="00C73263">
        <w:rPr>
          <w:bCs/>
          <w:color w:val="000000"/>
        </w:rPr>
        <w:t>Ministrstvo</w:t>
      </w:r>
      <w:proofErr w:type="spellEnd"/>
      <w:r w:rsidRPr="00C73263">
        <w:rPr>
          <w:bCs/>
          <w:color w:val="000000"/>
        </w:rPr>
        <w:t xml:space="preserve"> </w:t>
      </w:r>
      <w:proofErr w:type="spellStart"/>
      <w:r w:rsidRPr="00C73263">
        <w:rPr>
          <w:bCs/>
          <w:color w:val="000000"/>
        </w:rPr>
        <w:t>za</w:t>
      </w:r>
      <w:proofErr w:type="spellEnd"/>
      <w:r w:rsidRPr="00C73263">
        <w:rPr>
          <w:bCs/>
          <w:color w:val="000000"/>
        </w:rPr>
        <w:t xml:space="preserve"> </w:t>
      </w:r>
      <w:proofErr w:type="spellStart"/>
      <w:r w:rsidRPr="00C73263">
        <w:rPr>
          <w:bCs/>
          <w:color w:val="000000"/>
        </w:rPr>
        <w:t>javno</w:t>
      </w:r>
      <w:proofErr w:type="spellEnd"/>
      <w:r w:rsidRPr="00C73263">
        <w:rPr>
          <w:bCs/>
          <w:color w:val="000000"/>
        </w:rPr>
        <w:t xml:space="preserve"> </w:t>
      </w:r>
      <w:proofErr w:type="spellStart"/>
      <w:r w:rsidRPr="00C73263">
        <w:rPr>
          <w:bCs/>
          <w:color w:val="000000"/>
        </w:rPr>
        <w:t>upravo</w:t>
      </w:r>
      <w:proofErr w:type="spellEnd"/>
      <w:r w:rsidRPr="00C73263">
        <w:rPr>
          <w:bCs/>
          <w:color w:val="000000"/>
        </w:rPr>
        <w:t>)</w:t>
      </w:r>
      <w:r w:rsidR="00C73263">
        <w:rPr>
          <w:bCs/>
          <w:color w:val="000000"/>
        </w:rPr>
        <w:t xml:space="preserve">: has several priority tasks in the area of </w:t>
      </w:r>
      <w:r w:rsidR="00C73263" w:rsidRPr="00C95F1E">
        <w:rPr>
          <w:color w:val="000000"/>
        </w:rPr>
        <w:t>cooperation with non-governmental organisations</w:t>
      </w:r>
      <w:r w:rsidR="00C73263">
        <w:rPr>
          <w:color w:val="000000"/>
        </w:rPr>
        <w:t xml:space="preserve"> (like p</w:t>
      </w:r>
      <w:r w:rsidR="00C73263" w:rsidRPr="00C95F1E">
        <w:rPr>
          <w:color w:val="000000"/>
        </w:rPr>
        <w:t>reparation of the NGOs and Volunteering Development Strategy</w:t>
      </w:r>
      <w:r w:rsidR="00C73263">
        <w:rPr>
          <w:color w:val="000000"/>
        </w:rPr>
        <w:t>, m</w:t>
      </w:r>
      <w:r w:rsidR="00C73263" w:rsidRPr="00C95F1E">
        <w:rPr>
          <w:color w:val="000000"/>
        </w:rPr>
        <w:t xml:space="preserve">onitoring development of the </w:t>
      </w:r>
      <w:r w:rsidR="00C73263">
        <w:rPr>
          <w:color w:val="000000"/>
        </w:rPr>
        <w:t>NGO</w:t>
      </w:r>
      <w:r w:rsidR="00C73263" w:rsidRPr="00C95F1E">
        <w:rPr>
          <w:color w:val="000000"/>
        </w:rPr>
        <w:t xml:space="preserve"> sector</w:t>
      </w:r>
      <w:r w:rsidR="00C73263">
        <w:rPr>
          <w:color w:val="000000"/>
        </w:rPr>
        <w:t xml:space="preserve">, preparing </w:t>
      </w:r>
      <w:r w:rsidR="00C73263" w:rsidRPr="00C95F1E">
        <w:rPr>
          <w:color w:val="000000"/>
        </w:rPr>
        <w:t>systemic solutions for the development of NGOs and voluntary work</w:t>
      </w:r>
      <w:r w:rsidR="00C73263">
        <w:rPr>
          <w:color w:val="000000"/>
        </w:rPr>
        <w:t>, etc.).</w:t>
      </w:r>
      <w:r w:rsidR="00C73263" w:rsidRPr="00C95F1E">
        <w:rPr>
          <w:color w:val="000000"/>
        </w:rPr>
        <w:t xml:space="preserve"> </w:t>
      </w:r>
    </w:p>
    <w:p w:rsidR="00C95F1E" w:rsidRPr="00C95F1E" w:rsidRDefault="00C95F1E" w:rsidP="0028203E">
      <w:pPr>
        <w:pStyle w:val="NormaleWeb"/>
        <w:numPr>
          <w:ilvl w:val="0"/>
          <w:numId w:val="6"/>
        </w:numPr>
        <w:spacing w:before="0" w:beforeAutospacing="0" w:after="160" w:afterAutospacing="0" w:line="360" w:lineRule="auto"/>
        <w:jc w:val="both"/>
        <w:textAlignment w:val="baseline"/>
      </w:pPr>
      <w:r w:rsidRPr="00C73263">
        <w:rPr>
          <w:b/>
          <w:bCs/>
          <w:color w:val="000000"/>
        </w:rPr>
        <w:t xml:space="preserve">Employment Service of Slovenia </w:t>
      </w:r>
      <w:r w:rsidRPr="00C73263">
        <w:rPr>
          <w:bCs/>
          <w:color w:val="000000"/>
        </w:rPr>
        <w:t>(</w:t>
      </w:r>
      <w:proofErr w:type="spellStart"/>
      <w:r w:rsidRPr="00C73263">
        <w:rPr>
          <w:bCs/>
          <w:color w:val="000000"/>
        </w:rPr>
        <w:t>Zavod</w:t>
      </w:r>
      <w:proofErr w:type="spellEnd"/>
      <w:r w:rsidRPr="00C73263">
        <w:rPr>
          <w:bCs/>
          <w:color w:val="000000"/>
        </w:rPr>
        <w:t xml:space="preserve"> RS </w:t>
      </w:r>
      <w:proofErr w:type="spellStart"/>
      <w:r w:rsidRPr="00C73263">
        <w:rPr>
          <w:bCs/>
          <w:color w:val="000000"/>
        </w:rPr>
        <w:t>za</w:t>
      </w:r>
      <w:proofErr w:type="spellEnd"/>
      <w:r w:rsidRPr="00C73263">
        <w:rPr>
          <w:bCs/>
          <w:color w:val="000000"/>
        </w:rPr>
        <w:t xml:space="preserve"> </w:t>
      </w:r>
      <w:proofErr w:type="spellStart"/>
      <w:r w:rsidRPr="00C73263">
        <w:rPr>
          <w:bCs/>
          <w:color w:val="000000"/>
        </w:rPr>
        <w:t>zaposlovanje</w:t>
      </w:r>
      <w:proofErr w:type="spellEnd"/>
      <w:r w:rsidRPr="00C73263">
        <w:rPr>
          <w:bCs/>
          <w:color w:val="000000"/>
        </w:rPr>
        <w:t>)</w:t>
      </w:r>
      <w:r w:rsidR="00C73263" w:rsidRPr="00C73263">
        <w:rPr>
          <w:bCs/>
          <w:color w:val="000000"/>
        </w:rPr>
        <w:t xml:space="preserve">: </w:t>
      </w:r>
      <w:r w:rsidRPr="00C73263">
        <w:rPr>
          <w:color w:val="000000"/>
        </w:rPr>
        <w:t>carr</w:t>
      </w:r>
      <w:r w:rsidR="00171747">
        <w:rPr>
          <w:color w:val="000000"/>
        </w:rPr>
        <w:t>ies</w:t>
      </w:r>
      <w:r w:rsidRPr="00C73263">
        <w:rPr>
          <w:color w:val="000000"/>
        </w:rPr>
        <w:t xml:space="preserve"> out all the </w:t>
      </w:r>
      <w:r w:rsidR="00C73263">
        <w:rPr>
          <w:color w:val="000000"/>
        </w:rPr>
        <w:t>Active employment policy measures</w:t>
      </w:r>
      <w:r w:rsidRPr="00C73263">
        <w:rPr>
          <w:color w:val="000000"/>
        </w:rPr>
        <w:t>, which includes most of subsidies for employment on national level.</w:t>
      </w:r>
    </w:p>
    <w:p w:rsidR="00C95F1E" w:rsidRPr="001654CA" w:rsidRDefault="00C95F1E" w:rsidP="0028203E">
      <w:pPr>
        <w:pStyle w:val="NormaleWeb"/>
        <w:numPr>
          <w:ilvl w:val="0"/>
          <w:numId w:val="7"/>
        </w:numPr>
        <w:spacing w:before="0" w:beforeAutospacing="0" w:after="160" w:afterAutospacing="0" w:line="360" w:lineRule="auto"/>
        <w:jc w:val="both"/>
        <w:textAlignment w:val="baseline"/>
        <w:rPr>
          <w:bCs/>
          <w:color w:val="000000"/>
        </w:rPr>
      </w:pPr>
      <w:r w:rsidRPr="00C95F1E">
        <w:rPr>
          <w:b/>
          <w:bCs/>
          <w:color w:val="000000"/>
        </w:rPr>
        <w:t>SPIRIT Slovenia - Public Agency for Entrepreneurship, Internationalization, Fore</w:t>
      </w:r>
      <w:r w:rsidRPr="00C95F1E">
        <w:rPr>
          <w:b/>
          <w:bCs/>
          <w:color w:val="000000"/>
        </w:rPr>
        <w:softHyphen/>
        <w:t xml:space="preserve">ign Investments and Technology </w:t>
      </w:r>
      <w:r w:rsidRPr="00C73263">
        <w:rPr>
          <w:bCs/>
          <w:color w:val="000000"/>
        </w:rPr>
        <w:t>(</w:t>
      </w:r>
      <w:proofErr w:type="spellStart"/>
      <w:r w:rsidRPr="00C73263">
        <w:rPr>
          <w:bCs/>
          <w:color w:val="000000"/>
        </w:rPr>
        <w:t>Javna</w:t>
      </w:r>
      <w:proofErr w:type="spellEnd"/>
      <w:r w:rsidRPr="00C73263">
        <w:rPr>
          <w:bCs/>
          <w:color w:val="000000"/>
        </w:rPr>
        <w:t xml:space="preserve"> </w:t>
      </w:r>
      <w:proofErr w:type="spellStart"/>
      <w:r w:rsidRPr="00C73263">
        <w:rPr>
          <w:bCs/>
          <w:color w:val="000000"/>
        </w:rPr>
        <w:t>agencija</w:t>
      </w:r>
      <w:proofErr w:type="spellEnd"/>
      <w:r w:rsidRPr="00C73263">
        <w:rPr>
          <w:bCs/>
          <w:color w:val="000000"/>
        </w:rPr>
        <w:t xml:space="preserve"> </w:t>
      </w:r>
      <w:proofErr w:type="spellStart"/>
      <w:r w:rsidRPr="00C73263">
        <w:rPr>
          <w:bCs/>
          <w:color w:val="000000"/>
        </w:rPr>
        <w:t>Republike</w:t>
      </w:r>
      <w:proofErr w:type="spellEnd"/>
      <w:r w:rsidRPr="00C73263">
        <w:rPr>
          <w:bCs/>
          <w:color w:val="000000"/>
        </w:rPr>
        <w:t xml:space="preserve"> </w:t>
      </w:r>
      <w:proofErr w:type="spellStart"/>
      <w:r w:rsidRPr="00C73263">
        <w:rPr>
          <w:bCs/>
          <w:color w:val="000000"/>
        </w:rPr>
        <w:t>Slovenije</w:t>
      </w:r>
      <w:proofErr w:type="spellEnd"/>
      <w:r w:rsidRPr="00C73263">
        <w:rPr>
          <w:bCs/>
          <w:color w:val="000000"/>
        </w:rPr>
        <w:t xml:space="preserve"> </w:t>
      </w:r>
      <w:proofErr w:type="spellStart"/>
      <w:r w:rsidRPr="00C73263">
        <w:rPr>
          <w:bCs/>
          <w:color w:val="000000"/>
        </w:rPr>
        <w:t>za</w:t>
      </w:r>
      <w:proofErr w:type="spellEnd"/>
      <w:r w:rsidRPr="00C73263">
        <w:rPr>
          <w:bCs/>
          <w:color w:val="000000"/>
        </w:rPr>
        <w:t xml:space="preserve"> </w:t>
      </w:r>
      <w:proofErr w:type="spellStart"/>
      <w:r w:rsidRPr="00C73263">
        <w:rPr>
          <w:bCs/>
          <w:color w:val="000000"/>
        </w:rPr>
        <w:t>spodbujanje</w:t>
      </w:r>
      <w:proofErr w:type="spellEnd"/>
      <w:r w:rsidRPr="00C73263">
        <w:rPr>
          <w:bCs/>
          <w:color w:val="000000"/>
        </w:rPr>
        <w:t xml:space="preserve"> </w:t>
      </w:r>
      <w:proofErr w:type="spellStart"/>
      <w:r w:rsidRPr="00C73263">
        <w:rPr>
          <w:bCs/>
          <w:color w:val="000000"/>
        </w:rPr>
        <w:t>podjetništva</w:t>
      </w:r>
      <w:proofErr w:type="spellEnd"/>
      <w:r w:rsidRPr="00C73263">
        <w:rPr>
          <w:bCs/>
          <w:color w:val="000000"/>
        </w:rPr>
        <w:t xml:space="preserve">, </w:t>
      </w:r>
      <w:proofErr w:type="spellStart"/>
      <w:r w:rsidRPr="00C73263">
        <w:rPr>
          <w:bCs/>
          <w:color w:val="000000"/>
        </w:rPr>
        <w:t>internacionalizacije</w:t>
      </w:r>
      <w:proofErr w:type="spellEnd"/>
      <w:r w:rsidRPr="00C73263">
        <w:rPr>
          <w:bCs/>
          <w:color w:val="000000"/>
        </w:rPr>
        <w:t xml:space="preserve">, </w:t>
      </w:r>
      <w:proofErr w:type="spellStart"/>
      <w:r w:rsidRPr="00C73263">
        <w:rPr>
          <w:bCs/>
          <w:color w:val="000000"/>
        </w:rPr>
        <w:t>tujih</w:t>
      </w:r>
      <w:proofErr w:type="spellEnd"/>
      <w:r w:rsidRPr="00C73263">
        <w:rPr>
          <w:bCs/>
          <w:color w:val="000000"/>
        </w:rPr>
        <w:t xml:space="preserve"> </w:t>
      </w:r>
      <w:proofErr w:type="spellStart"/>
      <w:r w:rsidRPr="00C73263">
        <w:rPr>
          <w:bCs/>
          <w:color w:val="000000"/>
        </w:rPr>
        <w:t>investicij</w:t>
      </w:r>
      <w:proofErr w:type="spellEnd"/>
      <w:r w:rsidRPr="00C73263">
        <w:rPr>
          <w:bCs/>
          <w:color w:val="000000"/>
        </w:rPr>
        <w:t xml:space="preserve"> in </w:t>
      </w:r>
      <w:proofErr w:type="spellStart"/>
      <w:r w:rsidRPr="00C73263">
        <w:rPr>
          <w:bCs/>
          <w:color w:val="000000"/>
        </w:rPr>
        <w:t>tehnologije</w:t>
      </w:r>
      <w:proofErr w:type="spellEnd"/>
      <w:r w:rsidRPr="00C73263">
        <w:rPr>
          <w:bCs/>
          <w:color w:val="000000"/>
        </w:rPr>
        <w:t>)</w:t>
      </w:r>
      <w:r w:rsidR="00C73263">
        <w:rPr>
          <w:bCs/>
          <w:color w:val="000000"/>
        </w:rPr>
        <w:t xml:space="preserve">: </w:t>
      </w:r>
      <w:r w:rsidRPr="001654CA">
        <w:rPr>
          <w:color w:val="000000"/>
        </w:rPr>
        <w:t>strives to become an institution that in cooperation with stakeholders offers Slovenian companies effective and comprehensive support for development and promotion on the global competitive market. It renders its services according to the one-stop-shop principle as it merges all of the key activities required by companies at all stages of their lifecycles under one roof.</w:t>
      </w:r>
    </w:p>
    <w:p w:rsidR="00C95F1E" w:rsidRPr="00B307DE" w:rsidRDefault="00B307DE" w:rsidP="0028203E">
      <w:pPr>
        <w:pStyle w:val="NormaleWeb"/>
        <w:numPr>
          <w:ilvl w:val="0"/>
          <w:numId w:val="8"/>
        </w:numPr>
        <w:spacing w:before="0" w:beforeAutospacing="0" w:after="160" w:afterAutospacing="0" w:line="360" w:lineRule="auto"/>
        <w:jc w:val="both"/>
        <w:textAlignment w:val="baseline"/>
        <w:rPr>
          <w:color w:val="000000"/>
        </w:rPr>
      </w:pPr>
      <w:r>
        <w:rPr>
          <w:b/>
          <w:bCs/>
          <w:color w:val="000000"/>
        </w:rPr>
        <w:t>C</w:t>
      </w:r>
      <w:r w:rsidR="00C95F1E" w:rsidRPr="00C95F1E">
        <w:rPr>
          <w:b/>
          <w:bCs/>
          <w:color w:val="000000"/>
        </w:rPr>
        <w:t>hambers of commerce</w:t>
      </w:r>
      <w:r w:rsidR="00C95F1E">
        <w:rPr>
          <w:b/>
          <w:bCs/>
          <w:color w:val="000000"/>
        </w:rPr>
        <w:t xml:space="preserve"> and craft</w:t>
      </w:r>
      <w:r w:rsidR="00C95F1E" w:rsidRPr="00C95F1E">
        <w:rPr>
          <w:b/>
          <w:bCs/>
          <w:color w:val="000000"/>
        </w:rPr>
        <w:t xml:space="preserve"> </w:t>
      </w:r>
      <w:r w:rsidR="00C95F1E" w:rsidRPr="00B307DE">
        <w:rPr>
          <w:bCs/>
          <w:color w:val="000000"/>
        </w:rPr>
        <w:t>(</w:t>
      </w:r>
      <w:proofErr w:type="spellStart"/>
      <w:r w:rsidR="00C95F1E" w:rsidRPr="00B307DE">
        <w:rPr>
          <w:bCs/>
          <w:color w:val="000000"/>
        </w:rPr>
        <w:t>Gospodarska</w:t>
      </w:r>
      <w:proofErr w:type="spellEnd"/>
      <w:r w:rsidR="00C95F1E" w:rsidRPr="00B307DE">
        <w:rPr>
          <w:bCs/>
          <w:color w:val="000000"/>
        </w:rPr>
        <w:t xml:space="preserve"> </w:t>
      </w:r>
      <w:proofErr w:type="spellStart"/>
      <w:r w:rsidR="00C95F1E" w:rsidRPr="00B307DE">
        <w:rPr>
          <w:bCs/>
          <w:color w:val="000000"/>
        </w:rPr>
        <w:t>zbornica</w:t>
      </w:r>
      <w:proofErr w:type="spellEnd"/>
      <w:r w:rsidR="00C95F1E" w:rsidRPr="00B307DE">
        <w:rPr>
          <w:bCs/>
          <w:color w:val="000000"/>
        </w:rPr>
        <w:t xml:space="preserve"> </w:t>
      </w:r>
      <w:proofErr w:type="spellStart"/>
      <w:r w:rsidR="00C95F1E" w:rsidRPr="00B307DE">
        <w:rPr>
          <w:bCs/>
          <w:color w:val="000000"/>
        </w:rPr>
        <w:t>Slovenije</w:t>
      </w:r>
      <w:proofErr w:type="spellEnd"/>
      <w:r w:rsidR="00C95F1E" w:rsidRPr="00B307DE">
        <w:rPr>
          <w:bCs/>
          <w:color w:val="000000"/>
        </w:rPr>
        <w:t xml:space="preserve"> - GZS, </w:t>
      </w:r>
      <w:proofErr w:type="spellStart"/>
      <w:r w:rsidR="00C95F1E" w:rsidRPr="00B307DE">
        <w:rPr>
          <w:bCs/>
          <w:color w:val="000000"/>
        </w:rPr>
        <w:t>Obrtna</w:t>
      </w:r>
      <w:proofErr w:type="spellEnd"/>
      <w:r w:rsidR="00C95F1E" w:rsidRPr="00B307DE">
        <w:rPr>
          <w:bCs/>
          <w:color w:val="000000"/>
        </w:rPr>
        <w:t xml:space="preserve"> </w:t>
      </w:r>
      <w:proofErr w:type="spellStart"/>
      <w:r w:rsidR="00C95F1E" w:rsidRPr="00B307DE">
        <w:rPr>
          <w:bCs/>
          <w:color w:val="000000"/>
        </w:rPr>
        <w:t>zbornica</w:t>
      </w:r>
      <w:proofErr w:type="spellEnd"/>
      <w:r w:rsidR="00C95F1E" w:rsidRPr="00B307DE">
        <w:rPr>
          <w:bCs/>
          <w:color w:val="000000"/>
        </w:rPr>
        <w:t xml:space="preserve"> etc.)</w:t>
      </w:r>
      <w:r>
        <w:rPr>
          <w:bCs/>
          <w:color w:val="000000"/>
        </w:rPr>
        <w:t xml:space="preserve">: </w:t>
      </w:r>
      <w:r w:rsidR="00C95F1E" w:rsidRPr="00B307DE">
        <w:rPr>
          <w:color w:val="000000"/>
        </w:rPr>
        <w:t xml:space="preserve"> strong partners in so called “social dialog” which is a formal political </w:t>
      </w:r>
      <w:r w:rsidR="00C95F1E" w:rsidRPr="00B307DE">
        <w:rPr>
          <w:color w:val="000000"/>
        </w:rPr>
        <w:lastRenderedPageBreak/>
        <w:t>process</w:t>
      </w:r>
      <w:r>
        <w:rPr>
          <w:color w:val="000000"/>
        </w:rPr>
        <w:t xml:space="preserve">, but </w:t>
      </w:r>
      <w:r w:rsidR="00C95F1E" w:rsidRPr="00B307DE">
        <w:rPr>
          <w:color w:val="000000"/>
        </w:rPr>
        <w:t xml:space="preserve">are </w:t>
      </w:r>
      <w:r>
        <w:rPr>
          <w:color w:val="000000"/>
        </w:rPr>
        <w:t xml:space="preserve">unfortunately </w:t>
      </w:r>
      <w:r w:rsidR="00C95F1E" w:rsidRPr="00B307DE">
        <w:rPr>
          <w:color w:val="000000"/>
        </w:rPr>
        <w:t>not opened to cooperatives and associations, only classical companies are members.</w:t>
      </w:r>
    </w:p>
    <w:p w:rsidR="00C95F1E" w:rsidRPr="00C95F1E" w:rsidRDefault="00C95F1E" w:rsidP="0028203E">
      <w:pPr>
        <w:pStyle w:val="NormaleWeb"/>
        <w:numPr>
          <w:ilvl w:val="0"/>
          <w:numId w:val="9"/>
        </w:numPr>
        <w:spacing w:before="0" w:beforeAutospacing="0" w:after="160" w:afterAutospacing="0" w:line="360" w:lineRule="auto"/>
        <w:jc w:val="both"/>
        <w:textAlignment w:val="baseline"/>
      </w:pPr>
      <w:r w:rsidRPr="00B307DE">
        <w:rPr>
          <w:b/>
          <w:bCs/>
          <w:color w:val="000000"/>
        </w:rPr>
        <w:t xml:space="preserve">Ministry of Finance </w:t>
      </w:r>
      <w:r w:rsidRPr="00B307DE">
        <w:rPr>
          <w:bCs/>
          <w:color w:val="000000"/>
        </w:rPr>
        <w:t>(</w:t>
      </w:r>
      <w:proofErr w:type="spellStart"/>
      <w:r w:rsidRPr="00B307DE">
        <w:rPr>
          <w:bCs/>
          <w:color w:val="000000"/>
        </w:rPr>
        <w:t>Ministrstvo</w:t>
      </w:r>
      <w:proofErr w:type="spellEnd"/>
      <w:r w:rsidRPr="00B307DE">
        <w:rPr>
          <w:bCs/>
          <w:color w:val="000000"/>
        </w:rPr>
        <w:t xml:space="preserve"> </w:t>
      </w:r>
      <w:proofErr w:type="spellStart"/>
      <w:r w:rsidRPr="00B307DE">
        <w:rPr>
          <w:bCs/>
          <w:color w:val="000000"/>
        </w:rPr>
        <w:t>za</w:t>
      </w:r>
      <w:proofErr w:type="spellEnd"/>
      <w:r w:rsidRPr="00B307DE">
        <w:rPr>
          <w:bCs/>
          <w:color w:val="000000"/>
        </w:rPr>
        <w:t xml:space="preserve"> finance)</w:t>
      </w:r>
      <w:r w:rsidR="00B307DE" w:rsidRPr="00B307DE">
        <w:rPr>
          <w:color w:val="000000"/>
        </w:rPr>
        <w:t xml:space="preserve">: </w:t>
      </w:r>
      <w:r w:rsidRPr="00B307DE">
        <w:rPr>
          <w:color w:val="000000"/>
        </w:rPr>
        <w:t xml:space="preserve">is more or less </w:t>
      </w:r>
      <w:proofErr w:type="spellStart"/>
      <w:r w:rsidRPr="00B307DE">
        <w:rPr>
          <w:color w:val="000000"/>
        </w:rPr>
        <w:t>rejective</w:t>
      </w:r>
      <w:proofErr w:type="spellEnd"/>
      <w:r w:rsidR="00B307DE">
        <w:rPr>
          <w:color w:val="000000"/>
        </w:rPr>
        <w:t>, therefore there is</w:t>
      </w:r>
      <w:r w:rsidRPr="00B307DE">
        <w:rPr>
          <w:color w:val="000000"/>
        </w:rPr>
        <w:t xml:space="preserve"> a need to prepare financial arguments that would convince Ministry of finance to give way for better involvement of social enterprises in public procurement processes and to make way for tax reductions and tax exemptions for social enterprises and NGOs in general.</w:t>
      </w:r>
    </w:p>
    <w:p w:rsidR="00C95F1E" w:rsidRPr="00C95F1E" w:rsidRDefault="00C95F1E" w:rsidP="0028203E">
      <w:pPr>
        <w:pStyle w:val="NormaleWeb"/>
        <w:numPr>
          <w:ilvl w:val="0"/>
          <w:numId w:val="10"/>
        </w:numPr>
        <w:spacing w:before="0" w:beforeAutospacing="0" w:after="160" w:afterAutospacing="0" w:line="360" w:lineRule="auto"/>
        <w:jc w:val="both"/>
        <w:textAlignment w:val="baseline"/>
      </w:pPr>
      <w:r w:rsidRPr="00B307DE">
        <w:rPr>
          <w:b/>
          <w:bCs/>
          <w:color w:val="000000"/>
        </w:rPr>
        <w:t xml:space="preserve">BAMC </w:t>
      </w:r>
      <w:proofErr w:type="spellStart"/>
      <w:r w:rsidRPr="00B307DE">
        <w:rPr>
          <w:b/>
          <w:bCs/>
          <w:color w:val="000000"/>
        </w:rPr>
        <w:t>d.d</w:t>
      </w:r>
      <w:proofErr w:type="spellEnd"/>
      <w:r w:rsidRPr="00B307DE">
        <w:rPr>
          <w:b/>
          <w:bCs/>
          <w:color w:val="000000"/>
        </w:rPr>
        <w:t xml:space="preserve">. - Bank Assets Management Company </w:t>
      </w:r>
      <w:proofErr w:type="spellStart"/>
      <w:r w:rsidRPr="00B307DE">
        <w:rPr>
          <w:b/>
          <w:bCs/>
          <w:color w:val="000000"/>
        </w:rPr>
        <w:t>d.d</w:t>
      </w:r>
      <w:proofErr w:type="spellEnd"/>
      <w:r w:rsidRPr="00B307DE">
        <w:rPr>
          <w:b/>
          <w:bCs/>
          <w:color w:val="000000"/>
        </w:rPr>
        <w:t xml:space="preserve">. </w:t>
      </w:r>
      <w:r w:rsidRPr="00B307DE">
        <w:rPr>
          <w:bCs/>
          <w:color w:val="000000"/>
        </w:rPr>
        <w:t xml:space="preserve">(DUTB </w:t>
      </w:r>
      <w:proofErr w:type="spellStart"/>
      <w:r w:rsidRPr="00B307DE">
        <w:rPr>
          <w:bCs/>
          <w:color w:val="000000"/>
        </w:rPr>
        <w:t>d.d</w:t>
      </w:r>
      <w:proofErr w:type="spellEnd"/>
      <w:r w:rsidRPr="00B307DE">
        <w:rPr>
          <w:bCs/>
          <w:color w:val="000000"/>
        </w:rPr>
        <w:t xml:space="preserve">. – </w:t>
      </w:r>
      <w:proofErr w:type="spellStart"/>
      <w:r w:rsidRPr="00B307DE">
        <w:rPr>
          <w:bCs/>
          <w:color w:val="000000"/>
        </w:rPr>
        <w:t>Družba</w:t>
      </w:r>
      <w:proofErr w:type="spellEnd"/>
      <w:r w:rsidRPr="00B307DE">
        <w:rPr>
          <w:bCs/>
          <w:color w:val="000000"/>
        </w:rPr>
        <w:t xml:space="preserve"> </w:t>
      </w:r>
      <w:proofErr w:type="spellStart"/>
      <w:r w:rsidRPr="00B307DE">
        <w:rPr>
          <w:bCs/>
          <w:color w:val="000000"/>
        </w:rPr>
        <w:t>za</w:t>
      </w:r>
      <w:proofErr w:type="spellEnd"/>
      <w:r w:rsidRPr="00B307DE">
        <w:rPr>
          <w:bCs/>
          <w:color w:val="000000"/>
        </w:rPr>
        <w:t xml:space="preserve"> </w:t>
      </w:r>
      <w:proofErr w:type="spellStart"/>
      <w:r w:rsidRPr="00B307DE">
        <w:rPr>
          <w:bCs/>
          <w:color w:val="000000"/>
        </w:rPr>
        <w:t>upravljanje</w:t>
      </w:r>
      <w:proofErr w:type="spellEnd"/>
      <w:r w:rsidRPr="00B307DE">
        <w:rPr>
          <w:bCs/>
          <w:color w:val="000000"/>
        </w:rPr>
        <w:t xml:space="preserve"> </w:t>
      </w:r>
      <w:proofErr w:type="spellStart"/>
      <w:r w:rsidRPr="00B307DE">
        <w:rPr>
          <w:bCs/>
          <w:color w:val="000000"/>
        </w:rPr>
        <w:t>terjatev</w:t>
      </w:r>
      <w:proofErr w:type="spellEnd"/>
      <w:r w:rsidRPr="00B307DE">
        <w:rPr>
          <w:bCs/>
          <w:color w:val="000000"/>
        </w:rPr>
        <w:t xml:space="preserve"> bank </w:t>
      </w:r>
      <w:proofErr w:type="spellStart"/>
      <w:r w:rsidRPr="00B307DE">
        <w:rPr>
          <w:bCs/>
          <w:color w:val="000000"/>
        </w:rPr>
        <w:t>d.d</w:t>
      </w:r>
      <w:proofErr w:type="spellEnd"/>
      <w:r w:rsidRPr="00B307DE">
        <w:rPr>
          <w:bCs/>
          <w:color w:val="000000"/>
        </w:rPr>
        <w:t>.)</w:t>
      </w:r>
      <w:r w:rsidR="00B307DE" w:rsidRPr="00B307DE">
        <w:rPr>
          <w:bCs/>
          <w:color w:val="000000"/>
        </w:rPr>
        <w:t xml:space="preserve">: </w:t>
      </w:r>
      <w:r w:rsidR="00B307DE">
        <w:rPr>
          <w:bCs/>
          <w:color w:val="000000"/>
        </w:rPr>
        <w:t>t</w:t>
      </w:r>
      <w:r w:rsidRPr="00B307DE">
        <w:rPr>
          <w:color w:val="000000"/>
        </w:rPr>
        <w:t>here is a big potential for development of worker cooperatives through worker-buy-outs because DUTB is selling out bank assets from companies in bankruptcy or restructuration</w:t>
      </w:r>
      <w:r w:rsidR="00B307DE">
        <w:rPr>
          <w:color w:val="000000"/>
        </w:rPr>
        <w:t>.</w:t>
      </w:r>
    </w:p>
    <w:p w:rsidR="00357CF6" w:rsidRDefault="00B307DE" w:rsidP="0028203E">
      <w:pPr>
        <w:pStyle w:val="NormaleWeb"/>
        <w:numPr>
          <w:ilvl w:val="0"/>
          <w:numId w:val="10"/>
        </w:numPr>
        <w:spacing w:before="0" w:beforeAutospacing="0" w:after="160" w:afterAutospacing="0" w:line="360" w:lineRule="auto"/>
        <w:jc w:val="both"/>
        <w:textAlignment w:val="baseline"/>
      </w:pPr>
      <w:r w:rsidRPr="00B741B0">
        <w:rPr>
          <w:b/>
          <w:bCs/>
          <w:color w:val="000000"/>
        </w:rPr>
        <w:t>Local self-government</w:t>
      </w:r>
      <w:r w:rsidR="00C95F1E" w:rsidRPr="00B741B0">
        <w:rPr>
          <w:b/>
          <w:bCs/>
          <w:color w:val="000000"/>
        </w:rPr>
        <w:t xml:space="preserve"> - municipalities and cities</w:t>
      </w:r>
      <w:r w:rsidRPr="00B741B0">
        <w:rPr>
          <w:bCs/>
          <w:color w:val="000000"/>
        </w:rPr>
        <w:t xml:space="preserve">: </w:t>
      </w:r>
      <w:r w:rsidR="00B741B0">
        <w:rPr>
          <w:bCs/>
          <w:color w:val="000000"/>
        </w:rPr>
        <w:t>t</w:t>
      </w:r>
      <w:r w:rsidR="00C95F1E" w:rsidRPr="00B741B0">
        <w:rPr>
          <w:color w:val="000000"/>
        </w:rPr>
        <w:t xml:space="preserve">he law on social entrepreneurship is giving strong importance and responsibility for development of social entrepreneurship to the local self-government units (municipalities and cities). </w:t>
      </w:r>
      <w:r w:rsidR="00B741B0">
        <w:rPr>
          <w:color w:val="000000"/>
        </w:rPr>
        <w:t>But they are</w:t>
      </w:r>
      <w:r w:rsidR="00C95F1E" w:rsidRPr="00B741B0">
        <w:rPr>
          <w:color w:val="000000"/>
        </w:rPr>
        <w:t xml:space="preserve"> independent and must be smoothly convinced to become stronger partner in the development of social enterprises and social economy in general.</w:t>
      </w:r>
    </w:p>
    <w:p w:rsidR="001E3F3F" w:rsidRDefault="001E3F3F" w:rsidP="001E3F3F">
      <w:pPr>
        <w:autoSpaceDE w:val="0"/>
        <w:autoSpaceDN w:val="0"/>
        <w:adjustRightInd w:val="0"/>
        <w:spacing w:after="0"/>
        <w:jc w:val="both"/>
        <w:rPr>
          <w:rFonts w:cs="Times New Roman"/>
          <w:sz w:val="24"/>
          <w:lang w:val="en-GB"/>
        </w:rPr>
      </w:pPr>
      <w:bookmarkStart w:id="3" w:name="_Hlk501444628"/>
    </w:p>
    <w:p w:rsidR="00605171" w:rsidRPr="000A79BE" w:rsidRDefault="00605171" w:rsidP="0028203E">
      <w:pPr>
        <w:pStyle w:val="Titolo2"/>
        <w:numPr>
          <w:ilvl w:val="1"/>
          <w:numId w:val="1"/>
        </w:numPr>
        <w:spacing w:before="0" w:after="160"/>
        <w:ind w:left="425" w:hanging="425"/>
        <w:rPr>
          <w:rFonts w:cs="Times New Roman"/>
          <w:b/>
        </w:rPr>
      </w:pPr>
      <w:bookmarkStart w:id="4" w:name="_Toc498586133"/>
      <w:bookmarkEnd w:id="3"/>
      <w:r w:rsidRPr="000A79BE">
        <w:rPr>
          <w:rFonts w:cs="Times New Roman"/>
          <w:b/>
        </w:rPr>
        <w:t>Main economic sectors</w:t>
      </w:r>
      <w:bookmarkEnd w:id="4"/>
    </w:p>
    <w:p w:rsidR="001E3F3F" w:rsidRDefault="001E3F3F" w:rsidP="001E3F3F">
      <w:pPr>
        <w:autoSpaceDE w:val="0"/>
        <w:autoSpaceDN w:val="0"/>
        <w:adjustRightInd w:val="0"/>
        <w:jc w:val="both"/>
        <w:rPr>
          <w:rFonts w:cs="Times New Roman"/>
          <w:sz w:val="24"/>
          <w:szCs w:val="24"/>
          <w:lang w:val="en-GB"/>
        </w:rPr>
      </w:pPr>
      <w:r>
        <w:rPr>
          <w:rFonts w:cs="Times New Roman"/>
          <w:sz w:val="24"/>
          <w:lang w:val="en-GB"/>
        </w:rPr>
        <w:t xml:space="preserve">The contribution of social entrepreneurship to GDB and job creation is in Slovenia 4 times less important than is the case for the EU, which means, </w:t>
      </w:r>
      <w:r>
        <w:rPr>
          <w:rFonts w:cs="Times New Roman"/>
          <w:sz w:val="24"/>
          <w:szCs w:val="24"/>
          <w:lang w:val="en-GB"/>
        </w:rPr>
        <w:t>that only about 1.5 to 2 % of all employees work in the field of social entrepreneurship, unlike the EU countries with developed social entrepreneurship, where this percentage ranges between 6 and 8 %.</w:t>
      </w:r>
      <w:r>
        <w:rPr>
          <w:rStyle w:val="Rimandonotaapidipagina"/>
          <w:rFonts w:cs="Times New Roman"/>
          <w:sz w:val="24"/>
          <w:szCs w:val="24"/>
          <w:lang w:val="en-GB"/>
        </w:rPr>
        <w:footnoteReference w:id="2"/>
      </w:r>
      <w:r>
        <w:rPr>
          <w:rFonts w:cs="Times New Roman"/>
          <w:sz w:val="24"/>
          <w:szCs w:val="24"/>
          <w:lang w:val="en-GB"/>
        </w:rPr>
        <w:t xml:space="preserve"> In Slovenia cooperatives and non-governmental organizations employed about 7,000 persons in 2010, representing 0.73 % of all employees during the year.</w:t>
      </w:r>
      <w:r>
        <w:rPr>
          <w:rStyle w:val="Rimandonotaapidipagina"/>
          <w:rFonts w:cs="Times New Roman"/>
          <w:sz w:val="24"/>
          <w:szCs w:val="24"/>
          <w:lang w:val="en-GB"/>
        </w:rPr>
        <w:footnoteReference w:id="3"/>
      </w:r>
    </w:p>
    <w:p w:rsidR="00825FBA" w:rsidRPr="000E2AB7" w:rsidRDefault="007D2247" w:rsidP="000E2AB7">
      <w:pPr>
        <w:jc w:val="both"/>
        <w:rPr>
          <w:sz w:val="24"/>
          <w:lang w:val="en-GB"/>
        </w:rPr>
      </w:pPr>
      <w:r>
        <w:rPr>
          <w:sz w:val="24"/>
        </w:rPr>
        <w:t>As Slovenian law on SEs does not foresee specific legal form for social enterprises</w:t>
      </w:r>
      <w:r w:rsidR="00A32DC8">
        <w:rPr>
          <w:sz w:val="24"/>
        </w:rPr>
        <w:t>,</w:t>
      </w:r>
      <w:r w:rsidR="000E2AB7">
        <w:rPr>
          <w:sz w:val="24"/>
        </w:rPr>
        <w:t xml:space="preserve"> the most common ones are </w:t>
      </w:r>
      <w:r w:rsidR="00A32DC8">
        <w:rPr>
          <w:sz w:val="24"/>
        </w:rPr>
        <w:t xml:space="preserve">institutes, cooperatives, associations, and organisations with limited </w:t>
      </w:r>
      <w:r w:rsidR="00A32DC8" w:rsidRPr="00A32DC8">
        <w:rPr>
          <w:rFonts w:cs="Times New Roman"/>
          <w:sz w:val="24"/>
        </w:rPr>
        <w:t xml:space="preserve">liability. According to the register of SEs there were </w:t>
      </w:r>
      <w:r w:rsidR="00825FBA" w:rsidRPr="00A32DC8">
        <w:rPr>
          <w:rFonts w:cs="Times New Roman"/>
          <w:sz w:val="24"/>
        </w:rPr>
        <w:t xml:space="preserve">252 social enterprises registered by August 2017. </w:t>
      </w:r>
      <w:r w:rsidR="00A32DC8" w:rsidRPr="00A32DC8">
        <w:rPr>
          <w:rFonts w:cs="Times New Roman"/>
          <w:sz w:val="24"/>
        </w:rPr>
        <w:t xml:space="preserve">By definition of the Slovene standard classification of activities </w:t>
      </w:r>
      <w:r w:rsidR="00A32DC8">
        <w:rPr>
          <w:rFonts w:cs="Times New Roman"/>
          <w:sz w:val="24"/>
        </w:rPr>
        <w:t xml:space="preserve">is </w:t>
      </w:r>
      <w:r w:rsidR="00F2425D">
        <w:rPr>
          <w:rFonts w:cs="Times New Roman"/>
          <w:sz w:val="24"/>
        </w:rPr>
        <w:t xml:space="preserve">the </w:t>
      </w:r>
      <w:r w:rsidR="00FB7984">
        <w:rPr>
          <w:rFonts w:cs="Times New Roman"/>
          <w:sz w:val="24"/>
        </w:rPr>
        <w:t>main</w:t>
      </w:r>
      <w:r w:rsidR="00825FBA" w:rsidRPr="00A32DC8">
        <w:rPr>
          <w:rFonts w:cs="Times New Roman"/>
          <w:sz w:val="24"/>
          <w:lang w:val="en-GB"/>
        </w:rPr>
        <w:t xml:space="preserve"> activity of almost 29 % of all social enterprises defined under Other service activities (from that 70 %</w:t>
      </w:r>
      <w:r w:rsidR="00825FBA" w:rsidRPr="000E2AB7">
        <w:rPr>
          <w:sz w:val="24"/>
          <w:lang w:val="en-GB"/>
        </w:rPr>
        <w:t xml:space="preserve"> implement Activities of other membership organisations, related to quality of life, sustainable </w:t>
      </w:r>
      <w:r w:rsidR="00825FBA" w:rsidRPr="000E2AB7">
        <w:rPr>
          <w:sz w:val="24"/>
          <w:lang w:val="en-GB"/>
        </w:rPr>
        <w:lastRenderedPageBreak/>
        <w:t>development, social innovation, etc.). The second largest group of SE</w:t>
      </w:r>
      <w:r w:rsidR="00357CF6" w:rsidRPr="000E2AB7">
        <w:rPr>
          <w:sz w:val="24"/>
          <w:lang w:val="en-GB"/>
        </w:rPr>
        <w:t>s</w:t>
      </w:r>
      <w:r w:rsidR="00825FBA" w:rsidRPr="000E2AB7">
        <w:rPr>
          <w:sz w:val="24"/>
          <w:lang w:val="en-GB"/>
        </w:rPr>
        <w:t xml:space="preserve"> is involved in Education (almost 15 %), followed by those engaged with Professional, scientific and technical activities (13,10 %).</w:t>
      </w:r>
      <w:r w:rsidR="00A32DC8">
        <w:rPr>
          <w:sz w:val="24"/>
          <w:lang w:val="en-GB"/>
        </w:rPr>
        <w:t xml:space="preserve"> </w:t>
      </w:r>
      <w:r w:rsidR="00F2425D">
        <w:rPr>
          <w:sz w:val="24"/>
          <w:lang w:val="en-GB"/>
        </w:rPr>
        <w:t>This is quite in line with the definition of fields where EU social enterprises operate: work integration, personal social services, local development of disadvantaged areas and other (recycling, environmental protection, sports, art, culture, etc.).</w:t>
      </w:r>
    </w:p>
    <w:p w:rsidR="00825FBA" w:rsidRPr="00825FBA" w:rsidRDefault="00825FBA" w:rsidP="00825FBA">
      <w:pPr>
        <w:pStyle w:val="Titolo1"/>
        <w:numPr>
          <w:ilvl w:val="0"/>
          <w:numId w:val="0"/>
        </w:numPr>
        <w:ind w:left="360"/>
        <w:rPr>
          <w:sz w:val="24"/>
          <w:szCs w:val="24"/>
          <w:lang w:val="en-GB"/>
        </w:rPr>
      </w:pPr>
      <w:r w:rsidRPr="00825FBA">
        <w:rPr>
          <w:sz w:val="24"/>
          <w:szCs w:val="24"/>
          <w:lang w:val="en-GB"/>
        </w:rPr>
        <w:t xml:space="preserve">Graph </w:t>
      </w:r>
      <w:r w:rsidR="00357CF6">
        <w:rPr>
          <w:sz w:val="24"/>
          <w:szCs w:val="24"/>
          <w:lang w:val="en-GB"/>
        </w:rPr>
        <w:t>1</w:t>
      </w:r>
      <w:r w:rsidRPr="00825FBA">
        <w:rPr>
          <w:sz w:val="24"/>
          <w:szCs w:val="24"/>
          <w:lang w:val="en-GB"/>
        </w:rPr>
        <w:t xml:space="preserve">: </w:t>
      </w:r>
      <w:r w:rsidRPr="00825FBA">
        <w:rPr>
          <w:sz w:val="24"/>
          <w:szCs w:val="24"/>
          <w:lang w:val="en-GB"/>
        </w:rPr>
        <w:tab/>
        <w:t xml:space="preserve">Social enterprises by main activities, Slovenia, August 2017 </w:t>
      </w:r>
    </w:p>
    <w:p w:rsidR="00825FBA" w:rsidRPr="00675B04" w:rsidRDefault="00825FBA" w:rsidP="00825FBA">
      <w:pPr>
        <w:pStyle w:val="Titolo1"/>
        <w:numPr>
          <w:ilvl w:val="0"/>
          <w:numId w:val="0"/>
        </w:numPr>
        <w:ind w:left="360"/>
        <w:rPr>
          <w:rFonts w:cs="Times New Roman"/>
          <w:lang w:val="en-GB"/>
        </w:rPr>
      </w:pPr>
      <w:r>
        <w:rPr>
          <w:noProof/>
          <w:lang w:val="it-IT" w:eastAsia="it-IT"/>
        </w:rPr>
        <w:drawing>
          <wp:inline distT="0" distB="0" distL="0" distR="0" wp14:anchorId="6BD324DC" wp14:editId="1E39F0DA">
            <wp:extent cx="6029325" cy="4048125"/>
            <wp:effectExtent l="0" t="0" r="9525" b="9525"/>
            <wp:docPr id="6" name="Grafikon 6">
              <a:extLst xmlns:a="http://schemas.openxmlformats.org/drawingml/2006/main">
                <a:ext uri="{FF2B5EF4-FFF2-40B4-BE49-F238E27FC236}">
                  <a16:creationId xmlns:a16="http://schemas.microsoft.com/office/drawing/2014/main" id="{C8697EED-0175-409C-9829-28B3EBC83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DEE" w:rsidRDefault="00C66DEE" w:rsidP="001E3F3F">
      <w:pPr>
        <w:rPr>
          <w:rFonts w:cs="Times New Roman"/>
        </w:rPr>
      </w:pPr>
    </w:p>
    <w:p w:rsidR="00B06DEC" w:rsidRPr="007A5433" w:rsidRDefault="00B06DEC" w:rsidP="002E3623">
      <w:pPr>
        <w:pStyle w:val="Titolo2"/>
        <w:numPr>
          <w:ilvl w:val="1"/>
          <w:numId w:val="1"/>
        </w:numPr>
        <w:ind w:left="426" w:hanging="426"/>
        <w:rPr>
          <w:rFonts w:cs="Times New Roman"/>
          <w:b/>
        </w:rPr>
      </w:pPr>
      <w:bookmarkStart w:id="5" w:name="_Toc498586135"/>
      <w:r w:rsidRPr="000A79BE">
        <w:rPr>
          <w:rFonts w:cs="Times New Roman"/>
          <w:b/>
        </w:rPr>
        <w:t>Main challenges to face in the area</w:t>
      </w:r>
      <w:bookmarkEnd w:id="5"/>
    </w:p>
    <w:p w:rsidR="002E3623" w:rsidRDefault="002E3623" w:rsidP="002E3623">
      <w:pPr>
        <w:pStyle w:val="NormaleWeb"/>
        <w:spacing w:before="0" w:beforeAutospacing="0" w:after="0" w:afterAutospacing="0" w:line="360" w:lineRule="auto"/>
        <w:jc w:val="both"/>
        <w:textAlignment w:val="baseline"/>
        <w:rPr>
          <w:bCs/>
          <w:color w:val="000000"/>
        </w:rPr>
      </w:pPr>
    </w:p>
    <w:p w:rsidR="001E3F3F" w:rsidRDefault="0070105F" w:rsidP="002E3623">
      <w:pPr>
        <w:pStyle w:val="NormaleWeb"/>
        <w:spacing w:before="0" w:beforeAutospacing="0" w:after="0" w:afterAutospacing="0" w:line="360" w:lineRule="auto"/>
        <w:jc w:val="both"/>
        <w:textAlignment w:val="baseline"/>
        <w:rPr>
          <w:bCs/>
          <w:color w:val="000000"/>
        </w:rPr>
      </w:pPr>
      <w:r>
        <w:rPr>
          <w:bCs/>
          <w:color w:val="000000"/>
        </w:rPr>
        <w:t xml:space="preserve">Slovenia is slowly progressing in the field of economic development and quality of life, and it is decreasing also pressures on the environment. Nevertheless, is in many areas of economic, social and environmental development far behind the most developed European countries. Further development potential is thus constrained by low productivity, disproportionate to demographic change, still excessive environmental </w:t>
      </w:r>
      <w:r w:rsidR="006F373C">
        <w:rPr>
          <w:bCs/>
          <w:color w:val="000000"/>
        </w:rPr>
        <w:t>burden,</w:t>
      </w:r>
      <w:r>
        <w:rPr>
          <w:bCs/>
          <w:color w:val="000000"/>
        </w:rPr>
        <w:t xml:space="preserve"> and low state’s efficiency in promoting development.</w:t>
      </w:r>
    </w:p>
    <w:p w:rsidR="006F373C" w:rsidRDefault="006F373C" w:rsidP="002E3623">
      <w:pPr>
        <w:pStyle w:val="NormaleWeb"/>
        <w:spacing w:before="0" w:beforeAutospacing="0" w:after="0" w:afterAutospacing="0" w:line="360" w:lineRule="auto"/>
        <w:jc w:val="both"/>
        <w:textAlignment w:val="baseline"/>
        <w:rPr>
          <w:bCs/>
          <w:color w:val="000000"/>
        </w:rPr>
      </w:pPr>
    </w:p>
    <w:p w:rsidR="00AE5165" w:rsidRDefault="00AE5165" w:rsidP="002E3623">
      <w:pPr>
        <w:pStyle w:val="NormaleWeb"/>
        <w:spacing w:before="0" w:beforeAutospacing="0" w:after="0" w:afterAutospacing="0" w:line="360" w:lineRule="auto"/>
        <w:jc w:val="both"/>
        <w:textAlignment w:val="baseline"/>
        <w:rPr>
          <w:bCs/>
          <w:color w:val="000000"/>
        </w:rPr>
      </w:pPr>
    </w:p>
    <w:p w:rsidR="00AE5165" w:rsidRDefault="00AE5165" w:rsidP="002E3623">
      <w:pPr>
        <w:pStyle w:val="NormaleWeb"/>
        <w:spacing w:before="0" w:beforeAutospacing="0" w:after="0" w:afterAutospacing="0" w:line="360" w:lineRule="auto"/>
        <w:jc w:val="both"/>
        <w:textAlignment w:val="baseline"/>
        <w:rPr>
          <w:bCs/>
          <w:color w:val="000000"/>
        </w:rPr>
      </w:pPr>
    </w:p>
    <w:p w:rsidR="006F373C" w:rsidRDefault="006F373C" w:rsidP="002E3623">
      <w:pPr>
        <w:pStyle w:val="NormaleWeb"/>
        <w:spacing w:before="0" w:beforeAutospacing="0" w:after="0" w:afterAutospacing="0" w:line="360" w:lineRule="auto"/>
        <w:jc w:val="both"/>
        <w:textAlignment w:val="baseline"/>
        <w:rPr>
          <w:bCs/>
          <w:color w:val="000000"/>
        </w:rPr>
      </w:pPr>
      <w:r>
        <w:rPr>
          <w:bCs/>
          <w:color w:val="000000"/>
        </w:rPr>
        <w:t>Slovenia is facing several challenges, the main ones being:</w:t>
      </w:r>
    </w:p>
    <w:p w:rsidR="006F373C" w:rsidRDefault="006F373C"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A strong increase in the segmentation of the labour market, often affecting young people in particular,</w:t>
      </w:r>
    </w:p>
    <w:p w:rsidR="00D03DFD" w:rsidRDefault="00D03DFD"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 xml:space="preserve">Demographic changes, reflecting in the population ageing, </w:t>
      </w:r>
      <w:r w:rsidR="00031705">
        <w:rPr>
          <w:bCs/>
          <w:color w:val="000000"/>
        </w:rPr>
        <w:t xml:space="preserve">and </w:t>
      </w:r>
      <w:r>
        <w:rPr>
          <w:bCs/>
          <w:color w:val="000000"/>
        </w:rPr>
        <w:t>reducing the potential of working population,</w:t>
      </w:r>
    </w:p>
    <w:p w:rsidR="00D03DFD" w:rsidRDefault="00D03DFD"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Increase in demand for public services (especially social services</w:t>
      </w:r>
      <w:r w:rsidR="00031705">
        <w:rPr>
          <w:bCs/>
          <w:color w:val="000000"/>
        </w:rPr>
        <w:t xml:space="preserve"> – health and long-term care</w:t>
      </w:r>
      <w:r>
        <w:rPr>
          <w:bCs/>
          <w:color w:val="000000"/>
        </w:rPr>
        <w:t>),</w:t>
      </w:r>
    </w:p>
    <w:p w:rsidR="00031705" w:rsidRDefault="00031705"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Poorer life-style indicators,</w:t>
      </w:r>
    </w:p>
    <w:p w:rsidR="00D03DFD" w:rsidRPr="00D03DFD" w:rsidRDefault="00D03DFD"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Population decrease in distant and agricultural places,</w:t>
      </w:r>
    </w:p>
    <w:p w:rsidR="006F373C" w:rsidRDefault="006F373C"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Lagging behind in development of digital society,</w:t>
      </w:r>
    </w:p>
    <w:p w:rsidR="006F373C" w:rsidRDefault="006F373C"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Underdeveloped creativity that originates from culture and creative industry</w:t>
      </w:r>
      <w:r w:rsidR="00D03DFD">
        <w:rPr>
          <w:bCs/>
          <w:color w:val="000000"/>
        </w:rPr>
        <w:t>,</w:t>
      </w:r>
    </w:p>
    <w:p w:rsidR="00031705" w:rsidRDefault="00031705"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 xml:space="preserve">Excessive environmental </w:t>
      </w:r>
      <w:r w:rsidR="006279FE">
        <w:rPr>
          <w:bCs/>
          <w:color w:val="000000"/>
        </w:rPr>
        <w:t>burden</w:t>
      </w:r>
      <w:r>
        <w:rPr>
          <w:bCs/>
          <w:color w:val="000000"/>
        </w:rPr>
        <w:t>,</w:t>
      </w:r>
    </w:p>
    <w:p w:rsidR="00031705" w:rsidRDefault="00031705" w:rsidP="002E3623">
      <w:pPr>
        <w:pStyle w:val="NormaleWeb"/>
        <w:numPr>
          <w:ilvl w:val="0"/>
          <w:numId w:val="29"/>
        </w:numPr>
        <w:spacing w:before="0" w:beforeAutospacing="0" w:after="0" w:afterAutospacing="0" w:line="360" w:lineRule="auto"/>
        <w:jc w:val="both"/>
        <w:textAlignment w:val="baseline"/>
        <w:rPr>
          <w:bCs/>
          <w:color w:val="000000"/>
        </w:rPr>
      </w:pPr>
      <w:r>
        <w:rPr>
          <w:bCs/>
          <w:color w:val="000000"/>
        </w:rPr>
        <w:t>Inappropriate use of natural resources.</w:t>
      </w:r>
    </w:p>
    <w:p w:rsidR="00F814A3" w:rsidRDefault="00F814A3" w:rsidP="002E3623">
      <w:pPr>
        <w:pStyle w:val="NormaleWeb"/>
        <w:spacing w:before="0" w:beforeAutospacing="0" w:after="0" w:afterAutospacing="0" w:line="360" w:lineRule="auto"/>
        <w:textAlignment w:val="baseline"/>
        <w:rPr>
          <w:bCs/>
          <w:color w:val="000000"/>
        </w:rPr>
      </w:pPr>
    </w:p>
    <w:p w:rsidR="00031705" w:rsidRDefault="00031705" w:rsidP="002E3623">
      <w:pPr>
        <w:pStyle w:val="NormaleWeb"/>
        <w:spacing w:before="0" w:beforeAutospacing="0" w:after="0" w:afterAutospacing="0" w:line="360" w:lineRule="auto"/>
        <w:jc w:val="both"/>
        <w:textAlignment w:val="baseline"/>
        <w:rPr>
          <w:bCs/>
          <w:color w:val="000000"/>
        </w:rPr>
      </w:pPr>
      <w:r>
        <w:rPr>
          <w:bCs/>
          <w:color w:val="000000"/>
        </w:rPr>
        <w:t xml:space="preserve">Adapting </w:t>
      </w:r>
      <w:r w:rsidR="00406353">
        <w:rPr>
          <w:bCs/>
          <w:color w:val="000000"/>
        </w:rPr>
        <w:t>to climate change, moving to low carbon and circular economy that would enable competitiveness of Slovenia and the quality of life of the population, along with long-term preservation of natural resources, requires changes in existing production and consumption in more sustainable forms.</w:t>
      </w:r>
    </w:p>
    <w:p w:rsidR="00406353" w:rsidRDefault="00406353" w:rsidP="002E3623">
      <w:pPr>
        <w:pStyle w:val="NormaleWeb"/>
        <w:spacing w:before="0" w:beforeAutospacing="0" w:after="0" w:afterAutospacing="0" w:line="360" w:lineRule="auto"/>
        <w:jc w:val="both"/>
        <w:textAlignment w:val="baseline"/>
        <w:rPr>
          <w:bCs/>
          <w:color w:val="000000"/>
        </w:rPr>
      </w:pPr>
    </w:p>
    <w:p w:rsidR="00406353" w:rsidRDefault="00406353" w:rsidP="002E3623">
      <w:pPr>
        <w:pStyle w:val="NormaleWeb"/>
        <w:spacing w:before="0" w:beforeAutospacing="0" w:after="0" w:afterAutospacing="0" w:line="360" w:lineRule="auto"/>
        <w:jc w:val="both"/>
        <w:textAlignment w:val="baseline"/>
        <w:rPr>
          <w:bCs/>
          <w:color w:val="000000"/>
        </w:rPr>
      </w:pPr>
      <w:r>
        <w:rPr>
          <w:bCs/>
          <w:color w:val="000000"/>
        </w:rPr>
        <w:t xml:space="preserve">Differences in economic development levels among Slovenian regions are small in comparison to other countries. However, </w:t>
      </w:r>
      <w:r w:rsidR="00AE5165">
        <w:rPr>
          <w:bCs/>
          <w:color w:val="000000"/>
        </w:rPr>
        <w:t xml:space="preserve">in </w:t>
      </w:r>
      <w:r>
        <w:rPr>
          <w:bCs/>
          <w:color w:val="000000"/>
        </w:rPr>
        <w:t xml:space="preserve">some regions, especially in the east of Slovenia (like </w:t>
      </w:r>
      <w:proofErr w:type="spellStart"/>
      <w:r>
        <w:rPr>
          <w:bCs/>
          <w:color w:val="000000"/>
        </w:rPr>
        <w:t>Podravska</w:t>
      </w:r>
      <w:proofErr w:type="spellEnd"/>
      <w:r>
        <w:rPr>
          <w:bCs/>
          <w:color w:val="000000"/>
        </w:rPr>
        <w:t xml:space="preserve"> region), developmental vulnerability varies considerably from the national average. Faster Slovenia’s development could thus be achieved by reducing developmental barriers in individual regions and better exploiting developmental potentials at regional and local level.  </w:t>
      </w:r>
    </w:p>
    <w:p w:rsidR="00406353" w:rsidRDefault="00406353" w:rsidP="00406353">
      <w:pPr>
        <w:pStyle w:val="NormaleWeb"/>
        <w:spacing w:before="0" w:beforeAutospacing="0" w:after="0" w:afterAutospacing="0" w:line="276" w:lineRule="auto"/>
        <w:jc w:val="both"/>
        <w:textAlignment w:val="baseline"/>
        <w:rPr>
          <w:bCs/>
          <w:color w:val="000000"/>
        </w:rPr>
      </w:pPr>
    </w:p>
    <w:p w:rsidR="00EA021F" w:rsidRDefault="00EA021F" w:rsidP="00D44826">
      <w:pPr>
        <w:pStyle w:val="NormaleWeb"/>
        <w:spacing w:before="0" w:beforeAutospacing="0" w:after="0" w:afterAutospacing="0" w:line="276" w:lineRule="auto"/>
        <w:textAlignment w:val="baseline"/>
        <w:rPr>
          <w:bCs/>
          <w:i/>
          <w:color w:val="000000"/>
        </w:rPr>
      </w:pPr>
    </w:p>
    <w:p w:rsidR="004B69B7" w:rsidRPr="002E3623" w:rsidRDefault="004B69B7" w:rsidP="0028203E">
      <w:pPr>
        <w:pStyle w:val="Titolo2"/>
        <w:numPr>
          <w:ilvl w:val="1"/>
          <w:numId w:val="1"/>
        </w:numPr>
        <w:ind w:left="426" w:hanging="426"/>
        <w:rPr>
          <w:rFonts w:cs="Times New Roman"/>
          <w:b/>
        </w:rPr>
      </w:pPr>
      <w:bookmarkStart w:id="6" w:name="_Toc498586136"/>
      <w:r w:rsidRPr="002E3623">
        <w:rPr>
          <w:rFonts w:cs="Times New Roman"/>
          <w:b/>
        </w:rPr>
        <w:t>Local resources and key factors</w:t>
      </w:r>
      <w:bookmarkEnd w:id="6"/>
    </w:p>
    <w:p w:rsidR="004B69B7" w:rsidRDefault="004B69B7" w:rsidP="004B69B7">
      <w:pPr>
        <w:rPr>
          <w:rFonts w:cs="Times New Roman"/>
        </w:rPr>
      </w:pPr>
    </w:p>
    <w:p w:rsidR="00247745" w:rsidRPr="00F878D5" w:rsidRDefault="00247745" w:rsidP="00247745">
      <w:pPr>
        <w:jc w:val="both"/>
        <w:rPr>
          <w:rFonts w:cs="Times New Roman"/>
          <w:sz w:val="24"/>
          <w:szCs w:val="24"/>
        </w:rPr>
      </w:pPr>
      <w:r w:rsidRPr="00832B1B">
        <w:rPr>
          <w:rFonts w:cs="Times New Roman"/>
          <w:sz w:val="24"/>
          <w:szCs w:val="24"/>
        </w:rPr>
        <w:t xml:space="preserve">Social enterprises in local and regional communities are becoming more and more important and enable direct participation of citizens in responding to diverse needs such as local food self-sufficiency, energy and housing, the creation of new jobs with </w:t>
      </w:r>
      <w:proofErr w:type="spellStart"/>
      <w:r w:rsidRPr="00832B1B">
        <w:rPr>
          <w:rFonts w:cs="Times New Roman"/>
          <w:sz w:val="24"/>
          <w:szCs w:val="24"/>
        </w:rPr>
        <w:t>labor</w:t>
      </w:r>
      <w:proofErr w:type="spellEnd"/>
      <w:r w:rsidRPr="00832B1B">
        <w:rPr>
          <w:rFonts w:cs="Times New Roman"/>
          <w:sz w:val="24"/>
          <w:szCs w:val="24"/>
        </w:rPr>
        <w:t xml:space="preserve"> cooperatives </w:t>
      </w:r>
      <w:r>
        <w:rPr>
          <w:rFonts w:cs="Times New Roman"/>
          <w:sz w:val="24"/>
          <w:szCs w:val="24"/>
        </w:rPr>
        <w:t>on</w:t>
      </w:r>
      <w:r w:rsidRPr="00832B1B">
        <w:rPr>
          <w:rFonts w:cs="Times New Roman"/>
          <w:sz w:val="24"/>
          <w:szCs w:val="24"/>
        </w:rPr>
        <w:t xml:space="preserve"> the </w:t>
      </w:r>
      <w:r>
        <w:rPr>
          <w:rFonts w:cs="Times New Roman"/>
          <w:sz w:val="24"/>
          <w:szCs w:val="24"/>
        </w:rPr>
        <w:t xml:space="preserve">remains </w:t>
      </w:r>
      <w:r w:rsidRPr="00832B1B">
        <w:rPr>
          <w:rFonts w:cs="Times New Roman"/>
          <w:sz w:val="24"/>
          <w:szCs w:val="24"/>
        </w:rPr>
        <w:t xml:space="preserve">of failed companies and the creation of new jobs for young people and the elderly unemployed. </w:t>
      </w:r>
      <w:r w:rsidRPr="00832B1B">
        <w:rPr>
          <w:rFonts w:cs="Times New Roman"/>
          <w:sz w:val="24"/>
          <w:szCs w:val="24"/>
        </w:rPr>
        <w:lastRenderedPageBreak/>
        <w:t>Social enterprises are embedded in the local environments where they operate, and therefore they provide decent and sustainable jobs.</w:t>
      </w:r>
    </w:p>
    <w:p w:rsidR="00247745" w:rsidRPr="000A4F42" w:rsidRDefault="00247745" w:rsidP="00247745">
      <w:pPr>
        <w:jc w:val="both"/>
        <w:rPr>
          <w:rFonts w:cs="Times New Roman"/>
        </w:rPr>
      </w:pPr>
      <w:r w:rsidRPr="00832B1B">
        <w:rPr>
          <w:rFonts w:cs="Times New Roman"/>
        </w:rPr>
        <w:t>Slovenia is</w:t>
      </w:r>
      <w:r>
        <w:rPr>
          <w:rFonts w:cs="Times New Roman"/>
        </w:rPr>
        <w:t xml:space="preserve"> also</w:t>
      </w:r>
      <w:r w:rsidRPr="00832B1B">
        <w:rPr>
          <w:rFonts w:cs="Times New Roman"/>
        </w:rPr>
        <w:t xml:space="preserve"> one of the transit countries through which in the last years migrated many people on the</w:t>
      </w:r>
      <w:r>
        <w:rPr>
          <w:rFonts w:cs="Times New Roman"/>
        </w:rPr>
        <w:t>ir</w:t>
      </w:r>
      <w:r w:rsidRPr="00832B1B">
        <w:rPr>
          <w:rFonts w:cs="Times New Roman"/>
        </w:rPr>
        <w:t xml:space="preserve"> way to desirable destinations in Central and Western Europe. In doing so, it faces the difficult challenges brought about by migration, in particular by meeting the very specific needs of migrants and by providing staff, accommodation and tailor-made services. Social enterprises can offer an answer to several challenges: they address the issue of social inclusion and social activation at the local level, as well as the challenges of high unemployment, especially among young people, which can make them an important driver of economic activity in the local community. They can play an important role in realizing immigrant potentials at the local level, especially in terms of resources, assets and capabilities, and identifying projects that are ready for investment.</w:t>
      </w:r>
    </w:p>
    <w:p w:rsidR="004B69B7" w:rsidRDefault="004B69B7" w:rsidP="00F533FA">
      <w:pPr>
        <w:rPr>
          <w:rFonts w:cs="Times New Roman"/>
        </w:rPr>
      </w:pPr>
    </w:p>
    <w:p w:rsidR="00605171" w:rsidRPr="002E3623" w:rsidRDefault="00605171" w:rsidP="0028203E">
      <w:pPr>
        <w:pStyle w:val="Titolo2"/>
        <w:numPr>
          <w:ilvl w:val="1"/>
          <w:numId w:val="1"/>
        </w:numPr>
        <w:ind w:left="426" w:hanging="426"/>
        <w:rPr>
          <w:rFonts w:cs="Times New Roman"/>
          <w:b/>
        </w:rPr>
      </w:pPr>
      <w:bookmarkStart w:id="7" w:name="_Toc498586134"/>
      <w:r w:rsidRPr="002E3623">
        <w:rPr>
          <w:rFonts w:cs="Times New Roman"/>
          <w:b/>
        </w:rPr>
        <w:t>New and potential businesses related to local resources</w:t>
      </w:r>
      <w:bookmarkEnd w:id="7"/>
      <w:r w:rsidRPr="002E3623">
        <w:rPr>
          <w:rFonts w:cs="Times New Roman"/>
          <w:b/>
        </w:rPr>
        <w:t xml:space="preserve"> </w:t>
      </w:r>
    </w:p>
    <w:p w:rsidR="00247745" w:rsidRDefault="00247745" w:rsidP="00247745">
      <w:pPr>
        <w:spacing w:after="0"/>
        <w:rPr>
          <w:rFonts w:cs="Times New Roman"/>
          <w:sz w:val="24"/>
        </w:rPr>
      </w:pPr>
    </w:p>
    <w:p w:rsidR="00247745" w:rsidRDefault="00247745" w:rsidP="001A48D7">
      <w:pPr>
        <w:spacing w:after="0"/>
        <w:jc w:val="both"/>
        <w:rPr>
          <w:rFonts w:cs="Times New Roman"/>
          <w:sz w:val="24"/>
        </w:rPr>
      </w:pPr>
      <w:r>
        <w:rPr>
          <w:rFonts w:cs="Times New Roman"/>
          <w:sz w:val="24"/>
        </w:rPr>
        <w:t xml:space="preserve">According to the identified main challenges and local resources the SEs could provide </w:t>
      </w:r>
      <w:r w:rsidR="00AE5165">
        <w:rPr>
          <w:rFonts w:cs="Times New Roman"/>
          <w:sz w:val="24"/>
        </w:rPr>
        <w:t xml:space="preserve">following </w:t>
      </w:r>
      <w:r>
        <w:rPr>
          <w:rFonts w:cs="Times New Roman"/>
          <w:sz w:val="24"/>
        </w:rPr>
        <w:t>answers:</w:t>
      </w:r>
    </w:p>
    <w:p w:rsidR="00247745" w:rsidRPr="0026482A" w:rsidRDefault="00247745" w:rsidP="00247745">
      <w:pPr>
        <w:pStyle w:val="NormaleWeb"/>
        <w:numPr>
          <w:ilvl w:val="0"/>
          <w:numId w:val="4"/>
        </w:numPr>
        <w:spacing w:before="0" w:beforeAutospacing="0" w:after="0" w:afterAutospacing="0" w:line="360" w:lineRule="auto"/>
        <w:textAlignment w:val="baseline"/>
        <w:rPr>
          <w:color w:val="000000"/>
        </w:rPr>
      </w:pPr>
      <w:r>
        <w:rPr>
          <w:color w:val="000000"/>
        </w:rPr>
        <w:t>High u</w:t>
      </w:r>
      <w:r w:rsidRPr="0026482A">
        <w:rPr>
          <w:color w:val="000000"/>
        </w:rPr>
        <w:t>nemployment</w:t>
      </w:r>
      <w:r>
        <w:rPr>
          <w:color w:val="000000"/>
        </w:rPr>
        <w:t xml:space="preserve">: </w:t>
      </w:r>
      <w:r w:rsidRPr="0026482A">
        <w:rPr>
          <w:color w:val="000000"/>
        </w:rPr>
        <w:t>employing in general</w:t>
      </w:r>
      <w:r>
        <w:rPr>
          <w:color w:val="000000"/>
        </w:rPr>
        <w:t xml:space="preserve">, especially </w:t>
      </w:r>
      <w:r w:rsidRPr="0026482A">
        <w:rPr>
          <w:color w:val="000000"/>
        </w:rPr>
        <w:t xml:space="preserve">people with les possibilities on the </w:t>
      </w:r>
      <w:proofErr w:type="spellStart"/>
      <w:r w:rsidRPr="0026482A">
        <w:rPr>
          <w:color w:val="000000"/>
        </w:rPr>
        <w:t>labor</w:t>
      </w:r>
      <w:proofErr w:type="spellEnd"/>
      <w:r w:rsidRPr="0026482A">
        <w:rPr>
          <w:color w:val="000000"/>
        </w:rPr>
        <w:t xml:space="preserve"> market</w:t>
      </w:r>
      <w:r>
        <w:rPr>
          <w:color w:val="000000"/>
        </w:rPr>
        <w:t>,</w:t>
      </w:r>
    </w:p>
    <w:p w:rsidR="00247745" w:rsidRPr="0026482A" w:rsidRDefault="00247745" w:rsidP="00247745">
      <w:pPr>
        <w:pStyle w:val="NormaleWeb"/>
        <w:numPr>
          <w:ilvl w:val="0"/>
          <w:numId w:val="4"/>
        </w:numPr>
        <w:spacing w:before="0" w:beforeAutospacing="0" w:after="0" w:afterAutospacing="0" w:line="360" w:lineRule="auto"/>
        <w:textAlignment w:val="baseline"/>
        <w:rPr>
          <w:color w:val="000000"/>
        </w:rPr>
      </w:pPr>
      <w:r>
        <w:rPr>
          <w:color w:val="000000"/>
        </w:rPr>
        <w:t>Need for l</w:t>
      </w:r>
      <w:r w:rsidRPr="0026482A">
        <w:rPr>
          <w:color w:val="000000"/>
        </w:rPr>
        <w:t>ong-term care services</w:t>
      </w:r>
      <w:r>
        <w:rPr>
          <w:color w:val="000000"/>
        </w:rPr>
        <w:t>:</w:t>
      </w:r>
      <w:r w:rsidRPr="0026482A">
        <w:rPr>
          <w:color w:val="000000"/>
        </w:rPr>
        <w:t xml:space="preserve"> social enterprises in the field of personal and household services, care services etc.</w:t>
      </w:r>
      <w:r>
        <w:rPr>
          <w:color w:val="000000"/>
        </w:rPr>
        <w:t>,</w:t>
      </w:r>
    </w:p>
    <w:p w:rsidR="00247745" w:rsidRPr="0026482A" w:rsidRDefault="00247745" w:rsidP="00247745">
      <w:pPr>
        <w:pStyle w:val="NormaleWeb"/>
        <w:numPr>
          <w:ilvl w:val="0"/>
          <w:numId w:val="4"/>
        </w:numPr>
        <w:spacing w:before="0" w:beforeAutospacing="0" w:after="0" w:afterAutospacing="0" w:line="360" w:lineRule="auto"/>
        <w:textAlignment w:val="baseline"/>
        <w:rPr>
          <w:color w:val="000000"/>
        </w:rPr>
      </w:pPr>
      <w:r w:rsidRPr="0026482A">
        <w:rPr>
          <w:color w:val="000000"/>
        </w:rPr>
        <w:t>Ongoing privatisation process</w:t>
      </w:r>
      <w:r>
        <w:rPr>
          <w:color w:val="000000"/>
        </w:rPr>
        <w:t>:</w:t>
      </w:r>
      <w:r w:rsidRPr="0026482A">
        <w:rPr>
          <w:color w:val="000000"/>
        </w:rPr>
        <w:t xml:space="preserve"> worker-buy-outs of state owned companies</w:t>
      </w:r>
      <w:r>
        <w:rPr>
          <w:color w:val="000000"/>
        </w:rPr>
        <w:t>,</w:t>
      </w:r>
    </w:p>
    <w:p w:rsidR="00247745" w:rsidRPr="001A48D7" w:rsidRDefault="00247745" w:rsidP="00247745">
      <w:pPr>
        <w:pStyle w:val="NormaleWeb"/>
        <w:numPr>
          <w:ilvl w:val="0"/>
          <w:numId w:val="4"/>
        </w:numPr>
        <w:spacing w:before="0" w:beforeAutospacing="0" w:after="0" w:afterAutospacing="0" w:line="360" w:lineRule="auto"/>
        <w:textAlignment w:val="baseline"/>
        <w:rPr>
          <w:color w:val="000000"/>
        </w:rPr>
      </w:pPr>
      <w:r w:rsidRPr="0026482A">
        <w:rPr>
          <w:color w:val="000000"/>
        </w:rPr>
        <w:t>Greening the economy</w:t>
      </w:r>
      <w:r>
        <w:rPr>
          <w:color w:val="000000"/>
        </w:rPr>
        <w:t>:</w:t>
      </w:r>
      <w:r w:rsidRPr="0026482A">
        <w:rPr>
          <w:color w:val="000000"/>
        </w:rPr>
        <w:t xml:space="preserve"> </w:t>
      </w:r>
      <w:r>
        <w:rPr>
          <w:color w:val="000000"/>
        </w:rPr>
        <w:t>SE</w:t>
      </w:r>
      <w:r w:rsidRPr="001A48D7">
        <w:rPr>
          <w:color w:val="000000"/>
        </w:rPr>
        <w:t>s in green and circular economy,</w:t>
      </w:r>
    </w:p>
    <w:p w:rsidR="00247745" w:rsidRPr="001A48D7" w:rsidRDefault="00247745" w:rsidP="00247745">
      <w:pPr>
        <w:pStyle w:val="NormaleWeb"/>
        <w:numPr>
          <w:ilvl w:val="0"/>
          <w:numId w:val="4"/>
        </w:numPr>
        <w:spacing w:before="0" w:beforeAutospacing="0" w:after="0" w:afterAutospacing="0" w:line="360" w:lineRule="auto"/>
        <w:textAlignment w:val="baseline"/>
        <w:rPr>
          <w:color w:val="000000"/>
        </w:rPr>
      </w:pPr>
      <w:r w:rsidRPr="001A48D7">
        <w:rPr>
          <w:color w:val="000000"/>
        </w:rPr>
        <w:t xml:space="preserve">Development in rural areas: </w:t>
      </w:r>
      <w:r w:rsidR="001A48D7">
        <w:rPr>
          <w:color w:val="000000"/>
        </w:rPr>
        <w:t xml:space="preserve">SEs promoting </w:t>
      </w:r>
      <w:r w:rsidR="001A48D7" w:rsidRPr="001A48D7">
        <w:rPr>
          <w:color w:val="000000"/>
        </w:rPr>
        <w:t>local resources, local sustainable self-efficiency, eco farming,</w:t>
      </w:r>
    </w:p>
    <w:p w:rsidR="00247745" w:rsidRPr="0026482A" w:rsidRDefault="00247745" w:rsidP="00247745">
      <w:pPr>
        <w:pStyle w:val="NormaleWeb"/>
        <w:numPr>
          <w:ilvl w:val="0"/>
          <w:numId w:val="4"/>
        </w:numPr>
        <w:spacing w:before="0" w:beforeAutospacing="0" w:after="0" w:afterAutospacing="0" w:line="360" w:lineRule="auto"/>
        <w:textAlignment w:val="baseline"/>
        <w:rPr>
          <w:color w:val="000000"/>
        </w:rPr>
      </w:pPr>
      <w:r w:rsidRPr="0026482A">
        <w:rPr>
          <w:color w:val="000000"/>
        </w:rPr>
        <w:t>Tourism</w:t>
      </w:r>
      <w:r>
        <w:rPr>
          <w:color w:val="000000"/>
        </w:rPr>
        <w:t>:</w:t>
      </w:r>
      <w:r w:rsidRPr="0026482A">
        <w:rPr>
          <w:color w:val="000000"/>
        </w:rPr>
        <w:t xml:space="preserve"> touristic cooperatives</w:t>
      </w:r>
      <w:r>
        <w:rPr>
          <w:color w:val="000000"/>
        </w:rPr>
        <w:t>, shared economy,</w:t>
      </w:r>
    </w:p>
    <w:p w:rsidR="00247745" w:rsidRPr="0026482A" w:rsidRDefault="00247745" w:rsidP="00247745">
      <w:pPr>
        <w:pStyle w:val="NormaleWeb"/>
        <w:numPr>
          <w:ilvl w:val="0"/>
          <w:numId w:val="4"/>
        </w:numPr>
        <w:spacing w:before="0" w:beforeAutospacing="0" w:after="0" w:afterAutospacing="0" w:line="360" w:lineRule="auto"/>
        <w:textAlignment w:val="baseline"/>
        <w:rPr>
          <w:color w:val="000000"/>
        </w:rPr>
      </w:pPr>
      <w:r w:rsidRPr="0026482A">
        <w:rPr>
          <w:color w:val="000000"/>
        </w:rPr>
        <w:t>Empowering professional and self-employed producers</w:t>
      </w:r>
      <w:r>
        <w:rPr>
          <w:color w:val="000000"/>
        </w:rPr>
        <w:t>:</w:t>
      </w:r>
      <w:r w:rsidRPr="0026482A">
        <w:rPr>
          <w:color w:val="000000"/>
        </w:rPr>
        <w:t xml:space="preserve"> worker and producers’ cooperatives are answering the problem of precarious producers</w:t>
      </w:r>
      <w:r>
        <w:rPr>
          <w:color w:val="000000"/>
        </w:rPr>
        <w:t>,</w:t>
      </w:r>
    </w:p>
    <w:p w:rsidR="00247745" w:rsidRPr="0026482A" w:rsidRDefault="00247745" w:rsidP="00247745">
      <w:pPr>
        <w:pStyle w:val="NormaleWeb"/>
        <w:numPr>
          <w:ilvl w:val="0"/>
          <w:numId w:val="4"/>
        </w:numPr>
        <w:spacing w:before="0" w:beforeAutospacing="0" w:after="0" w:afterAutospacing="0" w:line="360" w:lineRule="auto"/>
        <w:textAlignment w:val="baseline"/>
        <w:rPr>
          <w:color w:val="000000"/>
        </w:rPr>
      </w:pPr>
      <w:r w:rsidRPr="0026482A">
        <w:rPr>
          <w:color w:val="000000"/>
        </w:rPr>
        <w:t>Developmental cooperation</w:t>
      </w:r>
      <w:r>
        <w:rPr>
          <w:color w:val="000000"/>
        </w:rPr>
        <w:t>:</w:t>
      </w:r>
      <w:r w:rsidRPr="0026482A">
        <w:rPr>
          <w:color w:val="000000"/>
        </w:rPr>
        <w:t xml:space="preserve"> development cooperatives for systematic bottom-up local and regional development</w:t>
      </w:r>
      <w:r w:rsidR="00CC1DAE">
        <w:rPr>
          <w:color w:val="000000"/>
        </w:rPr>
        <w:t>.</w:t>
      </w:r>
    </w:p>
    <w:p w:rsidR="001A48D7" w:rsidRDefault="001A48D7" w:rsidP="00F533FA">
      <w:pPr>
        <w:rPr>
          <w:rFonts w:cs="Times New Roman"/>
          <w:sz w:val="24"/>
        </w:rPr>
      </w:pPr>
    </w:p>
    <w:p w:rsidR="0059384C" w:rsidRPr="0059384C" w:rsidRDefault="00EF5F13" w:rsidP="002E3623">
      <w:pPr>
        <w:jc w:val="both"/>
        <w:rPr>
          <w:rFonts w:cs="Times New Roman"/>
          <w:sz w:val="24"/>
        </w:rPr>
      </w:pPr>
      <w:r w:rsidRPr="0059384C">
        <w:rPr>
          <w:rFonts w:cs="Times New Roman"/>
          <w:sz w:val="24"/>
        </w:rPr>
        <w:t xml:space="preserve">Social enterprises </w:t>
      </w:r>
      <w:r w:rsidR="0059384C" w:rsidRPr="0059384C">
        <w:rPr>
          <w:rFonts w:cs="Times New Roman"/>
          <w:sz w:val="24"/>
        </w:rPr>
        <w:t xml:space="preserve">created </w:t>
      </w:r>
      <w:r w:rsidR="0059384C">
        <w:rPr>
          <w:rFonts w:cs="Times New Roman"/>
          <w:sz w:val="24"/>
        </w:rPr>
        <w:t xml:space="preserve">in the last year </w:t>
      </w:r>
      <w:r w:rsidR="0059384C" w:rsidRPr="0059384C">
        <w:rPr>
          <w:rFonts w:cs="Times New Roman"/>
          <w:sz w:val="24"/>
        </w:rPr>
        <w:t xml:space="preserve">(2017) </w:t>
      </w:r>
      <w:r w:rsidR="0059384C">
        <w:rPr>
          <w:rFonts w:cs="Times New Roman"/>
          <w:sz w:val="24"/>
        </w:rPr>
        <w:t>are covering following activities:</w:t>
      </w:r>
      <w:r w:rsidR="002E3623">
        <w:rPr>
          <w:rFonts w:cs="Times New Roman"/>
          <w:sz w:val="24"/>
        </w:rPr>
        <w:t xml:space="preserve"> </w:t>
      </w:r>
      <w:r w:rsidR="002E3623" w:rsidRPr="0059384C">
        <w:rPr>
          <w:rFonts w:cs="Times New Roman"/>
          <w:sz w:val="24"/>
        </w:rPr>
        <w:t>construction</w:t>
      </w:r>
      <w:r w:rsidR="002E3623">
        <w:rPr>
          <w:rFonts w:cs="Times New Roman"/>
          <w:sz w:val="24"/>
        </w:rPr>
        <w:t xml:space="preserve">, </w:t>
      </w:r>
      <w:r w:rsidR="002E3623" w:rsidRPr="0059384C">
        <w:rPr>
          <w:rFonts w:cs="Times New Roman"/>
          <w:sz w:val="24"/>
        </w:rPr>
        <w:t>home and art craft</w:t>
      </w:r>
      <w:r w:rsidR="002E3623">
        <w:rPr>
          <w:rFonts w:cs="Times New Roman"/>
          <w:sz w:val="24"/>
        </w:rPr>
        <w:t xml:space="preserve">, </w:t>
      </w:r>
      <w:r w:rsidR="002E3623" w:rsidRPr="0059384C">
        <w:rPr>
          <w:rFonts w:cs="Times New Roman"/>
          <w:sz w:val="24"/>
        </w:rPr>
        <w:t>sustainable rural development</w:t>
      </w:r>
      <w:r w:rsidR="002E3623">
        <w:rPr>
          <w:rFonts w:cs="Times New Roman"/>
          <w:sz w:val="24"/>
        </w:rPr>
        <w:t xml:space="preserve">, </w:t>
      </w:r>
      <w:r w:rsidR="002E3623" w:rsidRPr="0059384C">
        <w:rPr>
          <w:rFonts w:cs="Times New Roman"/>
          <w:sz w:val="24"/>
        </w:rPr>
        <w:t>quality of life</w:t>
      </w:r>
      <w:r w:rsidR="002E3623">
        <w:rPr>
          <w:rFonts w:cs="Times New Roman"/>
          <w:sz w:val="24"/>
        </w:rPr>
        <w:t xml:space="preserve">, </w:t>
      </w:r>
      <w:r w:rsidR="002E3623" w:rsidRPr="0059384C">
        <w:rPr>
          <w:rFonts w:cs="Times New Roman"/>
          <w:sz w:val="24"/>
        </w:rPr>
        <w:t>tourism</w:t>
      </w:r>
      <w:r w:rsidR="002E3623">
        <w:rPr>
          <w:rFonts w:cs="Times New Roman"/>
          <w:sz w:val="24"/>
        </w:rPr>
        <w:t xml:space="preserve">, </w:t>
      </w:r>
      <w:r w:rsidR="002E3623" w:rsidRPr="0059384C">
        <w:rPr>
          <w:rFonts w:cs="Times New Roman"/>
          <w:sz w:val="24"/>
        </w:rPr>
        <w:t>culture and art</w:t>
      </w:r>
      <w:r w:rsidR="002E3623">
        <w:rPr>
          <w:rFonts w:cs="Times New Roman"/>
          <w:sz w:val="24"/>
        </w:rPr>
        <w:t xml:space="preserve">, </w:t>
      </w:r>
      <w:r w:rsidR="00AE5165">
        <w:rPr>
          <w:rFonts w:cs="Times New Roman"/>
          <w:sz w:val="24"/>
        </w:rPr>
        <w:t xml:space="preserve">and </w:t>
      </w:r>
      <w:r w:rsidR="002E3623" w:rsidRPr="0059384C">
        <w:rPr>
          <w:rFonts w:cs="Times New Roman"/>
          <w:sz w:val="24"/>
        </w:rPr>
        <w:t>reuse</w:t>
      </w:r>
      <w:r w:rsidR="002E3623">
        <w:rPr>
          <w:rFonts w:cs="Times New Roman"/>
          <w:sz w:val="24"/>
        </w:rPr>
        <w:t xml:space="preserve"> of old, redundant or damaged items.</w:t>
      </w:r>
    </w:p>
    <w:p w:rsidR="00C66DEE" w:rsidRPr="000A4F42" w:rsidRDefault="00C66DEE" w:rsidP="00F533FA">
      <w:pPr>
        <w:rPr>
          <w:rFonts w:cs="Times New Roman"/>
        </w:rPr>
      </w:pPr>
    </w:p>
    <w:p w:rsidR="00351A12" w:rsidRPr="000A79BE" w:rsidRDefault="00605171" w:rsidP="000A79BE">
      <w:pPr>
        <w:pStyle w:val="Titolo1"/>
        <w:ind w:left="426" w:hanging="426"/>
        <w:rPr>
          <w:rFonts w:cs="Times New Roman"/>
          <w:b/>
          <w:color w:val="002060"/>
        </w:rPr>
      </w:pPr>
      <w:bookmarkStart w:id="8" w:name="_Toc498586137"/>
      <w:r w:rsidRPr="000A79BE">
        <w:rPr>
          <w:rFonts w:cs="Times New Roman"/>
          <w:b/>
          <w:color w:val="002060"/>
        </w:rPr>
        <w:t>SE Support Services</w:t>
      </w:r>
      <w:bookmarkEnd w:id="8"/>
    </w:p>
    <w:p w:rsidR="000A4F42" w:rsidRDefault="00C84385" w:rsidP="009F4CAA">
      <w:pPr>
        <w:rPr>
          <w:rFonts w:cs="Times New Roman"/>
          <w:highlight w:val="green"/>
          <w:lang w:val="en-GB"/>
        </w:rPr>
      </w:pPr>
      <w:r>
        <w:rPr>
          <w:rFonts w:cs="Times New Roman"/>
          <w:highlight w:val="green"/>
          <w:lang w:val="en-GB"/>
        </w:rPr>
        <w:t xml:space="preserve">Total length of chapter </w:t>
      </w:r>
      <w:r w:rsidR="00605171">
        <w:rPr>
          <w:rFonts w:cs="Times New Roman"/>
          <w:highlight w:val="green"/>
          <w:lang w:val="en-GB"/>
        </w:rPr>
        <w:t>(2-3</w:t>
      </w:r>
      <w:r w:rsidR="004E16DE">
        <w:rPr>
          <w:rFonts w:cs="Times New Roman"/>
          <w:highlight w:val="green"/>
          <w:lang w:val="en-GB"/>
        </w:rPr>
        <w:t xml:space="preserve"> </w:t>
      </w:r>
      <w:r w:rsidR="000A4F42" w:rsidRPr="000A4F42">
        <w:rPr>
          <w:rFonts w:cs="Times New Roman"/>
          <w:highlight w:val="green"/>
          <w:lang w:val="en-GB"/>
        </w:rPr>
        <w:t>p.)</w:t>
      </w:r>
    </w:p>
    <w:p w:rsidR="00605171" w:rsidRDefault="00C82B8F" w:rsidP="009F4CAA">
      <w:pPr>
        <w:rPr>
          <w:rFonts w:cs="Times New Roman"/>
          <w:highlight w:val="green"/>
          <w:lang w:val="en-GB"/>
        </w:rPr>
      </w:pPr>
      <w:r w:rsidRPr="00A7258B">
        <w:rPr>
          <w:rFonts w:cs="Times New Roman"/>
          <w:highlight w:val="green"/>
        </w:rPr>
        <w:t xml:space="preserve">Source: </w:t>
      </w:r>
      <w:r w:rsidR="00605171">
        <w:rPr>
          <w:rFonts w:cs="Times New Roman"/>
          <w:highlight w:val="green"/>
          <w:lang w:val="en-GB"/>
        </w:rPr>
        <w:t>data gathering</w:t>
      </w:r>
      <w:r>
        <w:rPr>
          <w:rFonts w:cs="Times New Roman"/>
          <w:highlight w:val="green"/>
          <w:lang w:val="en-GB"/>
        </w:rPr>
        <w:t xml:space="preserve"> – table 1</w:t>
      </w:r>
    </w:p>
    <w:p w:rsidR="002E3623" w:rsidRDefault="002E3623" w:rsidP="002E3623">
      <w:pPr>
        <w:jc w:val="both"/>
        <w:rPr>
          <w:rFonts w:cs="Times New Roman"/>
          <w:sz w:val="24"/>
        </w:rPr>
      </w:pPr>
      <w:bookmarkStart w:id="9" w:name="_Hlk501442971"/>
      <w:r w:rsidRPr="006467C6">
        <w:rPr>
          <w:rFonts w:cs="Times New Roman"/>
          <w:sz w:val="24"/>
        </w:rPr>
        <w:t xml:space="preserve">Supportive environment for SE in Slovenia </w:t>
      </w:r>
      <w:r>
        <w:rPr>
          <w:rFonts w:cs="Times New Roman"/>
          <w:sz w:val="24"/>
        </w:rPr>
        <w:t>can be detected on three key levels: national/state level, municipal/local level and on the level of organisations (mostly from NGO sector) working in advocacy, social inclusion and promotion of social entrepreneurship.</w:t>
      </w:r>
      <w:bookmarkEnd w:id="9"/>
    </w:p>
    <w:p w:rsidR="002E3623" w:rsidRDefault="002E3623" w:rsidP="002E3623">
      <w:pPr>
        <w:jc w:val="both"/>
        <w:rPr>
          <w:rFonts w:cs="Times New Roman"/>
          <w:sz w:val="24"/>
        </w:rPr>
      </w:pPr>
      <w:bookmarkStart w:id="10" w:name="_Hlk501442988"/>
      <w:r>
        <w:rPr>
          <w:rFonts w:cs="Times New Roman"/>
          <w:sz w:val="24"/>
        </w:rPr>
        <w:t xml:space="preserve">Focus of supportive measures on the state level is on supportive projects assuring employment for people from vulnerable social groups while support for entrepreneurial development of the sector is neglected. </w:t>
      </w:r>
      <w:bookmarkEnd w:id="10"/>
      <w:r>
        <w:rPr>
          <w:rFonts w:cs="Times New Roman"/>
          <w:sz w:val="24"/>
        </w:rPr>
        <w:t xml:space="preserve">During the </w:t>
      </w:r>
      <w:r w:rsidRPr="00DC3AC5">
        <w:rPr>
          <w:rFonts w:cs="Times New Roman"/>
          <w:i/>
          <w:sz w:val="24"/>
        </w:rPr>
        <w:t>start-up phase</w:t>
      </w:r>
      <w:r>
        <w:rPr>
          <w:rFonts w:cs="Times New Roman"/>
          <w:sz w:val="24"/>
        </w:rPr>
        <w:t xml:space="preserve"> the network of entrepreneurial (one-stop-shop VEM points) and innovative environments &amp; support systems (technological parks, incubators, start-up initiatives) is available, but not seriously specialised for social entrepreneurship. There are only few organisations offering incubation and co-working space as well as related services to social enterprises as the main target group. </w:t>
      </w:r>
      <w:r w:rsidRPr="00DC3AC5">
        <w:rPr>
          <w:rFonts w:cs="Times New Roman"/>
          <w:i/>
          <w:sz w:val="24"/>
        </w:rPr>
        <w:t>Business coaching and advise</w:t>
      </w:r>
      <w:r>
        <w:rPr>
          <w:rFonts w:cs="Times New Roman"/>
          <w:sz w:val="24"/>
        </w:rPr>
        <w:t xml:space="preserve"> is provided from the state level through the SPIRIT Business portal and network of one-stop-shop points, again not </w:t>
      </w:r>
      <w:bookmarkStart w:id="11" w:name="_Hlk501444191"/>
      <w:r>
        <w:rPr>
          <w:rFonts w:cs="Times New Roman"/>
          <w:sz w:val="24"/>
        </w:rPr>
        <w:t>specialized for social businesses</w:t>
      </w:r>
      <w:bookmarkEnd w:id="11"/>
      <w:r>
        <w:rPr>
          <w:rFonts w:cs="Times New Roman"/>
          <w:sz w:val="24"/>
        </w:rPr>
        <w:t>. Consequence of that are problems concerning economic sustainability of new social enterprises.</w:t>
      </w:r>
    </w:p>
    <w:p w:rsidR="002E3623" w:rsidRPr="00C95F1E" w:rsidRDefault="002E3623" w:rsidP="002E3623">
      <w:pPr>
        <w:pStyle w:val="NormaleWeb"/>
        <w:spacing w:before="0" w:beforeAutospacing="0" w:after="160" w:afterAutospacing="0" w:line="360" w:lineRule="auto"/>
        <w:jc w:val="both"/>
      </w:pPr>
      <w:bookmarkStart w:id="12" w:name="_Hlk501444232"/>
      <w:r>
        <w:t>Municipalities are playing an important role in development of SE and can support sector with integration of projects related to the SE into local development programs and establishing concrete incentives and resources, available to support social entrepreneurship at the local level</w:t>
      </w:r>
      <w:bookmarkEnd w:id="12"/>
      <w:r>
        <w:t xml:space="preserve">; by activating untapped local resources (land, buildings, equipment) held by the local community to support the functioning of the SE; offering financial support to employment programs of SE, etc. Since the municipalities </w:t>
      </w:r>
      <w:bookmarkStart w:id="13" w:name="_Hlk501444273"/>
      <w:r>
        <w:t>don’t play their role in practice</w:t>
      </w:r>
      <w:bookmarkEnd w:id="13"/>
      <w:r>
        <w:t xml:space="preserve">, they must be </w:t>
      </w:r>
      <w:r w:rsidRPr="00C95F1E">
        <w:rPr>
          <w:color w:val="000000"/>
        </w:rPr>
        <w:t>smoothly convinced to become stronger partner in the development of social enterprises and social economy in general.</w:t>
      </w:r>
    </w:p>
    <w:p w:rsidR="002E3623" w:rsidRDefault="002E3623" w:rsidP="002E3623">
      <w:pPr>
        <w:jc w:val="both"/>
        <w:rPr>
          <w:rFonts w:cs="Times New Roman"/>
          <w:sz w:val="24"/>
        </w:rPr>
      </w:pPr>
      <w:bookmarkStart w:id="14" w:name="_Hlk501444290"/>
      <w:r>
        <w:rPr>
          <w:rFonts w:cs="Times New Roman"/>
          <w:sz w:val="24"/>
        </w:rPr>
        <w:t xml:space="preserve">There is also relatively big number of supportive non-governmental organisations, which have started to work in SE in spontaneous way, answering to local needs. </w:t>
      </w:r>
      <w:bookmarkEnd w:id="14"/>
      <w:r>
        <w:rPr>
          <w:rFonts w:cs="Times New Roman"/>
          <w:sz w:val="24"/>
        </w:rPr>
        <w:t xml:space="preserve">They are strongly connected with local initiatives and in this way able to recognize their needs in effective way. </w:t>
      </w:r>
      <w:bookmarkStart w:id="15" w:name="_Hlk501444297"/>
      <w:r>
        <w:rPr>
          <w:rFonts w:cs="Times New Roman"/>
          <w:sz w:val="24"/>
        </w:rPr>
        <w:t xml:space="preserve">But in many </w:t>
      </w:r>
      <w:r w:rsidR="00AE5165">
        <w:rPr>
          <w:rFonts w:cs="Times New Roman"/>
          <w:sz w:val="24"/>
        </w:rPr>
        <w:t>cases,</w:t>
      </w:r>
      <w:r>
        <w:rPr>
          <w:rFonts w:cs="Times New Roman"/>
          <w:sz w:val="24"/>
        </w:rPr>
        <w:t xml:space="preserve"> they lack human capital, especially in areas of entrepreneurship, marketing and finance, which are areas where social enterprises need most of the support.</w:t>
      </w:r>
      <w:bookmarkEnd w:id="15"/>
      <w:r>
        <w:rPr>
          <w:rStyle w:val="Rimandonotaapidipagina"/>
          <w:rFonts w:cs="Times New Roman"/>
          <w:sz w:val="24"/>
        </w:rPr>
        <w:footnoteReference w:id="4"/>
      </w:r>
      <w:r>
        <w:rPr>
          <w:rFonts w:cs="Times New Roman"/>
          <w:sz w:val="24"/>
        </w:rPr>
        <w:t xml:space="preserve"> </w:t>
      </w:r>
    </w:p>
    <w:p w:rsidR="002E3623" w:rsidRPr="009F4CAA" w:rsidRDefault="002E3623" w:rsidP="009F4CAA">
      <w:pPr>
        <w:rPr>
          <w:rFonts w:cs="Times New Roman"/>
          <w:highlight w:val="green"/>
          <w:lang w:val="en-GB"/>
        </w:rPr>
      </w:pPr>
    </w:p>
    <w:p w:rsidR="00F533FA" w:rsidRPr="00357CF6" w:rsidRDefault="00605171" w:rsidP="0028203E">
      <w:pPr>
        <w:pStyle w:val="Titolo2"/>
        <w:numPr>
          <w:ilvl w:val="1"/>
          <w:numId w:val="1"/>
        </w:numPr>
        <w:ind w:left="426" w:hanging="426"/>
        <w:rPr>
          <w:rFonts w:cs="Times New Roman"/>
          <w:b/>
        </w:rPr>
      </w:pPr>
      <w:bookmarkStart w:id="16" w:name="_Toc498586138"/>
      <w:r w:rsidRPr="00357CF6">
        <w:rPr>
          <w:rFonts w:cs="Times New Roman"/>
          <w:b/>
        </w:rPr>
        <w:t xml:space="preserve">Detailed description of the support services in relation to business sectors, status of the organizations </w:t>
      </w:r>
      <w:bookmarkEnd w:id="16"/>
    </w:p>
    <w:p w:rsidR="00F533FA" w:rsidRDefault="00F533FA" w:rsidP="00F533FA">
      <w:pPr>
        <w:rPr>
          <w:rFonts w:cs="Times New Roman"/>
        </w:rPr>
      </w:pPr>
    </w:p>
    <w:p w:rsidR="00F20CD7" w:rsidRPr="00F20CD7" w:rsidRDefault="00F20CD7" w:rsidP="00F533FA">
      <w:pPr>
        <w:rPr>
          <w:rFonts w:cs="Times New Roman"/>
          <w:sz w:val="24"/>
          <w:u w:val="single"/>
        </w:rPr>
      </w:pPr>
      <w:r w:rsidRPr="00F20CD7">
        <w:rPr>
          <w:rFonts w:cs="Times New Roman"/>
          <w:sz w:val="24"/>
          <w:u w:val="single"/>
        </w:rPr>
        <w:t>Start-up support</w:t>
      </w:r>
    </w:p>
    <w:p w:rsidR="00F20CD7" w:rsidRPr="00F20CD7" w:rsidRDefault="00F20CD7" w:rsidP="00DC3AC5">
      <w:pPr>
        <w:jc w:val="both"/>
        <w:rPr>
          <w:rFonts w:cs="Times New Roman"/>
          <w:sz w:val="24"/>
        </w:rPr>
      </w:pPr>
      <w:r>
        <w:rPr>
          <w:rFonts w:cs="Times New Roman"/>
          <w:sz w:val="24"/>
        </w:rPr>
        <w:t xml:space="preserve">During the </w:t>
      </w:r>
      <w:r w:rsidRPr="00DC3AC5">
        <w:rPr>
          <w:rFonts w:cs="Times New Roman"/>
          <w:i/>
          <w:sz w:val="24"/>
        </w:rPr>
        <w:t>start-up phase</w:t>
      </w:r>
      <w:r>
        <w:rPr>
          <w:rFonts w:cs="Times New Roman"/>
          <w:sz w:val="24"/>
        </w:rPr>
        <w:t xml:space="preserve"> the network of entrepreneurial (one-stop-shop VEM points) and innovative environments (technological parks and incubators</w:t>
      </w:r>
      <w:r w:rsidR="00960AAE">
        <w:rPr>
          <w:rFonts w:cs="Times New Roman"/>
          <w:sz w:val="24"/>
        </w:rPr>
        <w:t xml:space="preserve">, like </w:t>
      </w:r>
      <w:hyperlink r:id="rId11" w:history="1">
        <w:r w:rsidR="00960AAE" w:rsidRPr="00960AAE">
          <w:rPr>
            <w:rStyle w:val="Collegamentoipertestuale"/>
            <w:rFonts w:cs="Times New Roman"/>
            <w:sz w:val="24"/>
          </w:rPr>
          <w:t>Technology Park Ljubljana</w:t>
        </w:r>
      </w:hyperlink>
      <w:r w:rsidR="00960AAE">
        <w:rPr>
          <w:rFonts w:cs="Times New Roman"/>
          <w:sz w:val="24"/>
        </w:rPr>
        <w:t>, which is the largest innovation ecosystem for commercialization of knowledge and technology in SE Europe</w:t>
      </w:r>
      <w:r>
        <w:rPr>
          <w:rFonts w:cs="Times New Roman"/>
          <w:sz w:val="24"/>
        </w:rPr>
        <w:t xml:space="preserve">) is available, but not </w:t>
      </w:r>
      <w:r w:rsidR="00960AAE">
        <w:rPr>
          <w:rFonts w:cs="Times New Roman"/>
          <w:sz w:val="24"/>
        </w:rPr>
        <w:t xml:space="preserve">seriously </w:t>
      </w:r>
      <w:r>
        <w:rPr>
          <w:rFonts w:cs="Times New Roman"/>
          <w:sz w:val="24"/>
        </w:rPr>
        <w:t>specialised for social entrepreneurship</w:t>
      </w:r>
      <w:r w:rsidR="00960AAE">
        <w:rPr>
          <w:rFonts w:cs="Times New Roman"/>
          <w:sz w:val="24"/>
        </w:rPr>
        <w:t xml:space="preserve">. The same goes for the national innovation support system </w:t>
      </w:r>
      <w:hyperlink r:id="rId12" w:history="1">
        <w:r w:rsidR="00960AAE" w:rsidRPr="00A7433D">
          <w:rPr>
            <w:rStyle w:val="Collegamentoipertestuale"/>
            <w:rFonts w:cs="Times New Roman"/>
            <w:sz w:val="24"/>
          </w:rPr>
          <w:t xml:space="preserve">Initiative </w:t>
        </w:r>
        <w:proofErr w:type="spellStart"/>
        <w:r w:rsidR="00960AAE" w:rsidRPr="00A7433D">
          <w:rPr>
            <w:rStyle w:val="Collegamentoipertestuale"/>
            <w:rFonts w:cs="Times New Roman"/>
            <w:sz w:val="24"/>
          </w:rPr>
          <w:t>Start:up</w:t>
        </w:r>
        <w:proofErr w:type="spellEnd"/>
        <w:r w:rsidR="00960AAE" w:rsidRPr="00A7433D">
          <w:rPr>
            <w:rStyle w:val="Collegamentoipertestuale"/>
            <w:rFonts w:cs="Times New Roman"/>
            <w:sz w:val="24"/>
          </w:rPr>
          <w:t xml:space="preserve"> S</w:t>
        </w:r>
        <w:r w:rsidR="00A7433D" w:rsidRPr="00A7433D">
          <w:rPr>
            <w:rStyle w:val="Collegamentoipertestuale"/>
            <w:rFonts w:cs="Times New Roman"/>
            <w:sz w:val="24"/>
          </w:rPr>
          <w:t>l</w:t>
        </w:r>
        <w:r w:rsidR="00960AAE" w:rsidRPr="00A7433D">
          <w:rPr>
            <w:rStyle w:val="Collegamentoipertestuale"/>
            <w:rFonts w:cs="Times New Roman"/>
            <w:sz w:val="24"/>
          </w:rPr>
          <w:t>ovenia</w:t>
        </w:r>
      </w:hyperlink>
      <w:r w:rsidR="00A7433D">
        <w:rPr>
          <w:rFonts w:cs="Times New Roman"/>
          <w:sz w:val="24"/>
        </w:rPr>
        <w:t xml:space="preserve">. </w:t>
      </w:r>
      <w:r w:rsidR="00960AAE">
        <w:rPr>
          <w:rFonts w:cs="Times New Roman"/>
          <w:sz w:val="24"/>
        </w:rPr>
        <w:t xml:space="preserve">There are only few organisations offering incubation and co-working space as well as related services to social enterprises as the main target group </w:t>
      </w:r>
      <w:r w:rsidR="00960AAE" w:rsidRPr="009378D6">
        <w:rPr>
          <w:rFonts w:cs="Times New Roman"/>
          <w:sz w:val="24"/>
        </w:rPr>
        <w:t xml:space="preserve">(like Business community KNOF, </w:t>
      </w:r>
      <w:r w:rsidR="00092375" w:rsidRPr="009378D6">
        <w:rPr>
          <w:rFonts w:cs="Times New Roman"/>
          <w:sz w:val="24"/>
        </w:rPr>
        <w:t xml:space="preserve">Development cooperative </w:t>
      </w:r>
      <w:proofErr w:type="spellStart"/>
      <w:r w:rsidR="00092375" w:rsidRPr="009378D6">
        <w:rPr>
          <w:rFonts w:cs="Times New Roman"/>
          <w:sz w:val="24"/>
        </w:rPr>
        <w:t>Tkalka</w:t>
      </w:r>
      <w:proofErr w:type="spellEnd"/>
      <w:r w:rsidR="00092375" w:rsidRPr="009378D6">
        <w:rPr>
          <w:rFonts w:cs="Times New Roman"/>
          <w:sz w:val="24"/>
        </w:rPr>
        <w:t xml:space="preserve">, </w:t>
      </w:r>
      <w:proofErr w:type="spellStart"/>
      <w:r w:rsidR="00960AAE" w:rsidRPr="009378D6">
        <w:rPr>
          <w:rFonts w:cs="Times New Roman"/>
          <w:sz w:val="24"/>
        </w:rPr>
        <w:t>DPlac</w:t>
      </w:r>
      <w:proofErr w:type="spellEnd"/>
      <w:r w:rsidR="00960AAE" w:rsidRPr="009378D6">
        <w:rPr>
          <w:rFonts w:cs="Times New Roman"/>
          <w:sz w:val="24"/>
        </w:rPr>
        <w:t>, Centre Rotunda).</w:t>
      </w:r>
      <w:r w:rsidR="00960AAE">
        <w:rPr>
          <w:rFonts w:cs="Times New Roman"/>
          <w:sz w:val="24"/>
        </w:rPr>
        <w:t xml:space="preserve"> </w:t>
      </w:r>
      <w:r w:rsidRPr="00DC3AC5">
        <w:rPr>
          <w:rFonts w:cs="Times New Roman"/>
          <w:i/>
          <w:sz w:val="24"/>
        </w:rPr>
        <w:t>Business coaching and advise</w:t>
      </w:r>
      <w:r>
        <w:rPr>
          <w:rFonts w:cs="Times New Roman"/>
          <w:sz w:val="24"/>
        </w:rPr>
        <w:t xml:space="preserve"> is provided from the state level through the </w:t>
      </w:r>
      <w:r w:rsidR="00A7433D">
        <w:rPr>
          <w:rFonts w:cs="Times New Roman"/>
          <w:sz w:val="24"/>
        </w:rPr>
        <w:t xml:space="preserve">SPIRIT Business portal and </w:t>
      </w:r>
      <w:r>
        <w:rPr>
          <w:rFonts w:cs="Times New Roman"/>
          <w:sz w:val="24"/>
        </w:rPr>
        <w:t xml:space="preserve">network of one-stop-shop points (VEM </w:t>
      </w:r>
      <w:proofErr w:type="spellStart"/>
      <w:r>
        <w:rPr>
          <w:rFonts w:cs="Times New Roman"/>
          <w:sz w:val="24"/>
        </w:rPr>
        <w:t>točke</w:t>
      </w:r>
      <w:proofErr w:type="spellEnd"/>
      <w:r>
        <w:rPr>
          <w:rFonts w:cs="Times New Roman"/>
          <w:sz w:val="24"/>
        </w:rPr>
        <w:t xml:space="preserve">) </w:t>
      </w:r>
      <w:r w:rsidR="00A7433D">
        <w:rPr>
          <w:rFonts w:cs="Times New Roman"/>
          <w:sz w:val="24"/>
        </w:rPr>
        <w:t>again</w:t>
      </w:r>
      <w:r>
        <w:rPr>
          <w:rFonts w:cs="Times New Roman"/>
          <w:sz w:val="24"/>
        </w:rPr>
        <w:t xml:space="preserve"> not specialized for social businesses.</w:t>
      </w:r>
      <w:r w:rsidR="00A7433D">
        <w:rPr>
          <w:rFonts w:cs="Times New Roman"/>
          <w:sz w:val="24"/>
        </w:rPr>
        <w:t xml:space="preserve"> </w:t>
      </w:r>
    </w:p>
    <w:p w:rsidR="00DC3AC5" w:rsidRDefault="00DC3AC5" w:rsidP="00693346">
      <w:pPr>
        <w:pStyle w:val="NormaleWeb"/>
        <w:spacing w:before="0" w:beforeAutospacing="0" w:after="0" w:afterAutospacing="0" w:line="360" w:lineRule="auto"/>
        <w:jc w:val="both"/>
        <w:rPr>
          <w:u w:val="single"/>
        </w:rPr>
      </w:pPr>
    </w:p>
    <w:p w:rsidR="002F098A" w:rsidRPr="00693346" w:rsidRDefault="002F098A" w:rsidP="00693346">
      <w:pPr>
        <w:pStyle w:val="NormaleWeb"/>
        <w:spacing w:before="0" w:beforeAutospacing="0" w:after="0" w:afterAutospacing="0" w:line="360" w:lineRule="auto"/>
        <w:jc w:val="both"/>
        <w:rPr>
          <w:u w:val="single"/>
        </w:rPr>
      </w:pPr>
      <w:r w:rsidRPr="00693346">
        <w:rPr>
          <w:u w:val="single"/>
        </w:rPr>
        <w:t xml:space="preserve">Youth/women entrepreneurship </w:t>
      </w:r>
      <w:r w:rsidR="00F20CD7">
        <w:rPr>
          <w:u w:val="single"/>
        </w:rPr>
        <w:t>support services</w:t>
      </w:r>
    </w:p>
    <w:p w:rsidR="002F098A" w:rsidRPr="00693346" w:rsidRDefault="002F098A" w:rsidP="00693346">
      <w:pPr>
        <w:pStyle w:val="NormaleWeb"/>
        <w:spacing w:before="0" w:beforeAutospacing="0" w:after="0" w:afterAutospacing="0" w:line="360" w:lineRule="auto"/>
        <w:jc w:val="both"/>
      </w:pPr>
      <w:r w:rsidRPr="00693346">
        <w:rPr>
          <w:color w:val="000000"/>
        </w:rPr>
        <w:t xml:space="preserve">According to </w:t>
      </w:r>
      <w:hyperlink r:id="rId13" w:history="1">
        <w:r w:rsidRPr="00693346">
          <w:rPr>
            <w:rStyle w:val="Collegamentoipertestuale"/>
            <w:color w:val="1155CC"/>
          </w:rPr>
          <w:t>GEM research</w:t>
        </w:r>
      </w:hyperlink>
      <w:r w:rsidRPr="00693346">
        <w:rPr>
          <w:color w:val="000000"/>
        </w:rPr>
        <w:t>, Slovenia is listed at the back of the list when it comes to inclusion of women into entrepreneurial world (there’s only 27% of women included in to early stages of entrepreneurial development. There are only 3 countries ranking worse: Tunisia, Egypt, and Netherlands.</w:t>
      </w:r>
    </w:p>
    <w:p w:rsidR="002F098A" w:rsidRPr="00693346" w:rsidRDefault="002F098A" w:rsidP="00693346">
      <w:pPr>
        <w:pStyle w:val="NormaleWeb"/>
        <w:spacing w:before="0" w:beforeAutospacing="0" w:after="0" w:afterAutospacing="0" w:line="360" w:lineRule="auto"/>
        <w:jc w:val="both"/>
      </w:pPr>
      <w:r w:rsidRPr="00693346">
        <w:rPr>
          <w:color w:val="000000"/>
        </w:rPr>
        <w:t xml:space="preserve">There is no surprise that gender based SE services are underdeveloped not only in the sector of social economics but also across all sectors. </w:t>
      </w:r>
    </w:p>
    <w:p w:rsidR="002F098A" w:rsidRPr="00DC3AC5" w:rsidRDefault="002F098A" w:rsidP="00693346">
      <w:pPr>
        <w:pStyle w:val="NormaleWeb"/>
        <w:spacing w:before="0" w:beforeAutospacing="0" w:after="0" w:afterAutospacing="0" w:line="360" w:lineRule="auto"/>
        <w:jc w:val="both"/>
        <w:rPr>
          <w:i/>
        </w:rPr>
      </w:pPr>
      <w:r w:rsidRPr="00DC3AC5">
        <w:rPr>
          <w:i/>
          <w:color w:val="000000"/>
        </w:rPr>
        <w:t xml:space="preserve">Business plan competition: </w:t>
      </w:r>
    </w:p>
    <w:p w:rsidR="002F098A" w:rsidRPr="00693346" w:rsidRDefault="002F098A" w:rsidP="00693346">
      <w:pPr>
        <w:pStyle w:val="NormaleWeb"/>
        <w:spacing w:before="0" w:beforeAutospacing="0" w:after="0" w:afterAutospacing="0" w:line="360" w:lineRule="auto"/>
        <w:jc w:val="both"/>
      </w:pPr>
      <w:r w:rsidRPr="00693346">
        <w:rPr>
          <w:color w:val="000000"/>
        </w:rPr>
        <w:t>Even though the following support service wasn’t directly a business plan competition, it still targeted women and is thus valid to consider. Public Agency for Entrepreneurship, Internationalization, Foreign Investments and Technology has together with Employment Service of Slovenia organized a programme for educating and providing relevant entrepreneurial skill to women. After successfully concluding the 100hours long programme (which primarily focused on business plan development), every participant received subvention of 5.000 EUR for self-employment.</w:t>
      </w:r>
    </w:p>
    <w:p w:rsidR="002F098A" w:rsidRPr="00693346" w:rsidRDefault="00C05643" w:rsidP="00693346">
      <w:pPr>
        <w:pStyle w:val="NormaleWeb"/>
        <w:spacing w:before="0" w:beforeAutospacing="0" w:after="0" w:afterAutospacing="0" w:line="360" w:lineRule="auto"/>
        <w:jc w:val="both"/>
      </w:pPr>
      <w:hyperlink r:id="rId14" w:history="1">
        <w:r w:rsidR="002F098A" w:rsidRPr="00693346">
          <w:rPr>
            <w:rStyle w:val="Collegamentoipertestuale"/>
            <w:color w:val="1155CC"/>
          </w:rPr>
          <w:t>WE Inspire</w:t>
        </w:r>
      </w:hyperlink>
      <w:r w:rsidR="002F098A" w:rsidRPr="00693346">
        <w:rPr>
          <w:color w:val="000000"/>
        </w:rPr>
        <w:t xml:space="preserve"> is a project run by CEED Slovenia and is a response to statistics stated above. </w:t>
      </w:r>
      <w:proofErr w:type="spellStart"/>
      <w:r w:rsidR="002F098A" w:rsidRPr="00693346">
        <w:rPr>
          <w:color w:val="000000"/>
        </w:rPr>
        <w:t>It’s</w:t>
      </w:r>
      <w:proofErr w:type="spellEnd"/>
      <w:r w:rsidR="002F098A" w:rsidRPr="00693346">
        <w:rPr>
          <w:color w:val="000000"/>
        </w:rPr>
        <w:t xml:space="preserve"> purpose is to connect female entrepreneurs with different experiences and offer them </w:t>
      </w:r>
      <w:r w:rsidR="002F098A" w:rsidRPr="00693346">
        <w:rPr>
          <w:color w:val="000000"/>
        </w:rPr>
        <w:lastRenderedPageBreak/>
        <w:t>environment for developing skills and networking. With the project vulnerable groups of women are especially targeted (first employment seekers, re-integration after maternity leave, etc.). For the most perspective individuals (</w:t>
      </w:r>
      <w:proofErr w:type="spellStart"/>
      <w:r w:rsidR="002F098A" w:rsidRPr="00693346">
        <w:rPr>
          <w:color w:val="000000"/>
        </w:rPr>
        <w:t>bootcamp</w:t>
      </w:r>
      <w:proofErr w:type="spellEnd"/>
      <w:r w:rsidR="002F098A" w:rsidRPr="00693346">
        <w:rPr>
          <w:color w:val="000000"/>
        </w:rPr>
        <w:t xml:space="preserve"> winners) some funds and CEED’s networks are offered. The programme has started in 2017 and is (supposedly) going to be repeated next year. </w:t>
      </w:r>
    </w:p>
    <w:p w:rsidR="002F098A" w:rsidRPr="00693346" w:rsidRDefault="002F098A" w:rsidP="00693346">
      <w:pPr>
        <w:pStyle w:val="NormaleWeb"/>
        <w:spacing w:before="0" w:beforeAutospacing="0" w:after="0" w:afterAutospacing="0" w:line="360" w:lineRule="auto"/>
        <w:jc w:val="both"/>
      </w:pPr>
      <w:r w:rsidRPr="00693346">
        <w:rPr>
          <w:color w:val="000000"/>
        </w:rPr>
        <w:t xml:space="preserve">There are no </w:t>
      </w:r>
      <w:r w:rsidR="004B21DE" w:rsidRPr="00693346">
        <w:rPr>
          <w:color w:val="000000"/>
        </w:rPr>
        <w:t>favourable</w:t>
      </w:r>
      <w:r w:rsidRPr="00693346">
        <w:rPr>
          <w:color w:val="000000"/>
        </w:rPr>
        <w:t xml:space="preserve"> </w:t>
      </w:r>
      <w:r w:rsidRPr="00DC3AC5">
        <w:rPr>
          <w:i/>
          <w:color w:val="000000"/>
        </w:rPr>
        <w:t>financial schemes</w:t>
      </w:r>
      <w:r w:rsidRPr="00693346">
        <w:rPr>
          <w:color w:val="000000"/>
        </w:rPr>
        <w:t xml:space="preserve"> for youth and women entrepreneurs</w:t>
      </w:r>
      <w:r w:rsidR="00C0249E">
        <w:rPr>
          <w:color w:val="000000"/>
        </w:rPr>
        <w:t>, but there is access to micro-credits for SE, provided by Slovene Entrepreneurship Fund</w:t>
      </w:r>
      <w:r w:rsidRPr="00693346">
        <w:rPr>
          <w:color w:val="000000"/>
        </w:rPr>
        <w:t>.</w:t>
      </w:r>
      <w:r w:rsidR="00C0249E">
        <w:rPr>
          <w:color w:val="000000"/>
        </w:rPr>
        <w:t xml:space="preserve"> In </w:t>
      </w:r>
      <w:r w:rsidR="004B21DE">
        <w:rPr>
          <w:color w:val="000000"/>
        </w:rPr>
        <w:t>addition,</w:t>
      </w:r>
      <w:r w:rsidR="00C0249E">
        <w:rPr>
          <w:color w:val="000000"/>
        </w:rPr>
        <w:t xml:space="preserve"> rare examples of banking packages for SE are appearing. </w:t>
      </w:r>
      <w:r w:rsidRPr="00693346">
        <w:rPr>
          <w:color w:val="000000"/>
        </w:rPr>
        <w:t xml:space="preserve"> </w:t>
      </w:r>
    </w:p>
    <w:p w:rsidR="002F098A" w:rsidRPr="00DC3AC5" w:rsidRDefault="002F098A" w:rsidP="00693346">
      <w:pPr>
        <w:pStyle w:val="NormaleWeb"/>
        <w:spacing w:before="0" w:beforeAutospacing="0" w:after="0" w:afterAutospacing="0" w:line="360" w:lineRule="auto"/>
        <w:jc w:val="both"/>
        <w:rPr>
          <w:i/>
        </w:rPr>
      </w:pPr>
      <w:r w:rsidRPr="00DC3AC5">
        <w:rPr>
          <w:i/>
          <w:color w:val="000000"/>
        </w:rPr>
        <w:t>Erasmus for Young Entrepreneurs:</w:t>
      </w:r>
    </w:p>
    <w:p w:rsidR="002F098A" w:rsidRPr="00693346" w:rsidRDefault="002F098A" w:rsidP="00693346">
      <w:pPr>
        <w:pStyle w:val="NormaleWeb"/>
        <w:spacing w:before="0" w:beforeAutospacing="0" w:after="0" w:afterAutospacing="0" w:line="360" w:lineRule="auto"/>
        <w:jc w:val="both"/>
      </w:pPr>
      <w:r w:rsidRPr="00693346">
        <w:rPr>
          <w:color w:val="000000"/>
        </w:rPr>
        <w:t xml:space="preserve">Slovenia is a part of the European scheme Erasmus for Young Entrepreneurs. While the number of contact points is quite extensive, the programme itself is lacking recognition (funds are not fully utilized). Contact points for Erasmus for Young Entrepreneurs are two development agencies (one in Maribor and one in Koper), University of </w:t>
      </w:r>
      <w:proofErr w:type="spellStart"/>
      <w:r w:rsidRPr="00693346">
        <w:rPr>
          <w:color w:val="000000"/>
        </w:rPr>
        <w:t>Primorska</w:t>
      </w:r>
      <w:proofErr w:type="spellEnd"/>
      <w:r w:rsidRPr="00693346">
        <w:rPr>
          <w:color w:val="000000"/>
        </w:rPr>
        <w:t xml:space="preserve">, Business Support Centre </w:t>
      </w:r>
      <w:proofErr w:type="spellStart"/>
      <w:r w:rsidRPr="00693346">
        <w:rPr>
          <w:color w:val="000000"/>
        </w:rPr>
        <w:t>Kranj</w:t>
      </w:r>
      <w:proofErr w:type="spellEnd"/>
      <w:r w:rsidRPr="00693346">
        <w:rPr>
          <w:color w:val="000000"/>
        </w:rPr>
        <w:t xml:space="preserve">, and Technology Park Ljubljana. </w:t>
      </w:r>
    </w:p>
    <w:p w:rsidR="002F098A" w:rsidRPr="00DC3AC5" w:rsidRDefault="002F098A" w:rsidP="00693346">
      <w:pPr>
        <w:pStyle w:val="NormaleWeb"/>
        <w:spacing w:before="0" w:beforeAutospacing="0" w:after="0" w:afterAutospacing="0" w:line="360" w:lineRule="auto"/>
        <w:jc w:val="both"/>
        <w:rPr>
          <w:i/>
        </w:rPr>
      </w:pPr>
      <w:r w:rsidRPr="00DC3AC5">
        <w:rPr>
          <w:i/>
          <w:color w:val="000000"/>
        </w:rPr>
        <w:t>Support programme for young entrepreneurs:</w:t>
      </w:r>
    </w:p>
    <w:p w:rsidR="002F098A" w:rsidRPr="00693346" w:rsidRDefault="00C05643" w:rsidP="00693346">
      <w:pPr>
        <w:pStyle w:val="NormaleWeb"/>
        <w:spacing w:before="0" w:beforeAutospacing="0" w:after="0" w:afterAutospacing="0" w:line="360" w:lineRule="auto"/>
        <w:jc w:val="both"/>
      </w:pPr>
      <w:hyperlink r:id="rId15" w:history="1">
        <w:proofErr w:type="spellStart"/>
        <w:r w:rsidR="002F098A" w:rsidRPr="00693346">
          <w:rPr>
            <w:rStyle w:val="Collegamentoipertestuale"/>
            <w:color w:val="1155CC"/>
          </w:rPr>
          <w:t>Y.business</w:t>
        </w:r>
        <w:proofErr w:type="spellEnd"/>
      </w:hyperlink>
      <w:r w:rsidR="002F098A" w:rsidRPr="00693346">
        <w:rPr>
          <w:color w:val="000000"/>
        </w:rPr>
        <w:t xml:space="preserve"> by </w:t>
      </w:r>
      <w:proofErr w:type="spellStart"/>
      <w:r w:rsidR="002F098A" w:rsidRPr="00693346">
        <w:rPr>
          <w:color w:val="000000"/>
        </w:rPr>
        <w:t>Ypsilon</w:t>
      </w:r>
      <w:proofErr w:type="spellEnd"/>
      <w:r w:rsidR="002F098A" w:rsidRPr="00693346">
        <w:rPr>
          <w:color w:val="000000"/>
        </w:rPr>
        <w:t xml:space="preserve"> Institute is a support programme for young entrepreneurs (ages 15 to 29). It is consisted of three parts - start, growth, and sustain your business. In those workshops youngsters develop skills for starting their own business and how to scale it later on. The workshops are connected into a cycle of 9 months, with 2 - 4 workshops per month. Next to the business knowledge and skills, young entrepreneurs also gain an extensive network by joining </w:t>
      </w:r>
      <w:proofErr w:type="spellStart"/>
      <w:r w:rsidR="002F098A" w:rsidRPr="00693346">
        <w:rPr>
          <w:color w:val="000000"/>
        </w:rPr>
        <w:t>Ypsilon</w:t>
      </w:r>
      <w:proofErr w:type="spellEnd"/>
      <w:r w:rsidR="002F098A" w:rsidRPr="00693346">
        <w:rPr>
          <w:color w:val="000000"/>
        </w:rPr>
        <w:t xml:space="preserve"> Institute. </w:t>
      </w:r>
    </w:p>
    <w:p w:rsidR="002F098A" w:rsidRPr="00693346" w:rsidRDefault="00C05643" w:rsidP="00693346">
      <w:pPr>
        <w:pStyle w:val="NormaleWeb"/>
        <w:spacing w:before="0" w:beforeAutospacing="0" w:after="0" w:afterAutospacing="0" w:line="360" w:lineRule="auto"/>
        <w:jc w:val="both"/>
      </w:pPr>
      <w:hyperlink r:id="rId16" w:history="1">
        <w:proofErr w:type="spellStart"/>
        <w:r w:rsidR="002F098A" w:rsidRPr="00693346">
          <w:rPr>
            <w:rStyle w:val="Collegamentoipertestuale"/>
            <w:color w:val="1155CC"/>
          </w:rPr>
          <w:t>Ustvarjalnik</w:t>
        </w:r>
        <w:proofErr w:type="spellEnd"/>
      </w:hyperlink>
      <w:r w:rsidR="002F098A" w:rsidRPr="00693346">
        <w:rPr>
          <w:color w:val="000000"/>
        </w:rPr>
        <w:t xml:space="preserve"> is an accelerator of entrepreneurship among youngsters. The main activity is organizing entrepreneurial workshops for high schoolers and encouraging them to develop their interests into business ideas. A special focus area is their mentoring programme for young entrepreneurs.  </w:t>
      </w:r>
    </w:p>
    <w:p w:rsidR="002F098A" w:rsidRPr="00DC3AC5" w:rsidRDefault="002F098A" w:rsidP="00693346">
      <w:pPr>
        <w:pStyle w:val="NormaleWeb"/>
        <w:spacing w:before="0" w:beforeAutospacing="0" w:after="0" w:afterAutospacing="0" w:line="360" w:lineRule="auto"/>
        <w:jc w:val="both"/>
        <w:rPr>
          <w:i/>
        </w:rPr>
      </w:pPr>
      <w:r w:rsidRPr="00DC3AC5">
        <w:rPr>
          <w:i/>
          <w:color w:val="000000"/>
        </w:rPr>
        <w:t>Youth policies:</w:t>
      </w:r>
    </w:p>
    <w:p w:rsidR="002F098A" w:rsidRPr="00693346" w:rsidRDefault="00C05643" w:rsidP="00693346">
      <w:pPr>
        <w:pStyle w:val="NormaleWeb"/>
        <w:spacing w:before="0" w:beforeAutospacing="0" w:after="0" w:afterAutospacing="0" w:line="360" w:lineRule="auto"/>
        <w:jc w:val="both"/>
      </w:pPr>
      <w:hyperlink r:id="rId17" w:history="1">
        <w:r w:rsidR="002F098A" w:rsidRPr="00693346">
          <w:rPr>
            <w:rStyle w:val="Collegamentoipertestuale"/>
            <w:color w:val="1155CC"/>
          </w:rPr>
          <w:t>Ministry of Labour, Family, Social Affairs and Equal Opportunities</w:t>
        </w:r>
      </w:hyperlink>
      <w:r w:rsidR="002F098A" w:rsidRPr="00693346">
        <w:rPr>
          <w:color w:val="000000"/>
        </w:rPr>
        <w:t xml:space="preserve"> is implementing a programme for youth development and employment. The goal is to offer at least one employment possibility to each individual </w:t>
      </w:r>
      <w:r w:rsidR="00693346" w:rsidRPr="00693346">
        <w:rPr>
          <w:color w:val="000000"/>
        </w:rPr>
        <w:t>age</w:t>
      </w:r>
      <w:r w:rsidR="002F098A" w:rsidRPr="00693346">
        <w:rPr>
          <w:color w:val="000000"/>
        </w:rPr>
        <w:t xml:space="preserve"> 15 - 29. The working period for the programme is 2016 - 2020, there were already subventions for employment in the beginning of 2017 (5000€ for employment or self-employment). </w:t>
      </w:r>
    </w:p>
    <w:p w:rsidR="00A919CD" w:rsidRPr="00A919CD" w:rsidRDefault="002F098A" w:rsidP="00A919CD">
      <w:pPr>
        <w:pStyle w:val="NormaleWeb"/>
        <w:spacing w:before="0" w:beforeAutospacing="0" w:after="0" w:afterAutospacing="0" w:line="360" w:lineRule="auto"/>
        <w:jc w:val="both"/>
      </w:pPr>
      <w:r w:rsidRPr="00693346">
        <w:rPr>
          <w:color w:val="000000"/>
        </w:rPr>
        <w:t xml:space="preserve">As a part of the initiatives, employment of youth in the sector of social economy is </w:t>
      </w:r>
      <w:proofErr w:type="spellStart"/>
      <w:r w:rsidRPr="00693346">
        <w:rPr>
          <w:color w:val="000000"/>
        </w:rPr>
        <w:t>specially</w:t>
      </w:r>
      <w:proofErr w:type="spellEnd"/>
      <w:r w:rsidRPr="00693346">
        <w:rPr>
          <w:color w:val="000000"/>
        </w:rPr>
        <w:t xml:space="preserve"> noticeable. In 2017 a public tender for youth </w:t>
      </w:r>
      <w:r w:rsidR="004B21DE" w:rsidRPr="00693346">
        <w:rPr>
          <w:color w:val="000000"/>
        </w:rPr>
        <w:t>cooperation</w:t>
      </w:r>
      <w:r w:rsidRPr="00693346">
        <w:rPr>
          <w:color w:val="000000"/>
        </w:rPr>
        <w:t xml:space="preserve"> valued half a million EUR has already been put into action. </w:t>
      </w:r>
    </w:p>
    <w:p w:rsidR="00A919CD" w:rsidRDefault="00A919CD" w:rsidP="00A919CD">
      <w:pPr>
        <w:pStyle w:val="NormaleWeb"/>
        <w:spacing w:before="0" w:beforeAutospacing="0" w:after="0" w:afterAutospacing="0" w:line="360" w:lineRule="auto"/>
        <w:jc w:val="both"/>
        <w:rPr>
          <w:u w:val="single"/>
        </w:rPr>
      </w:pPr>
    </w:p>
    <w:p w:rsidR="002F098A" w:rsidRPr="00693346" w:rsidRDefault="002F098A" w:rsidP="00A919CD">
      <w:pPr>
        <w:pStyle w:val="NormaleWeb"/>
        <w:spacing w:before="0" w:beforeAutospacing="0" w:after="0" w:afterAutospacing="0" w:line="360" w:lineRule="auto"/>
        <w:jc w:val="both"/>
        <w:rPr>
          <w:u w:val="single"/>
        </w:rPr>
      </w:pPr>
      <w:r w:rsidRPr="00693346">
        <w:rPr>
          <w:u w:val="single"/>
        </w:rPr>
        <w:t xml:space="preserve">Training and Skills development </w:t>
      </w:r>
    </w:p>
    <w:p w:rsidR="004B21DE" w:rsidRDefault="009173EA" w:rsidP="00A919CD">
      <w:pPr>
        <w:spacing w:after="0"/>
        <w:jc w:val="both"/>
        <w:rPr>
          <w:rFonts w:cs="Times New Roman"/>
          <w:sz w:val="24"/>
        </w:rPr>
      </w:pPr>
      <w:r>
        <w:rPr>
          <w:rFonts w:cs="Times New Roman"/>
          <w:sz w:val="24"/>
        </w:rPr>
        <w:t xml:space="preserve">Although there </w:t>
      </w:r>
      <w:r w:rsidR="004B21DE">
        <w:rPr>
          <w:rFonts w:cs="Times New Roman"/>
          <w:sz w:val="24"/>
        </w:rPr>
        <w:t>are</w:t>
      </w:r>
      <w:r>
        <w:rPr>
          <w:rFonts w:cs="Times New Roman"/>
          <w:sz w:val="24"/>
        </w:rPr>
        <w:t xml:space="preserve"> </w:t>
      </w:r>
      <w:r w:rsidR="004B21DE">
        <w:rPr>
          <w:rFonts w:cs="Times New Roman"/>
          <w:sz w:val="24"/>
        </w:rPr>
        <w:t>many</w:t>
      </w:r>
      <w:r>
        <w:rPr>
          <w:rFonts w:cs="Times New Roman"/>
          <w:sz w:val="24"/>
        </w:rPr>
        <w:t xml:space="preserve"> programs and </w:t>
      </w:r>
      <w:r w:rsidR="004B21DE">
        <w:rPr>
          <w:rFonts w:cs="Times New Roman"/>
          <w:sz w:val="24"/>
        </w:rPr>
        <w:t>initiatives</w:t>
      </w:r>
      <w:r>
        <w:rPr>
          <w:rFonts w:cs="Times New Roman"/>
          <w:sz w:val="24"/>
        </w:rPr>
        <w:t xml:space="preserve"> aimed at skills development of entrepreneurs, only </w:t>
      </w:r>
      <w:r w:rsidR="00693346">
        <w:rPr>
          <w:rFonts w:cs="Times New Roman"/>
          <w:sz w:val="24"/>
        </w:rPr>
        <w:t xml:space="preserve">few </w:t>
      </w:r>
      <w:r>
        <w:rPr>
          <w:rFonts w:cs="Times New Roman"/>
          <w:sz w:val="24"/>
        </w:rPr>
        <w:t>are offered</w:t>
      </w:r>
      <w:r w:rsidR="00693346">
        <w:rPr>
          <w:rFonts w:cs="Times New Roman"/>
          <w:sz w:val="24"/>
        </w:rPr>
        <w:t xml:space="preserve"> to (future) social entrepreneurs</w:t>
      </w:r>
      <w:r w:rsidR="004B21DE">
        <w:rPr>
          <w:rFonts w:cs="Times New Roman"/>
          <w:sz w:val="24"/>
        </w:rPr>
        <w:t>, like:</w:t>
      </w:r>
      <w:r w:rsidR="00693346">
        <w:rPr>
          <w:rFonts w:cs="Times New Roman"/>
          <w:sz w:val="24"/>
        </w:rPr>
        <w:t xml:space="preserve"> </w:t>
      </w:r>
    </w:p>
    <w:p w:rsidR="004B21DE" w:rsidRPr="004B21DE" w:rsidRDefault="004B21DE" w:rsidP="0028203E">
      <w:pPr>
        <w:pStyle w:val="Paragrafoelenco"/>
        <w:numPr>
          <w:ilvl w:val="0"/>
          <w:numId w:val="25"/>
        </w:numPr>
        <w:rPr>
          <w:rFonts w:ascii="Times New Roman" w:hAnsi="Times New Roman" w:cs="Times New Roman"/>
          <w:sz w:val="24"/>
          <w:szCs w:val="24"/>
        </w:rPr>
      </w:pPr>
      <w:r w:rsidRPr="004B21DE">
        <w:rPr>
          <w:rFonts w:ascii="Times New Roman" w:hAnsi="Times New Roman" w:cs="Times New Roman"/>
          <w:sz w:val="24"/>
        </w:rPr>
        <w:t>“From A to Z on Social Entrepreneurship”</w:t>
      </w:r>
      <w:r>
        <w:rPr>
          <w:rFonts w:ascii="Times New Roman" w:hAnsi="Times New Roman" w:cs="Times New Roman"/>
          <w:sz w:val="24"/>
        </w:rPr>
        <w:t>: informative programme</w:t>
      </w:r>
      <w:r w:rsidR="00693346" w:rsidRPr="004B21DE">
        <w:rPr>
          <w:rFonts w:ascii="Times New Roman" w:hAnsi="Times New Roman" w:cs="Times New Roman"/>
          <w:sz w:val="24"/>
        </w:rPr>
        <w:t xml:space="preserve"> covering basics on SE for unemployed persons</w:t>
      </w:r>
      <w:r>
        <w:rPr>
          <w:rFonts w:ascii="Times New Roman" w:hAnsi="Times New Roman" w:cs="Times New Roman"/>
          <w:sz w:val="24"/>
        </w:rPr>
        <w:t>,</w:t>
      </w:r>
    </w:p>
    <w:p w:rsidR="002F098A" w:rsidRPr="004B21DE" w:rsidRDefault="00693346" w:rsidP="0028203E">
      <w:pPr>
        <w:pStyle w:val="Paragrafoelenco"/>
        <w:numPr>
          <w:ilvl w:val="0"/>
          <w:numId w:val="25"/>
        </w:numPr>
        <w:rPr>
          <w:rFonts w:ascii="Times New Roman" w:hAnsi="Times New Roman" w:cs="Times New Roman"/>
          <w:sz w:val="24"/>
          <w:szCs w:val="24"/>
        </w:rPr>
      </w:pPr>
      <w:r w:rsidRPr="004B21DE">
        <w:rPr>
          <w:rFonts w:ascii="Times New Roman" w:hAnsi="Times New Roman" w:cs="Times New Roman"/>
          <w:sz w:val="24"/>
        </w:rPr>
        <w:t>mentoring program</w:t>
      </w:r>
      <w:r w:rsidR="009173EA" w:rsidRPr="004B21DE">
        <w:rPr>
          <w:rFonts w:ascii="Times New Roman" w:hAnsi="Times New Roman" w:cs="Times New Roman"/>
          <w:sz w:val="24"/>
        </w:rPr>
        <w:t>, originally implemented for the group of social enterprises, but afterward expanded to</w:t>
      </w:r>
      <w:r w:rsidRPr="004B21DE">
        <w:rPr>
          <w:rFonts w:ascii="Times New Roman" w:hAnsi="Times New Roman" w:cs="Times New Roman"/>
          <w:sz w:val="24"/>
        </w:rPr>
        <w:t xml:space="preserve"> enterprises</w:t>
      </w:r>
      <w:r w:rsidR="009173EA" w:rsidRPr="004B21DE">
        <w:rPr>
          <w:rFonts w:ascii="Times New Roman" w:hAnsi="Times New Roman" w:cs="Times New Roman"/>
          <w:sz w:val="24"/>
        </w:rPr>
        <w:t xml:space="preserve"> with social impact (</w:t>
      </w:r>
      <w:r w:rsidR="00C05643">
        <w:fldChar w:fldCharType="begin"/>
      </w:r>
      <w:r w:rsidR="00C05643">
        <w:instrText xml:space="preserve"> HYPERLINK "http://www.goodbiz.si/" </w:instrText>
      </w:r>
      <w:r w:rsidR="00C05643">
        <w:fldChar w:fldCharType="separate"/>
      </w:r>
      <w:r w:rsidR="009173EA" w:rsidRPr="004B21DE">
        <w:rPr>
          <w:rStyle w:val="Collegamentoipertestuale"/>
          <w:rFonts w:ascii="Times New Roman" w:hAnsi="Times New Roman" w:cs="Times New Roman"/>
          <w:sz w:val="24"/>
        </w:rPr>
        <w:t>Goodbiz program</w:t>
      </w:r>
      <w:r w:rsidR="00C05643">
        <w:rPr>
          <w:rStyle w:val="Collegamentoipertestuale"/>
          <w:rFonts w:ascii="Times New Roman" w:hAnsi="Times New Roman" w:cs="Times New Roman"/>
          <w:sz w:val="24"/>
        </w:rPr>
        <w:fldChar w:fldCharType="end"/>
      </w:r>
      <w:r w:rsidR="009173EA" w:rsidRPr="004B21DE">
        <w:rPr>
          <w:rFonts w:ascii="Times New Roman" w:hAnsi="Times New Roman" w:cs="Times New Roman"/>
          <w:sz w:val="24"/>
        </w:rPr>
        <w:t>)</w:t>
      </w:r>
      <w:r w:rsidR="004B21DE">
        <w:rPr>
          <w:rFonts w:ascii="Times New Roman" w:hAnsi="Times New Roman" w:cs="Times New Roman"/>
          <w:sz w:val="24"/>
        </w:rPr>
        <w:t>,</w:t>
      </w:r>
    </w:p>
    <w:p w:rsidR="004B21DE" w:rsidRDefault="00FF2A12" w:rsidP="0028203E">
      <w:pPr>
        <w:pStyle w:val="Paragrafoelenco"/>
        <w:numPr>
          <w:ilvl w:val="0"/>
          <w:numId w:val="25"/>
        </w:numPr>
        <w:rPr>
          <w:rFonts w:ascii="Times New Roman" w:hAnsi="Times New Roman" w:cs="Times New Roman"/>
          <w:sz w:val="24"/>
          <w:szCs w:val="24"/>
        </w:rPr>
      </w:pPr>
      <w:r>
        <w:rPr>
          <w:rFonts w:ascii="Times New Roman" w:hAnsi="Times New Roman" w:cs="Times New Roman"/>
          <w:sz w:val="24"/>
          <w:szCs w:val="24"/>
        </w:rPr>
        <w:t>T</w:t>
      </w:r>
      <w:r w:rsidR="004B21DE">
        <w:rPr>
          <w:rFonts w:ascii="Times New Roman" w:hAnsi="Times New Roman" w:cs="Times New Roman"/>
          <w:sz w:val="24"/>
          <w:szCs w:val="24"/>
        </w:rPr>
        <w:t xml:space="preserve">he school of social enterpreneurship: offered </w:t>
      </w:r>
      <w:r>
        <w:rPr>
          <w:rFonts w:ascii="Times New Roman" w:hAnsi="Times New Roman" w:cs="Times New Roman"/>
          <w:sz w:val="24"/>
          <w:szCs w:val="24"/>
        </w:rPr>
        <w:t xml:space="preserve">by Socialni inovatorji prihodnosti </w:t>
      </w:r>
      <w:r w:rsidR="004B21DE">
        <w:rPr>
          <w:rFonts w:ascii="Times New Roman" w:hAnsi="Times New Roman" w:cs="Times New Roman"/>
          <w:sz w:val="24"/>
          <w:szCs w:val="24"/>
        </w:rPr>
        <w:t xml:space="preserve">as a 2-months program for founders of social initiatives, accompanied with the </w:t>
      </w:r>
      <w:r>
        <w:rPr>
          <w:rFonts w:ascii="Times New Roman" w:hAnsi="Times New Roman" w:cs="Times New Roman"/>
          <w:sz w:val="24"/>
          <w:szCs w:val="24"/>
        </w:rPr>
        <w:t>H</w:t>
      </w:r>
      <w:r w:rsidR="004B21DE">
        <w:rPr>
          <w:rFonts w:ascii="Times New Roman" w:hAnsi="Times New Roman" w:cs="Times New Roman"/>
          <w:sz w:val="24"/>
          <w:szCs w:val="24"/>
        </w:rPr>
        <w:t>andbook on SE (unfortunatelly no delivery in 2017).</w:t>
      </w:r>
    </w:p>
    <w:p w:rsidR="009378D6" w:rsidRPr="004B21DE" w:rsidRDefault="009378D6" w:rsidP="0028203E">
      <w:pPr>
        <w:pStyle w:val="Paragrafoelenco"/>
        <w:numPr>
          <w:ilvl w:val="0"/>
          <w:numId w:val="25"/>
        </w:numPr>
        <w:rPr>
          <w:rFonts w:ascii="Times New Roman" w:hAnsi="Times New Roman" w:cs="Times New Roman"/>
          <w:sz w:val="24"/>
          <w:szCs w:val="24"/>
        </w:rPr>
      </w:pPr>
      <w:r>
        <w:rPr>
          <w:rFonts w:ascii="Times New Roman" w:hAnsi="Times New Roman" w:cs="Times New Roman"/>
          <w:sz w:val="24"/>
          <w:szCs w:val="24"/>
        </w:rPr>
        <w:t>Support programme for social entrepreneurs and cooperatives offered within the programme of incubator for social entrepreneurship and social innovation in Tkalka.</w:t>
      </w:r>
    </w:p>
    <w:p w:rsidR="009378D6" w:rsidRDefault="009378D6" w:rsidP="00693346">
      <w:pPr>
        <w:pStyle w:val="NormaleWeb"/>
        <w:spacing w:before="0" w:beforeAutospacing="0" w:after="0" w:afterAutospacing="0" w:line="360" w:lineRule="auto"/>
        <w:jc w:val="both"/>
      </w:pPr>
    </w:p>
    <w:p w:rsidR="009378D6" w:rsidRDefault="009378D6" w:rsidP="00693346">
      <w:pPr>
        <w:pStyle w:val="NormaleWeb"/>
        <w:spacing w:before="0" w:beforeAutospacing="0" w:after="0" w:afterAutospacing="0" w:line="360" w:lineRule="auto"/>
        <w:jc w:val="both"/>
      </w:pPr>
      <w:r>
        <w:t>The listed programmes however are not delivered permanently but rather occasionally, depending on the resources and demand.</w:t>
      </w:r>
    </w:p>
    <w:p w:rsidR="002A52D3" w:rsidRDefault="00410165" w:rsidP="00693346">
      <w:pPr>
        <w:pStyle w:val="NormaleWeb"/>
        <w:spacing w:before="0" w:beforeAutospacing="0" w:after="0" w:afterAutospacing="0" w:line="360" w:lineRule="auto"/>
        <w:jc w:val="both"/>
        <w:rPr>
          <w:color w:val="000000"/>
        </w:rPr>
      </w:pPr>
      <w:r>
        <w:t xml:space="preserve">Considering EU exchange opportunities </w:t>
      </w:r>
      <w:hyperlink r:id="rId18" w:history="1">
        <w:r w:rsidR="002F098A" w:rsidRPr="00693346">
          <w:rPr>
            <w:rStyle w:val="Collegamentoipertestuale"/>
            <w:color w:val="1155CC"/>
          </w:rPr>
          <w:t xml:space="preserve">Chicago - Fellowship Programme </w:t>
        </w:r>
      </w:hyperlink>
      <w:r w:rsidR="002F098A" w:rsidRPr="00693346">
        <w:rPr>
          <w:color w:val="000000"/>
        </w:rPr>
        <w:t xml:space="preserve">by CEED </w:t>
      </w:r>
      <w:r>
        <w:rPr>
          <w:color w:val="000000"/>
        </w:rPr>
        <w:t xml:space="preserve">is also available. It </w:t>
      </w:r>
      <w:r w:rsidR="002F098A" w:rsidRPr="00693346">
        <w:rPr>
          <w:color w:val="000000"/>
        </w:rPr>
        <w:t xml:space="preserve">takes 4 entrepreneurs (from different sectors, including </w:t>
      </w:r>
      <w:proofErr w:type="spellStart"/>
      <w:r w:rsidR="002F098A" w:rsidRPr="00693346">
        <w:rPr>
          <w:color w:val="000000"/>
        </w:rPr>
        <w:t>nonprofits</w:t>
      </w:r>
      <w:proofErr w:type="spellEnd"/>
      <w:r w:rsidR="002F098A" w:rsidRPr="00693346">
        <w:rPr>
          <w:color w:val="000000"/>
        </w:rPr>
        <w:t xml:space="preserve"> and social enterprises) to Chicago for an exchange programme. It is sponsored by U.S: Department of State Bureau of Educational and Cultural Affairs. Overall goal is to gain insight to different entrepreneurial spheres. </w:t>
      </w:r>
    </w:p>
    <w:p w:rsidR="002A52D3" w:rsidRPr="00A919CD" w:rsidRDefault="002A52D3" w:rsidP="00A919CD">
      <w:pPr>
        <w:spacing w:after="0"/>
        <w:jc w:val="both"/>
        <w:rPr>
          <w:rFonts w:cs="Times New Roman"/>
          <w:sz w:val="24"/>
        </w:rPr>
      </w:pPr>
      <w:r>
        <w:rPr>
          <w:color w:val="000000"/>
        </w:rPr>
        <w:t xml:space="preserve">Within different (mostly EU) projects there are also </w:t>
      </w:r>
      <w:r w:rsidR="004B21DE">
        <w:rPr>
          <w:color w:val="000000"/>
        </w:rPr>
        <w:t>training,</w:t>
      </w:r>
      <w:r>
        <w:rPr>
          <w:color w:val="000000"/>
        </w:rPr>
        <w:t xml:space="preserve"> and skills development initiatives </w:t>
      </w:r>
      <w:r w:rsidRPr="00A919CD">
        <w:rPr>
          <w:rFonts w:cs="Times New Roman"/>
          <w:sz w:val="24"/>
        </w:rPr>
        <w:t xml:space="preserve">developed and tested </w:t>
      </w:r>
      <w:r w:rsidR="00CB042C">
        <w:rPr>
          <w:rFonts w:cs="Times New Roman"/>
          <w:sz w:val="24"/>
        </w:rPr>
        <w:t xml:space="preserve">in Slovenia at the moment, </w:t>
      </w:r>
      <w:r w:rsidR="001B37D6" w:rsidRPr="00A919CD">
        <w:rPr>
          <w:rFonts w:cs="Times New Roman"/>
          <w:sz w:val="24"/>
        </w:rPr>
        <w:t>which are many times performed scattered and unrelated</w:t>
      </w:r>
      <w:r w:rsidR="00CB042C">
        <w:rPr>
          <w:rFonts w:cs="Times New Roman"/>
          <w:sz w:val="24"/>
        </w:rPr>
        <w:t>, and do u</w:t>
      </w:r>
      <w:r w:rsidR="00CB042C">
        <w:t>sually not outgrow into permanent and systematic offer.</w:t>
      </w:r>
      <w:r w:rsidR="001B37D6" w:rsidRPr="00A919CD">
        <w:rPr>
          <w:rFonts w:cs="Times New Roman"/>
          <w:sz w:val="24"/>
        </w:rPr>
        <w:t xml:space="preserve"> </w:t>
      </w:r>
    </w:p>
    <w:p w:rsidR="002F098A" w:rsidRPr="00A919CD" w:rsidRDefault="002F098A" w:rsidP="00A919CD">
      <w:pPr>
        <w:spacing w:after="0"/>
        <w:jc w:val="both"/>
        <w:rPr>
          <w:rFonts w:cs="Times New Roman"/>
          <w:sz w:val="24"/>
        </w:rPr>
      </w:pPr>
    </w:p>
    <w:p w:rsidR="00F20CD7" w:rsidRPr="00A919CD" w:rsidRDefault="00F20CD7" w:rsidP="00A919CD">
      <w:pPr>
        <w:spacing w:after="0"/>
        <w:jc w:val="both"/>
        <w:rPr>
          <w:rFonts w:cs="Times New Roman"/>
          <w:sz w:val="24"/>
          <w:u w:val="single"/>
        </w:rPr>
      </w:pPr>
      <w:r w:rsidRPr="00A919CD">
        <w:rPr>
          <w:rFonts w:cs="Times New Roman"/>
          <w:sz w:val="24"/>
          <w:u w:val="single"/>
        </w:rPr>
        <w:t>Innovation</w:t>
      </w:r>
    </w:p>
    <w:p w:rsidR="00F20CD7" w:rsidRDefault="001B37D6" w:rsidP="00A919CD">
      <w:pPr>
        <w:spacing w:after="0"/>
        <w:jc w:val="both"/>
        <w:rPr>
          <w:rFonts w:cs="Times New Roman"/>
          <w:sz w:val="24"/>
        </w:rPr>
      </w:pPr>
      <w:r>
        <w:rPr>
          <w:rFonts w:cs="Times New Roman"/>
          <w:sz w:val="24"/>
        </w:rPr>
        <w:t xml:space="preserve">As mentioned under the Start-up support the network of innovative environments (technological parks and incubators is organised state wide, as well as innovation support system </w:t>
      </w:r>
      <w:hyperlink r:id="rId19" w:history="1">
        <w:r w:rsidRPr="00A7433D">
          <w:rPr>
            <w:rStyle w:val="Collegamentoipertestuale"/>
            <w:rFonts w:cs="Times New Roman"/>
            <w:sz w:val="24"/>
          </w:rPr>
          <w:t xml:space="preserve">Initiative </w:t>
        </w:r>
        <w:proofErr w:type="spellStart"/>
        <w:r w:rsidRPr="00A7433D">
          <w:rPr>
            <w:rStyle w:val="Collegamentoipertestuale"/>
            <w:rFonts w:cs="Times New Roman"/>
            <w:sz w:val="24"/>
          </w:rPr>
          <w:t>Start:up</w:t>
        </w:r>
        <w:proofErr w:type="spellEnd"/>
        <w:r w:rsidRPr="00A7433D">
          <w:rPr>
            <w:rStyle w:val="Collegamentoipertestuale"/>
            <w:rFonts w:cs="Times New Roman"/>
            <w:sz w:val="24"/>
          </w:rPr>
          <w:t xml:space="preserve"> Slovenia</w:t>
        </w:r>
      </w:hyperlink>
      <w:r>
        <w:rPr>
          <w:rFonts w:cs="Times New Roman"/>
          <w:sz w:val="24"/>
        </w:rPr>
        <w:t xml:space="preserve">. </w:t>
      </w:r>
      <w:r w:rsidR="00DC3AC5">
        <w:rPr>
          <w:rFonts w:cs="Times New Roman"/>
          <w:sz w:val="24"/>
        </w:rPr>
        <w:t xml:space="preserve">Recently also the </w:t>
      </w:r>
      <w:proofErr w:type="spellStart"/>
      <w:r w:rsidR="00DC3AC5">
        <w:rPr>
          <w:rFonts w:cs="Times New Roman"/>
          <w:sz w:val="24"/>
        </w:rPr>
        <w:t>FabLab</w:t>
      </w:r>
      <w:proofErr w:type="spellEnd"/>
      <w:r w:rsidR="00DC3AC5">
        <w:rPr>
          <w:rFonts w:cs="Times New Roman"/>
          <w:sz w:val="24"/>
        </w:rPr>
        <w:t xml:space="preserve"> Network Slovenia, the platform for education, intergenerational cooperation and networking, creating and support to creative business creators and </w:t>
      </w:r>
      <w:proofErr w:type="spellStart"/>
      <w:r w:rsidR="00DC3AC5">
        <w:rPr>
          <w:rFonts w:cs="Times New Roman"/>
          <w:sz w:val="24"/>
        </w:rPr>
        <w:t>startup</w:t>
      </w:r>
      <w:proofErr w:type="spellEnd"/>
      <w:r w:rsidR="00DC3AC5">
        <w:rPr>
          <w:rFonts w:cs="Times New Roman"/>
          <w:sz w:val="24"/>
        </w:rPr>
        <w:t xml:space="preserve"> companies, was established (by now includes 68 organisations). In practice, </w:t>
      </w:r>
      <w:proofErr w:type="spellStart"/>
      <w:r w:rsidR="00DC3AC5">
        <w:rPr>
          <w:rFonts w:cs="Times New Roman"/>
          <w:sz w:val="24"/>
        </w:rPr>
        <w:t>FabLabs</w:t>
      </w:r>
      <w:proofErr w:type="spellEnd"/>
      <w:r w:rsidR="00DC3AC5">
        <w:rPr>
          <w:rFonts w:cs="Times New Roman"/>
          <w:sz w:val="24"/>
        </w:rPr>
        <w:t xml:space="preserve"> (fabrication laboratories) are open, non-commercial space</w:t>
      </w:r>
      <w:r w:rsidR="00E1183B">
        <w:rPr>
          <w:rFonts w:cs="Times New Roman"/>
          <w:sz w:val="24"/>
        </w:rPr>
        <w:t>s</w:t>
      </w:r>
      <w:r w:rsidR="00DC3AC5">
        <w:rPr>
          <w:rFonts w:cs="Times New Roman"/>
          <w:sz w:val="24"/>
        </w:rPr>
        <w:t xml:space="preserve"> for </w:t>
      </w:r>
      <w:r w:rsidR="00E1183B">
        <w:rPr>
          <w:rFonts w:cs="Times New Roman"/>
          <w:sz w:val="24"/>
        </w:rPr>
        <w:t>making “almost anything”,</w:t>
      </w:r>
      <w:r w:rsidR="00DC3AC5">
        <w:rPr>
          <w:rFonts w:cs="Times New Roman"/>
          <w:sz w:val="24"/>
        </w:rPr>
        <w:t xml:space="preserve"> where individuals can use the most advanced equipment and technology. </w:t>
      </w:r>
    </w:p>
    <w:p w:rsidR="00A919CD" w:rsidRPr="00693346" w:rsidRDefault="00A919CD" w:rsidP="00A919CD">
      <w:pPr>
        <w:spacing w:after="0"/>
        <w:jc w:val="both"/>
        <w:rPr>
          <w:rFonts w:cs="Times New Roman"/>
          <w:sz w:val="24"/>
          <w:szCs w:val="24"/>
        </w:rPr>
      </w:pPr>
    </w:p>
    <w:p w:rsidR="002F098A" w:rsidRPr="00A919CD" w:rsidRDefault="002F098A" w:rsidP="00A919CD">
      <w:pPr>
        <w:pStyle w:val="NormaleWeb"/>
        <w:spacing w:before="0" w:beforeAutospacing="0" w:after="0" w:afterAutospacing="0" w:line="360" w:lineRule="auto"/>
        <w:jc w:val="both"/>
        <w:rPr>
          <w:color w:val="000000"/>
          <w:u w:val="single"/>
          <w:shd w:val="clear" w:color="auto" w:fill="FFFFFF"/>
        </w:rPr>
      </w:pPr>
      <w:r w:rsidRPr="00A919CD">
        <w:rPr>
          <w:color w:val="000000"/>
          <w:u w:val="single"/>
          <w:shd w:val="clear" w:color="auto" w:fill="FFFFFF"/>
        </w:rPr>
        <w:lastRenderedPageBreak/>
        <w:t>Internationalization</w:t>
      </w:r>
    </w:p>
    <w:p w:rsidR="002F098A" w:rsidRPr="00693346" w:rsidRDefault="00A919CD" w:rsidP="00A919CD">
      <w:pPr>
        <w:spacing w:after="0"/>
        <w:jc w:val="both"/>
        <w:rPr>
          <w:rFonts w:cs="Times New Roman"/>
          <w:sz w:val="24"/>
          <w:szCs w:val="24"/>
        </w:rPr>
      </w:pPr>
      <w:r>
        <w:rPr>
          <w:rFonts w:cs="Times New Roman"/>
          <w:sz w:val="24"/>
          <w:szCs w:val="24"/>
        </w:rPr>
        <w:t>Also in the field of support services for internationalization, they are primarily intended for classical companies and not specialized for social enterprises. Most support is offered by national agency SPIRIT (education and consulting, business delegations, fairs, market analysis, business clubs) and chambers of commerce and industry</w:t>
      </w:r>
      <w:r w:rsidR="00C0249E">
        <w:rPr>
          <w:rFonts w:cs="Times New Roman"/>
          <w:sz w:val="24"/>
          <w:szCs w:val="24"/>
        </w:rPr>
        <w:t xml:space="preserve"> (B2B events, business meetings, etc.)</w:t>
      </w:r>
      <w:r>
        <w:rPr>
          <w:rFonts w:cs="Times New Roman"/>
          <w:sz w:val="24"/>
          <w:szCs w:val="24"/>
        </w:rPr>
        <w:t>.</w:t>
      </w:r>
    </w:p>
    <w:p w:rsidR="00F533FA" w:rsidRPr="000A4F42" w:rsidRDefault="00F533FA" w:rsidP="00F533FA">
      <w:pPr>
        <w:rPr>
          <w:rFonts w:cs="Times New Roman"/>
        </w:rPr>
      </w:pPr>
    </w:p>
    <w:p w:rsidR="00F533FA" w:rsidRPr="000A79BE" w:rsidRDefault="00605171" w:rsidP="0028203E">
      <w:pPr>
        <w:pStyle w:val="Titolo2"/>
        <w:numPr>
          <w:ilvl w:val="1"/>
          <w:numId w:val="1"/>
        </w:numPr>
        <w:ind w:left="426" w:hanging="426"/>
        <w:rPr>
          <w:rFonts w:cs="Times New Roman"/>
          <w:b/>
        </w:rPr>
      </w:pPr>
      <w:bookmarkStart w:id="17" w:name="_Toc498586139"/>
      <w:r w:rsidRPr="000A79BE">
        <w:rPr>
          <w:rFonts w:cs="Times New Roman"/>
          <w:b/>
        </w:rPr>
        <w:t>Description of the resources used to provide the service</w:t>
      </w:r>
      <w:bookmarkEnd w:id="17"/>
      <w:r w:rsidR="00351A12" w:rsidRPr="000A79BE">
        <w:rPr>
          <w:rFonts w:cs="Times New Roman"/>
          <w:b/>
        </w:rPr>
        <w:t xml:space="preserve"> </w:t>
      </w:r>
    </w:p>
    <w:p w:rsidR="00F533FA" w:rsidRPr="00A919CD" w:rsidRDefault="00F533FA" w:rsidP="00763F85">
      <w:pPr>
        <w:rPr>
          <w:rFonts w:cs="Times New Roman"/>
          <w:sz w:val="24"/>
        </w:rPr>
      </w:pPr>
    </w:p>
    <w:p w:rsidR="00A919CD" w:rsidRPr="00A919CD" w:rsidRDefault="00A919CD" w:rsidP="00873B53">
      <w:pPr>
        <w:jc w:val="both"/>
        <w:rPr>
          <w:rFonts w:cs="Times New Roman"/>
          <w:sz w:val="24"/>
        </w:rPr>
      </w:pPr>
      <w:r w:rsidRPr="00A919CD">
        <w:rPr>
          <w:rFonts w:cs="Times New Roman"/>
          <w:sz w:val="24"/>
        </w:rPr>
        <w:t xml:space="preserve">Majority of </w:t>
      </w:r>
      <w:r>
        <w:rPr>
          <w:rFonts w:cs="Times New Roman"/>
          <w:sz w:val="24"/>
        </w:rPr>
        <w:t xml:space="preserve">presented </w:t>
      </w:r>
      <w:r w:rsidR="00873B53">
        <w:rPr>
          <w:rFonts w:cs="Times New Roman"/>
          <w:sz w:val="24"/>
        </w:rPr>
        <w:t>support services depend on public sources – either European funds or national budget.</w:t>
      </w:r>
    </w:p>
    <w:p w:rsidR="00763F85" w:rsidRPr="000A4F42" w:rsidRDefault="00763F85" w:rsidP="00F533FA">
      <w:pPr>
        <w:rPr>
          <w:rFonts w:cs="Times New Roman"/>
        </w:rPr>
      </w:pPr>
    </w:p>
    <w:p w:rsidR="00F533FA" w:rsidRPr="00CC3E7D" w:rsidRDefault="00605171" w:rsidP="0028203E">
      <w:pPr>
        <w:pStyle w:val="Titolo2"/>
        <w:numPr>
          <w:ilvl w:val="1"/>
          <w:numId w:val="1"/>
        </w:numPr>
        <w:ind w:left="426" w:hanging="426"/>
        <w:rPr>
          <w:rFonts w:cs="Times New Roman"/>
          <w:b/>
        </w:rPr>
      </w:pPr>
      <w:bookmarkStart w:id="18" w:name="_Toc498586140"/>
      <w:r w:rsidRPr="00CC3E7D">
        <w:rPr>
          <w:rFonts w:cs="Times New Roman"/>
          <w:b/>
        </w:rPr>
        <w:t>Analysis of key factors enabling or hampering the initiatives (SWOT analysis)</w:t>
      </w:r>
      <w:bookmarkEnd w:id="18"/>
    </w:p>
    <w:p w:rsidR="00763F85" w:rsidRPr="000A4F42" w:rsidRDefault="00763F85" w:rsidP="00763F85">
      <w:pPr>
        <w:rPr>
          <w:rFonts w:cs="Times New Roman"/>
        </w:rPr>
      </w:pPr>
    </w:p>
    <w:tbl>
      <w:tblPr>
        <w:tblW w:w="9072" w:type="dxa"/>
        <w:tblCellMar>
          <w:top w:w="15" w:type="dxa"/>
          <w:left w:w="15" w:type="dxa"/>
          <w:bottom w:w="15" w:type="dxa"/>
          <w:right w:w="15" w:type="dxa"/>
        </w:tblCellMar>
        <w:tblLook w:val="04A0" w:firstRow="1" w:lastRow="0" w:firstColumn="1" w:lastColumn="0" w:noHBand="0" w:noVBand="1"/>
      </w:tblPr>
      <w:tblGrid>
        <w:gridCol w:w="4385"/>
        <w:gridCol w:w="4687"/>
      </w:tblGrid>
      <w:tr w:rsidR="00186CC8" w:rsidRPr="00186CC8" w:rsidTr="00186CC8">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6CC8" w:rsidRPr="00186CC8" w:rsidRDefault="00186CC8" w:rsidP="000A79BE">
            <w:pPr>
              <w:spacing w:after="0" w:line="240" w:lineRule="auto"/>
              <w:rPr>
                <w:rFonts w:eastAsia="Times New Roman" w:cs="Times New Roman"/>
                <w:b/>
                <w:sz w:val="24"/>
                <w:szCs w:val="24"/>
                <w:lang w:val="en-GB" w:eastAsia="en-GB"/>
              </w:rPr>
            </w:pPr>
            <w:r w:rsidRPr="00186CC8">
              <w:rPr>
                <w:rFonts w:eastAsia="Times New Roman" w:cs="Times New Roman"/>
                <w:b/>
                <w:color w:val="000000"/>
                <w:sz w:val="24"/>
                <w:szCs w:val="24"/>
                <w:lang w:val="en-GB" w:eastAsia="en-GB"/>
              </w:rPr>
              <w:t>STRENGTHS</w:t>
            </w:r>
          </w:p>
        </w:tc>
        <w:tc>
          <w:tcPr>
            <w:tcW w:w="4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6CC8" w:rsidRPr="00186CC8" w:rsidRDefault="00186CC8" w:rsidP="000A79BE">
            <w:pPr>
              <w:spacing w:after="0" w:line="240" w:lineRule="auto"/>
              <w:rPr>
                <w:rFonts w:eastAsia="Times New Roman" w:cs="Times New Roman"/>
                <w:b/>
                <w:sz w:val="24"/>
                <w:szCs w:val="24"/>
                <w:lang w:val="en-GB" w:eastAsia="en-GB"/>
              </w:rPr>
            </w:pPr>
            <w:r w:rsidRPr="00186CC8">
              <w:rPr>
                <w:rFonts w:eastAsia="Times New Roman" w:cs="Times New Roman"/>
                <w:b/>
                <w:color w:val="000000"/>
                <w:sz w:val="24"/>
                <w:szCs w:val="24"/>
                <w:lang w:val="en-GB" w:eastAsia="en-GB"/>
              </w:rPr>
              <w:t>WEAKNESSES</w:t>
            </w:r>
          </w:p>
        </w:tc>
      </w:tr>
      <w:tr w:rsidR="000A79BE" w:rsidRPr="00186CC8" w:rsidTr="00186CC8">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186CC8" w:rsidRDefault="00CC3E7D" w:rsidP="002163E2">
            <w:pPr>
              <w:pStyle w:val="Paragrafoelenco"/>
              <w:numPr>
                <w:ilvl w:val="0"/>
                <w:numId w:val="26"/>
              </w:numPr>
              <w:spacing w:line="276" w:lineRule="auto"/>
              <w:jc w:val="left"/>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w:t>
            </w:r>
            <w:r w:rsidRPr="00186CC8">
              <w:rPr>
                <w:rFonts w:ascii="Times New Roman" w:eastAsia="Times New Roman" w:hAnsi="Times New Roman" w:cs="Times New Roman"/>
                <w:sz w:val="24"/>
                <w:szCs w:val="24"/>
                <w:lang w:val="en-GB" w:eastAsia="en-GB"/>
              </w:rPr>
              <w:t xml:space="preserve">upport services are in general quite well developed and can be applied to </w:t>
            </w:r>
            <w:r w:rsidR="004E72FD">
              <w:rPr>
                <w:rFonts w:ascii="Times New Roman" w:eastAsia="Times New Roman" w:hAnsi="Times New Roman" w:cs="Times New Roman"/>
                <w:sz w:val="24"/>
                <w:szCs w:val="24"/>
                <w:lang w:val="en-GB" w:eastAsia="en-GB"/>
              </w:rPr>
              <w:t>SEs</w:t>
            </w:r>
          </w:p>
          <w:p w:rsidR="000A79BE" w:rsidRDefault="00CC3E7D" w:rsidP="002163E2">
            <w:pPr>
              <w:pStyle w:val="Paragrafoelenco"/>
              <w:numPr>
                <w:ilvl w:val="0"/>
                <w:numId w:val="26"/>
              </w:numPr>
              <w:spacing w:line="276" w:lineRule="auto"/>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t>different programmes for skills development</w:t>
            </w:r>
          </w:p>
          <w:p w:rsidR="00CC3E7D" w:rsidRPr="00186CC8" w:rsidRDefault="00CC3E7D" w:rsidP="002163E2">
            <w:pPr>
              <w:pStyle w:val="Paragrafoelenco"/>
              <w:numPr>
                <w:ilvl w:val="0"/>
                <w:numId w:val="26"/>
              </w:numPr>
              <w:spacing w:line="276" w:lineRule="auto"/>
              <w:jc w:val="left"/>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existing measures/initiatives for employment of disadvantaged people (disabled, long-term </w:t>
            </w:r>
            <w:proofErr w:type="spellStart"/>
            <w:r>
              <w:rPr>
                <w:rFonts w:ascii="Times New Roman" w:eastAsia="Times New Roman" w:hAnsi="Times New Roman" w:cs="Times New Roman"/>
                <w:sz w:val="24"/>
                <w:szCs w:val="24"/>
                <w:lang w:val="en-GB" w:eastAsia="en-GB"/>
              </w:rPr>
              <w:t>undeployed</w:t>
            </w:r>
            <w:proofErr w:type="spellEnd"/>
            <w:r>
              <w:rPr>
                <w:rFonts w:ascii="Times New Roman" w:eastAsia="Times New Roman" w:hAnsi="Times New Roman" w:cs="Times New Roman"/>
                <w:sz w:val="24"/>
                <w:szCs w:val="24"/>
                <w:lang w:val="en-GB" w:eastAsia="en-GB"/>
              </w:rPr>
              <w:t>)</w:t>
            </w:r>
          </w:p>
          <w:p w:rsidR="000A79BE" w:rsidRPr="00186CC8" w:rsidRDefault="00CC3E7D" w:rsidP="002163E2">
            <w:pPr>
              <w:pStyle w:val="Paragrafoelenco"/>
              <w:numPr>
                <w:ilvl w:val="0"/>
                <w:numId w:val="26"/>
              </w:numPr>
              <w:spacing w:line="276" w:lineRule="auto"/>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t>good all-around start-up support</w:t>
            </w:r>
          </w:p>
          <w:p w:rsidR="000A79BE" w:rsidRPr="00186CC8" w:rsidRDefault="000A79BE" w:rsidP="002163E2">
            <w:pPr>
              <w:spacing w:after="0" w:line="276" w:lineRule="auto"/>
              <w:rPr>
                <w:rFonts w:eastAsia="Times New Roman" w:cs="Times New Roman"/>
                <w:sz w:val="24"/>
                <w:szCs w:val="24"/>
                <w:lang w:val="en-GB" w:eastAsia="en-GB"/>
              </w:rPr>
            </w:pPr>
          </w:p>
        </w:tc>
        <w:tc>
          <w:tcPr>
            <w:tcW w:w="4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E72FD" w:rsidRDefault="004E72FD" w:rsidP="004E72FD">
            <w:pPr>
              <w:pStyle w:val="Paragrafoelenco"/>
              <w:numPr>
                <w:ilvl w:val="0"/>
                <w:numId w:val="26"/>
              </w:numPr>
              <w:spacing w:line="276" w:lineRule="auto"/>
              <w:jc w:val="left"/>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t>all</w:t>
            </w:r>
            <w:r>
              <w:rPr>
                <w:rFonts w:ascii="Times New Roman" w:eastAsia="Times New Roman" w:hAnsi="Times New Roman" w:cs="Times New Roman"/>
                <w:sz w:val="24"/>
                <w:szCs w:val="24"/>
                <w:lang w:val="en-GB" w:eastAsia="en-GB"/>
              </w:rPr>
              <w:t>-</w:t>
            </w:r>
            <w:r w:rsidRPr="00186CC8">
              <w:rPr>
                <w:rFonts w:ascii="Times New Roman" w:eastAsia="Times New Roman" w:hAnsi="Times New Roman" w:cs="Times New Roman"/>
                <w:sz w:val="24"/>
                <w:szCs w:val="24"/>
                <w:lang w:val="en-GB" w:eastAsia="en-GB"/>
              </w:rPr>
              <w:t xml:space="preserve">around start up support is not quite suitable for slow-paced development of </w:t>
            </w:r>
            <w:r>
              <w:rPr>
                <w:rFonts w:ascii="Times New Roman" w:eastAsia="Times New Roman" w:hAnsi="Times New Roman" w:cs="Times New Roman"/>
                <w:sz w:val="24"/>
                <w:szCs w:val="24"/>
                <w:lang w:val="en-GB" w:eastAsia="en-GB"/>
              </w:rPr>
              <w:t>SE</w:t>
            </w:r>
            <w:r w:rsidRPr="00186CC8">
              <w:rPr>
                <w:rFonts w:ascii="Times New Roman" w:eastAsia="Times New Roman" w:hAnsi="Times New Roman" w:cs="Times New Roman"/>
                <w:sz w:val="24"/>
                <w:szCs w:val="24"/>
                <w:lang w:val="en-GB" w:eastAsia="en-GB"/>
              </w:rPr>
              <w:t>s</w:t>
            </w:r>
          </w:p>
          <w:p w:rsidR="000A79BE" w:rsidRPr="00186CC8" w:rsidRDefault="00CC3E7D" w:rsidP="002163E2">
            <w:pPr>
              <w:pStyle w:val="Paragrafoelenco"/>
              <w:numPr>
                <w:ilvl w:val="0"/>
                <w:numId w:val="26"/>
              </w:numPr>
              <w:spacing w:line="276" w:lineRule="auto"/>
              <w:jc w:val="left"/>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t xml:space="preserve">no specialized support service for </w:t>
            </w:r>
            <w:r w:rsidR="004E72FD">
              <w:rPr>
                <w:rFonts w:ascii="Times New Roman" w:eastAsia="Times New Roman" w:hAnsi="Times New Roman" w:cs="Times New Roman"/>
                <w:sz w:val="24"/>
                <w:szCs w:val="24"/>
                <w:lang w:val="en-GB" w:eastAsia="en-GB"/>
              </w:rPr>
              <w:t>SEs</w:t>
            </w:r>
            <w:r w:rsidRPr="00186CC8">
              <w:rPr>
                <w:rFonts w:ascii="Times New Roman" w:eastAsia="Times New Roman" w:hAnsi="Times New Roman" w:cs="Times New Roman"/>
                <w:sz w:val="24"/>
                <w:szCs w:val="24"/>
                <w:lang w:val="en-GB" w:eastAsia="en-GB"/>
              </w:rPr>
              <w:t xml:space="preserve"> if they’d like to internationalize</w:t>
            </w:r>
          </w:p>
          <w:p w:rsidR="000A79BE" w:rsidRPr="00186CC8" w:rsidRDefault="00CC3E7D" w:rsidP="002163E2">
            <w:pPr>
              <w:pStyle w:val="Paragrafoelenco"/>
              <w:numPr>
                <w:ilvl w:val="0"/>
                <w:numId w:val="26"/>
              </w:numPr>
              <w:spacing w:line="276" w:lineRule="auto"/>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t>no all-year around support for women entrepreneurship</w:t>
            </w:r>
          </w:p>
          <w:p w:rsidR="00CC3E7D" w:rsidRDefault="00CC3E7D" w:rsidP="004E72FD">
            <w:pPr>
              <w:pStyle w:val="Paragrafoelenco"/>
              <w:numPr>
                <w:ilvl w:val="0"/>
                <w:numId w:val="26"/>
              </w:numPr>
              <w:spacing w:line="276" w:lineRule="auto"/>
              <w:jc w:val="left"/>
              <w:rPr>
                <w:rFonts w:ascii="Times New Roman" w:eastAsia="Times New Roman" w:hAnsi="Times New Roman" w:cs="Times New Roman"/>
                <w:sz w:val="24"/>
                <w:szCs w:val="24"/>
                <w:lang w:val="en-GB" w:eastAsia="en-GB"/>
              </w:rPr>
            </w:pPr>
            <w:r w:rsidRPr="00CC3E7D">
              <w:rPr>
                <w:rFonts w:ascii="Times New Roman" w:eastAsia="Times New Roman" w:hAnsi="Times New Roman" w:cs="Times New Roman"/>
                <w:sz w:val="24"/>
                <w:szCs w:val="24"/>
                <w:lang w:val="en-GB" w:eastAsia="en-GB"/>
              </w:rPr>
              <w:t>underdeveloped mechanisms for statistical and analytical monitoring of social entrepreneurship</w:t>
            </w:r>
          </w:p>
          <w:p w:rsidR="00CC3E7D" w:rsidRDefault="00CC3E7D" w:rsidP="002163E2">
            <w:pPr>
              <w:pStyle w:val="Paragrafoelenco"/>
              <w:numPr>
                <w:ilvl w:val="0"/>
                <w:numId w:val="26"/>
              </w:numPr>
              <w:spacing w:line="276" w:lineRule="auto"/>
              <w:rPr>
                <w:rFonts w:ascii="Times New Roman" w:eastAsia="Times New Roman" w:hAnsi="Times New Roman" w:cs="Times New Roman"/>
                <w:sz w:val="24"/>
                <w:szCs w:val="24"/>
                <w:lang w:val="en-GB" w:eastAsia="en-GB"/>
              </w:rPr>
            </w:pPr>
            <w:r w:rsidRPr="00CC3E7D">
              <w:rPr>
                <w:rFonts w:ascii="Times New Roman" w:eastAsia="Times New Roman" w:hAnsi="Times New Roman" w:cs="Times New Roman"/>
                <w:sz w:val="24"/>
                <w:szCs w:val="24"/>
                <w:lang w:val="en-GB" w:eastAsia="en-GB"/>
              </w:rPr>
              <w:t>dispersed and uncoordinated legislative frameworks and support mechanisms</w:t>
            </w:r>
          </w:p>
          <w:p w:rsidR="000A79BE" w:rsidRPr="002163E2" w:rsidRDefault="00CC3E7D" w:rsidP="002163E2">
            <w:pPr>
              <w:pStyle w:val="Paragrafoelenco"/>
              <w:numPr>
                <w:ilvl w:val="0"/>
                <w:numId w:val="26"/>
              </w:numPr>
              <w:spacing w:line="276" w:lineRule="auto"/>
              <w:jc w:val="left"/>
              <w:rPr>
                <w:rFonts w:ascii="Times New Roman" w:eastAsia="Times New Roman" w:hAnsi="Times New Roman" w:cs="Times New Roman"/>
                <w:sz w:val="24"/>
                <w:szCs w:val="24"/>
                <w:lang w:val="en-GB" w:eastAsia="en-GB"/>
              </w:rPr>
            </w:pPr>
            <w:r w:rsidRPr="00CC3E7D">
              <w:rPr>
                <w:rFonts w:ascii="Times New Roman" w:eastAsia="Times New Roman" w:hAnsi="Times New Roman" w:cs="Times New Roman"/>
                <w:sz w:val="24"/>
                <w:szCs w:val="24"/>
                <w:lang w:val="en-GB" w:eastAsia="en-GB"/>
              </w:rPr>
              <w:t>existing support networks are poorly interconnected and insufficiently focused on identifying opportunities for the development of social entrepreneurship as a generator of economic growth</w:t>
            </w:r>
            <w:r>
              <w:rPr>
                <w:rFonts w:ascii="Times New Roman" w:eastAsia="Times New Roman" w:hAnsi="Times New Roman" w:cs="Times New Roman"/>
                <w:sz w:val="24"/>
                <w:szCs w:val="24"/>
                <w:lang w:val="en-GB" w:eastAsia="en-GB"/>
              </w:rPr>
              <w:t xml:space="preserve"> </w:t>
            </w:r>
          </w:p>
        </w:tc>
      </w:tr>
      <w:tr w:rsidR="00186CC8" w:rsidRPr="00186CC8" w:rsidTr="00186CC8">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6CC8" w:rsidRPr="00186CC8" w:rsidRDefault="00186CC8" w:rsidP="000A79BE">
            <w:pPr>
              <w:spacing w:after="0" w:line="240" w:lineRule="auto"/>
              <w:rPr>
                <w:rFonts w:eastAsia="Times New Roman" w:cs="Times New Roman"/>
                <w:b/>
                <w:sz w:val="24"/>
                <w:szCs w:val="24"/>
                <w:lang w:val="en-GB" w:eastAsia="en-GB"/>
              </w:rPr>
            </w:pPr>
            <w:r w:rsidRPr="00186CC8">
              <w:rPr>
                <w:rFonts w:eastAsia="Times New Roman" w:cs="Times New Roman"/>
                <w:b/>
                <w:color w:val="000000"/>
                <w:sz w:val="24"/>
                <w:szCs w:val="24"/>
                <w:lang w:val="en-GB" w:eastAsia="en-GB"/>
              </w:rPr>
              <w:t>OPPORTUNITIES</w:t>
            </w:r>
          </w:p>
        </w:tc>
        <w:tc>
          <w:tcPr>
            <w:tcW w:w="4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6CC8" w:rsidRPr="00186CC8" w:rsidRDefault="00186CC8" w:rsidP="000A79BE">
            <w:pPr>
              <w:spacing w:after="0" w:line="240" w:lineRule="auto"/>
              <w:rPr>
                <w:rFonts w:eastAsia="Times New Roman" w:cs="Times New Roman"/>
                <w:b/>
                <w:sz w:val="24"/>
                <w:szCs w:val="24"/>
                <w:lang w:val="en-GB" w:eastAsia="en-GB"/>
              </w:rPr>
            </w:pPr>
            <w:r w:rsidRPr="00186CC8">
              <w:rPr>
                <w:rFonts w:eastAsia="Times New Roman" w:cs="Times New Roman"/>
                <w:b/>
                <w:color w:val="000000"/>
                <w:sz w:val="24"/>
                <w:szCs w:val="24"/>
                <w:lang w:val="en-GB" w:eastAsia="en-GB"/>
              </w:rPr>
              <w:t>THREATS</w:t>
            </w:r>
          </w:p>
        </w:tc>
      </w:tr>
      <w:tr w:rsidR="000A79BE" w:rsidRPr="00186CC8" w:rsidTr="00186CC8">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186CC8" w:rsidRDefault="00CC3E7D" w:rsidP="002163E2">
            <w:pPr>
              <w:pStyle w:val="Paragrafoelenco"/>
              <w:numPr>
                <w:ilvl w:val="0"/>
                <w:numId w:val="27"/>
              </w:numPr>
              <w:spacing w:line="276" w:lineRule="auto"/>
              <w:jc w:val="left"/>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creation of</w:t>
            </w:r>
            <w:r w:rsidRPr="00186CC8">
              <w:rPr>
                <w:rFonts w:ascii="Times New Roman" w:eastAsia="Times New Roman" w:hAnsi="Times New Roman" w:cs="Times New Roman"/>
                <w:sz w:val="24"/>
                <w:szCs w:val="24"/>
                <w:lang w:val="en-GB" w:eastAsia="en-GB"/>
              </w:rPr>
              <w:t xml:space="preserve"> support services tailored </w:t>
            </w:r>
            <w:r>
              <w:rPr>
                <w:rFonts w:ascii="Times New Roman" w:eastAsia="Times New Roman" w:hAnsi="Times New Roman" w:cs="Times New Roman"/>
                <w:sz w:val="24"/>
                <w:szCs w:val="24"/>
                <w:lang w:val="en-GB" w:eastAsia="en-GB"/>
              </w:rPr>
              <w:t>to</w:t>
            </w:r>
            <w:r w:rsidRPr="00186CC8">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SEs </w:t>
            </w:r>
            <w:r w:rsidRPr="00186CC8">
              <w:rPr>
                <w:rFonts w:ascii="Times New Roman" w:eastAsia="Times New Roman" w:hAnsi="Times New Roman" w:cs="Times New Roman"/>
                <w:sz w:val="24"/>
                <w:szCs w:val="24"/>
                <w:lang w:val="en-GB" w:eastAsia="en-GB"/>
              </w:rPr>
              <w:t>needs</w:t>
            </w:r>
          </w:p>
          <w:p w:rsidR="000A79BE" w:rsidRDefault="00CC3E7D" w:rsidP="002163E2">
            <w:pPr>
              <w:pStyle w:val="Paragrafoelenco"/>
              <w:numPr>
                <w:ilvl w:val="0"/>
                <w:numId w:val="27"/>
              </w:numPr>
              <w:spacing w:line="276" w:lineRule="auto"/>
              <w:jc w:val="left"/>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lastRenderedPageBreak/>
              <w:t xml:space="preserve">advancing general involvement of women in entrepreneurship by integrating them through </w:t>
            </w:r>
            <w:r w:rsidR="004E72FD">
              <w:rPr>
                <w:rFonts w:ascii="Times New Roman" w:eastAsia="Times New Roman" w:hAnsi="Times New Roman" w:cs="Times New Roman"/>
                <w:sz w:val="24"/>
                <w:szCs w:val="24"/>
                <w:lang w:val="en-GB" w:eastAsia="en-GB"/>
              </w:rPr>
              <w:t>SE</w:t>
            </w:r>
            <w:r w:rsidRPr="00186CC8">
              <w:rPr>
                <w:rFonts w:ascii="Times New Roman" w:eastAsia="Times New Roman" w:hAnsi="Times New Roman" w:cs="Times New Roman"/>
                <w:sz w:val="24"/>
                <w:szCs w:val="24"/>
                <w:lang w:val="en-GB" w:eastAsia="en-GB"/>
              </w:rPr>
              <w:t xml:space="preserve"> sector</w:t>
            </w:r>
          </w:p>
          <w:p w:rsidR="000A79BE" w:rsidRPr="002163E2" w:rsidRDefault="00CC3E7D" w:rsidP="002163E2">
            <w:pPr>
              <w:pStyle w:val="Paragrafoelenco"/>
              <w:numPr>
                <w:ilvl w:val="0"/>
                <w:numId w:val="27"/>
              </w:numPr>
              <w:spacing w:line="276" w:lineRule="auto"/>
              <w:jc w:val="left"/>
              <w:rPr>
                <w:rFonts w:ascii="Times New Roman" w:eastAsia="Times New Roman" w:hAnsi="Times New Roman" w:cs="Times New Roman"/>
                <w:sz w:val="24"/>
                <w:szCs w:val="24"/>
                <w:lang w:val="en-GB" w:eastAsia="en-GB"/>
              </w:rPr>
            </w:pPr>
            <w:r w:rsidRPr="00CC3E7D">
              <w:rPr>
                <w:rFonts w:ascii="Times New Roman" w:eastAsia="Times New Roman" w:hAnsi="Times New Roman" w:cs="Times New Roman"/>
                <w:sz w:val="24"/>
                <w:szCs w:val="24"/>
                <w:lang w:val="en-GB" w:eastAsia="en-GB"/>
              </w:rPr>
              <w:t>adapting legislation in the field of supportive business environment with the aim of ensuring social enterprises access to supporting instruments</w:t>
            </w:r>
          </w:p>
        </w:tc>
        <w:tc>
          <w:tcPr>
            <w:tcW w:w="4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186CC8" w:rsidRDefault="00CC3E7D" w:rsidP="002163E2">
            <w:pPr>
              <w:pStyle w:val="Paragrafoelenco"/>
              <w:numPr>
                <w:ilvl w:val="0"/>
                <w:numId w:val="28"/>
              </w:numPr>
              <w:spacing w:line="276" w:lineRule="auto"/>
              <w:jc w:val="left"/>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lastRenderedPageBreak/>
              <w:t xml:space="preserve">negative perception of </w:t>
            </w:r>
            <w:r w:rsidR="004E72FD">
              <w:rPr>
                <w:rFonts w:ascii="Times New Roman" w:eastAsia="Times New Roman" w:hAnsi="Times New Roman" w:cs="Times New Roman"/>
                <w:sz w:val="24"/>
                <w:szCs w:val="24"/>
                <w:lang w:val="en-GB" w:eastAsia="en-GB"/>
              </w:rPr>
              <w:t>SE</w:t>
            </w:r>
            <w:r w:rsidRPr="00186CC8">
              <w:rPr>
                <w:rFonts w:ascii="Times New Roman" w:eastAsia="Times New Roman" w:hAnsi="Times New Roman" w:cs="Times New Roman"/>
                <w:sz w:val="24"/>
                <w:szCs w:val="24"/>
                <w:lang w:val="en-GB" w:eastAsia="en-GB"/>
              </w:rPr>
              <w:t xml:space="preserve"> sector hindering development of specialized support </w:t>
            </w:r>
            <w:r w:rsidRPr="00186CC8">
              <w:rPr>
                <w:rFonts w:ascii="Times New Roman" w:eastAsia="Times New Roman" w:hAnsi="Times New Roman" w:cs="Times New Roman"/>
                <w:sz w:val="24"/>
                <w:szCs w:val="24"/>
                <w:lang w:val="en-GB" w:eastAsia="en-GB"/>
              </w:rPr>
              <w:lastRenderedPageBreak/>
              <w:t>service – not enough capital, not many people would like to get involved</w:t>
            </w:r>
          </w:p>
          <w:p w:rsidR="000A79BE" w:rsidRPr="00186CC8" w:rsidRDefault="00CC3E7D" w:rsidP="002163E2">
            <w:pPr>
              <w:pStyle w:val="Paragrafoelenco"/>
              <w:numPr>
                <w:ilvl w:val="0"/>
                <w:numId w:val="28"/>
              </w:numPr>
              <w:spacing w:line="276" w:lineRule="auto"/>
              <w:jc w:val="left"/>
              <w:rPr>
                <w:rFonts w:ascii="Times New Roman" w:eastAsia="Times New Roman" w:hAnsi="Times New Roman" w:cs="Times New Roman"/>
                <w:sz w:val="24"/>
                <w:szCs w:val="24"/>
                <w:lang w:val="en-GB" w:eastAsia="en-GB"/>
              </w:rPr>
            </w:pPr>
            <w:r w:rsidRPr="00186CC8">
              <w:rPr>
                <w:rFonts w:ascii="Times New Roman" w:eastAsia="Times New Roman" w:hAnsi="Times New Roman" w:cs="Times New Roman"/>
                <w:sz w:val="24"/>
                <w:szCs w:val="24"/>
                <w:lang w:val="en-GB" w:eastAsia="en-GB"/>
              </w:rPr>
              <w:t xml:space="preserve">due to </w:t>
            </w:r>
            <w:r>
              <w:rPr>
                <w:rFonts w:ascii="Times New Roman" w:eastAsia="Times New Roman" w:hAnsi="Times New Roman" w:cs="Times New Roman"/>
                <w:sz w:val="24"/>
                <w:szCs w:val="24"/>
                <w:lang w:val="en-GB" w:eastAsia="en-GB"/>
              </w:rPr>
              <w:t xml:space="preserve">the </w:t>
            </w:r>
            <w:r w:rsidRPr="00186CC8">
              <w:rPr>
                <w:rFonts w:ascii="Times New Roman" w:eastAsia="Times New Roman" w:hAnsi="Times New Roman" w:cs="Times New Roman"/>
                <w:sz w:val="24"/>
                <w:szCs w:val="24"/>
                <w:lang w:val="en-GB" w:eastAsia="en-GB"/>
              </w:rPr>
              <w:t>lack of capital, support services probably won’t be financially sustainable</w:t>
            </w:r>
          </w:p>
          <w:p w:rsidR="000A79BE" w:rsidRPr="00186CC8" w:rsidRDefault="000A79BE" w:rsidP="002163E2">
            <w:pPr>
              <w:spacing w:after="0" w:line="276" w:lineRule="auto"/>
              <w:rPr>
                <w:rFonts w:eastAsia="Times New Roman" w:cs="Times New Roman"/>
                <w:sz w:val="24"/>
                <w:szCs w:val="24"/>
                <w:lang w:val="en-GB" w:eastAsia="en-GB"/>
              </w:rPr>
            </w:pPr>
          </w:p>
        </w:tc>
      </w:tr>
    </w:tbl>
    <w:p w:rsidR="00763F85" w:rsidRPr="000A4F42" w:rsidRDefault="00763F85" w:rsidP="00763F85">
      <w:pPr>
        <w:rPr>
          <w:rFonts w:cs="Times New Roman"/>
        </w:rPr>
      </w:pPr>
    </w:p>
    <w:p w:rsidR="00763F85" w:rsidRPr="000A4F42" w:rsidRDefault="00763F85" w:rsidP="00763F85">
      <w:pPr>
        <w:rPr>
          <w:rFonts w:cs="Times New Roman"/>
        </w:rPr>
      </w:pPr>
    </w:p>
    <w:p w:rsidR="000A4F42" w:rsidRPr="000A79BE" w:rsidRDefault="00C82B8F" w:rsidP="000A79BE">
      <w:pPr>
        <w:pStyle w:val="Titolo1"/>
        <w:ind w:left="426" w:hanging="426"/>
        <w:rPr>
          <w:b/>
          <w:color w:val="002060"/>
        </w:rPr>
      </w:pPr>
      <w:bookmarkStart w:id="19" w:name="_Toc498586141"/>
      <w:r w:rsidRPr="000A79BE">
        <w:rPr>
          <w:b/>
          <w:color w:val="002060"/>
        </w:rPr>
        <w:t>SE Networking Initiatives</w:t>
      </w:r>
      <w:bookmarkEnd w:id="19"/>
    </w:p>
    <w:p w:rsidR="00C82B8F" w:rsidRPr="009F4CAA" w:rsidRDefault="00C82B8F" w:rsidP="00C82B8F">
      <w:pPr>
        <w:rPr>
          <w:rFonts w:cs="Times New Roman"/>
          <w:highlight w:val="green"/>
          <w:lang w:val="en-GB"/>
        </w:rPr>
      </w:pPr>
      <w:r w:rsidRPr="00A7258B">
        <w:rPr>
          <w:rFonts w:cs="Times New Roman"/>
          <w:highlight w:val="green"/>
        </w:rPr>
        <w:t xml:space="preserve">Source: </w:t>
      </w:r>
      <w:r>
        <w:rPr>
          <w:rFonts w:cs="Times New Roman"/>
          <w:highlight w:val="green"/>
          <w:lang w:val="en-GB"/>
        </w:rPr>
        <w:t>data gathering – table 2</w:t>
      </w:r>
    </w:p>
    <w:p w:rsidR="000A4F42" w:rsidRDefault="00C84385" w:rsidP="00763F85">
      <w:pPr>
        <w:rPr>
          <w:rFonts w:cs="Times New Roman"/>
          <w:highlight w:val="green"/>
        </w:rPr>
      </w:pPr>
      <w:r w:rsidRPr="00C84385">
        <w:rPr>
          <w:rFonts w:cs="Times New Roman"/>
          <w:highlight w:val="green"/>
          <w:lang w:val="en-GB"/>
        </w:rPr>
        <w:t>Total length of chapter</w:t>
      </w:r>
      <w:r w:rsidR="00A7258B" w:rsidRPr="00C84385">
        <w:rPr>
          <w:rFonts w:cs="Times New Roman"/>
          <w:highlight w:val="green"/>
        </w:rPr>
        <w:t xml:space="preserve"> (</w:t>
      </w:r>
      <w:r w:rsidR="00C82B8F">
        <w:rPr>
          <w:rFonts w:cs="Times New Roman"/>
          <w:highlight w:val="green"/>
        </w:rPr>
        <w:t xml:space="preserve">2 - </w:t>
      </w:r>
      <w:r w:rsidR="00A7258B" w:rsidRPr="00C84385">
        <w:rPr>
          <w:rFonts w:cs="Times New Roman"/>
          <w:highlight w:val="green"/>
        </w:rPr>
        <w:t>3p)</w:t>
      </w:r>
    </w:p>
    <w:p w:rsidR="00E44A0D" w:rsidRDefault="004E27AB" w:rsidP="00E44A0D">
      <w:pPr>
        <w:jc w:val="both"/>
        <w:rPr>
          <w:sz w:val="24"/>
          <w:szCs w:val="24"/>
        </w:rPr>
      </w:pPr>
      <w:r w:rsidRPr="004E27AB">
        <w:rPr>
          <w:sz w:val="24"/>
          <w:szCs w:val="24"/>
        </w:rPr>
        <w:t>In Slovenia social enterprises function more or less on their own, they have not formed many associations or networks. However, some NGOs work as umbrella organisations for several social enterprise</w:t>
      </w:r>
      <w:r w:rsidR="00E44A0D">
        <w:rPr>
          <w:sz w:val="24"/>
          <w:szCs w:val="24"/>
        </w:rPr>
        <w:t xml:space="preserve">s, while the </w:t>
      </w:r>
      <w:r w:rsidR="00E44A0D">
        <w:rPr>
          <w:rFonts w:cs="Times New Roman"/>
          <w:sz w:val="24"/>
          <w:szCs w:val="24"/>
        </w:rPr>
        <w:t xml:space="preserve">Association of the social economy Slovenia act as the main national network in the sector that recently started to establish branches in </w:t>
      </w:r>
      <w:r w:rsidR="00E44A0D" w:rsidRPr="004E27AB">
        <w:rPr>
          <w:rFonts w:cs="Times New Roman"/>
          <w:sz w:val="24"/>
          <w:szCs w:val="24"/>
        </w:rPr>
        <w:t xml:space="preserve">regional environments.  </w:t>
      </w:r>
      <w:r w:rsidR="00E44A0D" w:rsidRPr="004E27AB">
        <w:rPr>
          <w:sz w:val="24"/>
          <w:szCs w:val="24"/>
        </w:rPr>
        <w:t>There are no marks, labels or certification systems, apart from the voluntary registration of institutions as social enterprises under the Act.</w:t>
      </w:r>
    </w:p>
    <w:p w:rsidR="00E44A0D" w:rsidRPr="004E27AB" w:rsidRDefault="00E44A0D" w:rsidP="00E44A0D">
      <w:pPr>
        <w:jc w:val="both"/>
        <w:rPr>
          <w:rFonts w:cs="Times New Roman"/>
          <w:sz w:val="24"/>
          <w:szCs w:val="24"/>
        </w:rPr>
      </w:pPr>
    </w:p>
    <w:p w:rsidR="00C82B8F" w:rsidRPr="000A79BE" w:rsidRDefault="00C82B8F" w:rsidP="0028203E">
      <w:pPr>
        <w:pStyle w:val="Titolo2"/>
        <w:numPr>
          <w:ilvl w:val="1"/>
          <w:numId w:val="1"/>
        </w:numPr>
        <w:ind w:left="426" w:hanging="426"/>
        <w:rPr>
          <w:rFonts w:cs="Times New Roman"/>
          <w:b/>
        </w:rPr>
      </w:pPr>
      <w:bookmarkStart w:id="20" w:name="_Toc498586142"/>
      <w:r w:rsidRPr="000A79BE">
        <w:rPr>
          <w:rFonts w:cs="Times New Roman"/>
          <w:b/>
        </w:rPr>
        <w:t xml:space="preserve">Detailed description of the </w:t>
      </w:r>
      <w:r w:rsidR="00B23486">
        <w:rPr>
          <w:rFonts w:cs="Times New Roman"/>
          <w:b/>
        </w:rPr>
        <w:t>networking initiatives</w:t>
      </w:r>
      <w:r w:rsidRPr="000A79BE">
        <w:rPr>
          <w:rFonts w:cs="Times New Roman"/>
          <w:b/>
        </w:rPr>
        <w:t xml:space="preserve"> in relation to business sectors, status of the organizations </w:t>
      </w:r>
      <w:bookmarkEnd w:id="20"/>
    </w:p>
    <w:p w:rsidR="00F20CD7" w:rsidRDefault="00F20CD7" w:rsidP="00410165">
      <w:pPr>
        <w:rPr>
          <w:rFonts w:cs="Times New Roman"/>
          <w:sz w:val="24"/>
          <w:szCs w:val="24"/>
          <w:u w:val="single"/>
        </w:rPr>
      </w:pPr>
    </w:p>
    <w:p w:rsidR="00C82B8F" w:rsidRPr="00F20CD7" w:rsidRDefault="00F20CD7" w:rsidP="00410165">
      <w:pPr>
        <w:rPr>
          <w:rFonts w:cs="Times New Roman"/>
          <w:sz w:val="24"/>
          <w:szCs w:val="24"/>
          <w:u w:val="single"/>
        </w:rPr>
      </w:pPr>
      <w:r w:rsidRPr="00F20CD7">
        <w:rPr>
          <w:rFonts w:cs="Times New Roman"/>
          <w:sz w:val="24"/>
          <w:szCs w:val="24"/>
          <w:u w:val="single"/>
        </w:rPr>
        <w:t>Representation of local/regional/national social enterprises</w:t>
      </w:r>
    </w:p>
    <w:p w:rsidR="004E27AB" w:rsidRDefault="009D334C" w:rsidP="000613DF">
      <w:pPr>
        <w:jc w:val="both"/>
        <w:rPr>
          <w:rFonts w:cs="Times New Roman"/>
          <w:sz w:val="24"/>
          <w:szCs w:val="24"/>
        </w:rPr>
      </w:pPr>
      <w:r>
        <w:rPr>
          <w:rFonts w:cs="Times New Roman"/>
          <w:sz w:val="24"/>
          <w:szCs w:val="24"/>
        </w:rPr>
        <w:t xml:space="preserve">Arising from the fact, that the concept of “social economy” was not used in Slovenia before 2000 and the strong history in cooperative movement and civil action, there is no surprise that SE are being represented </w:t>
      </w:r>
      <w:r w:rsidR="00562B3D">
        <w:rPr>
          <w:rFonts w:cs="Times New Roman"/>
          <w:sz w:val="24"/>
          <w:szCs w:val="24"/>
        </w:rPr>
        <w:t xml:space="preserve">by CNVOS – Centre for information service, co-operation and development of NGOs (national NGO umbrella network) and Cooperative association of Slovenia (national umbrella organisation of cooperatives). </w:t>
      </w:r>
    </w:p>
    <w:p w:rsidR="00F20CD7" w:rsidRPr="004E27AB" w:rsidRDefault="00562B3D" w:rsidP="000613DF">
      <w:pPr>
        <w:jc w:val="both"/>
        <w:rPr>
          <w:rFonts w:cs="Times New Roman"/>
          <w:sz w:val="24"/>
          <w:szCs w:val="24"/>
        </w:rPr>
      </w:pPr>
      <w:r>
        <w:rPr>
          <w:rFonts w:cs="Times New Roman"/>
          <w:sz w:val="24"/>
          <w:szCs w:val="24"/>
        </w:rPr>
        <w:t xml:space="preserve">Since 2011 the social enterprises are being represented by Association of the social economy Slovenia, </w:t>
      </w:r>
      <w:r w:rsidR="004E27AB">
        <w:rPr>
          <w:rFonts w:cs="Times New Roman"/>
          <w:sz w:val="24"/>
          <w:szCs w:val="24"/>
        </w:rPr>
        <w:t xml:space="preserve">the main </w:t>
      </w:r>
      <w:r>
        <w:rPr>
          <w:rFonts w:cs="Times New Roman"/>
          <w:sz w:val="24"/>
          <w:szCs w:val="24"/>
        </w:rPr>
        <w:t xml:space="preserve">national network </w:t>
      </w:r>
      <w:r w:rsidR="004E27AB">
        <w:rPr>
          <w:rFonts w:cs="Times New Roman"/>
          <w:sz w:val="24"/>
          <w:szCs w:val="24"/>
        </w:rPr>
        <w:t xml:space="preserve">in the sector </w:t>
      </w:r>
      <w:r>
        <w:rPr>
          <w:rFonts w:cs="Times New Roman"/>
          <w:sz w:val="24"/>
          <w:szCs w:val="24"/>
        </w:rPr>
        <w:t xml:space="preserve">that recently started to </w:t>
      </w:r>
      <w:r w:rsidR="000613DF">
        <w:rPr>
          <w:rFonts w:cs="Times New Roman"/>
          <w:sz w:val="24"/>
          <w:szCs w:val="24"/>
        </w:rPr>
        <w:t xml:space="preserve">establish branches in </w:t>
      </w:r>
      <w:r w:rsidR="000613DF" w:rsidRPr="004E27AB">
        <w:rPr>
          <w:rFonts w:cs="Times New Roman"/>
          <w:sz w:val="24"/>
          <w:szCs w:val="24"/>
        </w:rPr>
        <w:t>regional environments.</w:t>
      </w:r>
      <w:r w:rsidRPr="004E27AB">
        <w:rPr>
          <w:rFonts w:cs="Times New Roman"/>
          <w:sz w:val="24"/>
          <w:szCs w:val="24"/>
        </w:rPr>
        <w:t xml:space="preserve">  </w:t>
      </w:r>
    </w:p>
    <w:p w:rsidR="00410165" w:rsidRPr="00410165" w:rsidRDefault="00410165" w:rsidP="00A34511">
      <w:pPr>
        <w:pStyle w:val="NormaleWeb"/>
        <w:spacing w:before="0" w:beforeAutospacing="0" w:after="160" w:afterAutospacing="0" w:line="360" w:lineRule="auto"/>
        <w:rPr>
          <w:u w:val="single"/>
        </w:rPr>
      </w:pPr>
      <w:r w:rsidRPr="00410165">
        <w:rPr>
          <w:u w:val="single"/>
        </w:rPr>
        <w:lastRenderedPageBreak/>
        <w:t xml:space="preserve">Financial network </w:t>
      </w:r>
    </w:p>
    <w:p w:rsidR="00410165" w:rsidRPr="00410165" w:rsidRDefault="00410165" w:rsidP="000613DF">
      <w:pPr>
        <w:pStyle w:val="NormaleWeb"/>
        <w:spacing w:before="0" w:beforeAutospacing="0" w:after="0" w:afterAutospacing="0" w:line="360" w:lineRule="auto"/>
        <w:jc w:val="both"/>
      </w:pPr>
      <w:r w:rsidRPr="00410165">
        <w:rPr>
          <w:color w:val="000000"/>
        </w:rPr>
        <w:t>Microcredits for Social Enterprises provided by different stakeholders (</w:t>
      </w:r>
      <w:proofErr w:type="spellStart"/>
      <w:r w:rsidRPr="00410165">
        <w:rPr>
          <w:color w:val="000000"/>
        </w:rPr>
        <w:t>Sparkasse</w:t>
      </w:r>
      <w:proofErr w:type="spellEnd"/>
      <w:r w:rsidRPr="00410165">
        <w:rPr>
          <w:color w:val="000000"/>
        </w:rPr>
        <w:t xml:space="preserve"> Bank, Intesa </w:t>
      </w:r>
      <w:proofErr w:type="spellStart"/>
      <w:r w:rsidRPr="00410165">
        <w:rPr>
          <w:color w:val="000000"/>
        </w:rPr>
        <w:t>SanPaolo</w:t>
      </w:r>
      <w:proofErr w:type="spellEnd"/>
      <w:r w:rsidRPr="00410165">
        <w:rPr>
          <w:color w:val="000000"/>
        </w:rPr>
        <w:t xml:space="preserve">, and </w:t>
      </w:r>
      <w:hyperlink r:id="rId20" w:history="1">
        <w:r w:rsidRPr="00410165">
          <w:rPr>
            <w:rStyle w:val="Collegamentoipertestuale"/>
            <w:color w:val="1155CC"/>
          </w:rPr>
          <w:t>Fund 05</w:t>
        </w:r>
      </w:hyperlink>
      <w:r w:rsidRPr="00410165">
        <w:rPr>
          <w:color w:val="000000"/>
        </w:rPr>
        <w:t xml:space="preserve">). Fund still in the process of </w:t>
      </w:r>
      <w:proofErr w:type="spellStart"/>
      <w:r w:rsidRPr="00410165">
        <w:rPr>
          <w:color w:val="000000"/>
        </w:rPr>
        <w:t>onboarding</w:t>
      </w:r>
      <w:proofErr w:type="spellEnd"/>
      <w:r w:rsidRPr="00410165">
        <w:rPr>
          <w:color w:val="000000"/>
        </w:rPr>
        <w:t xml:space="preserve"> new financial providers for offering loans at lower interest rates. Currently, 90% of loans are bridge loans for social enterprises funded by EU funds. </w:t>
      </w:r>
    </w:p>
    <w:p w:rsidR="00410165" w:rsidRPr="00410165" w:rsidRDefault="00410165" w:rsidP="00A34511">
      <w:pPr>
        <w:pStyle w:val="NormaleWeb"/>
        <w:spacing w:before="0" w:beforeAutospacing="0" w:after="160" w:afterAutospacing="0" w:line="360" w:lineRule="auto"/>
        <w:jc w:val="both"/>
      </w:pPr>
      <w:r w:rsidRPr="00410165">
        <w:rPr>
          <w:color w:val="000000"/>
        </w:rPr>
        <w:t xml:space="preserve">Next to loans, Fund 05 is also offering grants by being involved into a wide international network, including Transnational Giving Europe, Giving Tuesday, and round up financial instruments. The end goal is to create a network of not only institutions but also individuals who would be willing to invest into social enterprises for financial and social return. </w:t>
      </w:r>
    </w:p>
    <w:p w:rsidR="00F20CD7" w:rsidRPr="00F20CD7" w:rsidRDefault="00F20CD7" w:rsidP="00A34511">
      <w:pPr>
        <w:rPr>
          <w:rFonts w:cs="Times New Roman"/>
          <w:sz w:val="24"/>
          <w:szCs w:val="24"/>
          <w:u w:val="single"/>
        </w:rPr>
      </w:pPr>
      <w:r w:rsidRPr="001E04CB">
        <w:rPr>
          <w:rFonts w:cs="Times New Roman"/>
          <w:sz w:val="24"/>
          <w:szCs w:val="24"/>
          <w:u w:val="single"/>
        </w:rPr>
        <w:t>Networking activity</w:t>
      </w:r>
    </w:p>
    <w:p w:rsidR="00F20CD7" w:rsidRDefault="00B03158" w:rsidP="00400648">
      <w:pPr>
        <w:jc w:val="both"/>
        <w:rPr>
          <w:rFonts w:cs="Times New Roman"/>
          <w:sz w:val="24"/>
          <w:szCs w:val="24"/>
        </w:rPr>
      </w:pPr>
      <w:r w:rsidRPr="006C24FA">
        <w:rPr>
          <w:rFonts w:cs="Times New Roman"/>
          <w:sz w:val="24"/>
          <w:szCs w:val="24"/>
        </w:rPr>
        <w:t xml:space="preserve">On the national level a cooperation for promotion and growth of SE was established with </w:t>
      </w:r>
      <w:r w:rsidR="006C24FA">
        <w:rPr>
          <w:rFonts w:cs="Times New Roman"/>
          <w:sz w:val="24"/>
          <w:szCs w:val="24"/>
        </w:rPr>
        <w:t>Ljubljana d</w:t>
      </w:r>
      <w:r w:rsidR="006C24FA" w:rsidRPr="006C24FA">
        <w:rPr>
          <w:rFonts w:cs="Times New Roman"/>
          <w:sz w:val="24"/>
          <w:szCs w:val="24"/>
        </w:rPr>
        <w:t xml:space="preserve">eclaration </w:t>
      </w:r>
      <w:r w:rsidR="006C24FA" w:rsidRPr="006C24FA">
        <w:rPr>
          <w:rFonts w:cs="Times New Roman"/>
          <w:bCs/>
          <w:sz w:val="24"/>
          <w:szCs w:val="24"/>
        </w:rPr>
        <w:t>“Development of social enterprises – for stronger and more structured cooperation between EU and South-east European countries”</w:t>
      </w:r>
      <w:r w:rsidR="006C24FA" w:rsidRPr="006C24FA">
        <w:rPr>
          <w:rFonts w:cs="Times New Roman"/>
          <w:sz w:val="24"/>
          <w:szCs w:val="24"/>
        </w:rPr>
        <w:t xml:space="preserve"> </w:t>
      </w:r>
      <w:r w:rsidR="006C24FA" w:rsidRPr="006C24FA">
        <w:rPr>
          <w:rFonts w:cs="Times New Roman"/>
          <w:i/>
          <w:iCs/>
          <w:sz w:val="24"/>
          <w:szCs w:val="24"/>
        </w:rPr>
        <w:t>(document includes the list of recommendations and proposals for establishment of stronger transnational network between the countries of EU and South-east Europe with the aim to promote the growth of social economy in this European region)</w:t>
      </w:r>
      <w:r w:rsidR="006C24FA">
        <w:rPr>
          <w:rFonts w:cs="Times New Roman"/>
          <w:iCs/>
          <w:sz w:val="24"/>
          <w:szCs w:val="24"/>
        </w:rPr>
        <w:t xml:space="preserve">. Declaration was </w:t>
      </w:r>
      <w:r w:rsidR="006C24FA" w:rsidRPr="006C24FA">
        <w:rPr>
          <w:rFonts w:cs="Times New Roman"/>
          <w:iCs/>
          <w:sz w:val="24"/>
          <w:szCs w:val="24"/>
        </w:rPr>
        <w:t>signed b</w:t>
      </w:r>
      <w:r w:rsidR="006C24FA" w:rsidRPr="006C24FA">
        <w:rPr>
          <w:rFonts w:cs="Times New Roman"/>
          <w:sz w:val="24"/>
          <w:szCs w:val="24"/>
        </w:rPr>
        <w:t>y the governments of Slovenia, Croatia, Serbia, Bosnia and Hercegovina, Montenegro, Kosovo, Albania and Luxemburg.</w:t>
      </w:r>
    </w:p>
    <w:p w:rsidR="001E04CB" w:rsidRDefault="009378D6" w:rsidP="00400648">
      <w:pPr>
        <w:jc w:val="both"/>
        <w:rPr>
          <w:rFonts w:cs="Times New Roman"/>
          <w:sz w:val="24"/>
          <w:szCs w:val="24"/>
        </w:rPr>
      </w:pPr>
      <w:r w:rsidRPr="001E04CB">
        <w:rPr>
          <w:rFonts w:cs="Times New Roman"/>
          <w:sz w:val="24"/>
          <w:szCs w:val="24"/>
        </w:rPr>
        <w:t xml:space="preserve">On the regional/local level different </w:t>
      </w:r>
      <w:r w:rsidR="001E04CB" w:rsidRPr="001E04CB">
        <w:rPr>
          <w:rFonts w:cs="Times New Roman"/>
          <w:sz w:val="24"/>
          <w:szCs w:val="24"/>
        </w:rPr>
        <w:t xml:space="preserve">again different </w:t>
      </w:r>
      <w:r w:rsidRPr="001E04CB">
        <w:rPr>
          <w:rFonts w:cs="Times New Roman"/>
          <w:sz w:val="24"/>
          <w:szCs w:val="24"/>
        </w:rPr>
        <w:t xml:space="preserve">NGOs </w:t>
      </w:r>
      <w:r w:rsidR="001E04CB" w:rsidRPr="001E04CB">
        <w:rPr>
          <w:rFonts w:cs="Times New Roman"/>
          <w:sz w:val="24"/>
          <w:szCs w:val="24"/>
        </w:rPr>
        <w:t>started with limited networking</w:t>
      </w:r>
      <w:r w:rsidR="001E04CB">
        <w:rPr>
          <w:rFonts w:cs="Times New Roman"/>
          <w:sz w:val="24"/>
          <w:szCs w:val="24"/>
        </w:rPr>
        <w:t xml:space="preserve"> activities spontaneously, answering the local needs (like KNOF, </w:t>
      </w:r>
      <w:proofErr w:type="spellStart"/>
      <w:r w:rsidR="001E04CB" w:rsidRPr="004137B7">
        <w:rPr>
          <w:rFonts w:cs="Times New Roman"/>
          <w:sz w:val="24"/>
          <w:szCs w:val="24"/>
          <w:highlight w:val="white"/>
        </w:rPr>
        <w:t>Center</w:t>
      </w:r>
      <w:proofErr w:type="spellEnd"/>
      <w:r w:rsidR="001E04CB" w:rsidRPr="004137B7">
        <w:rPr>
          <w:rFonts w:cs="Times New Roman"/>
          <w:sz w:val="24"/>
          <w:szCs w:val="24"/>
          <w:highlight w:val="white"/>
        </w:rPr>
        <w:t xml:space="preserve"> </w:t>
      </w:r>
      <w:r w:rsidR="001E04CB">
        <w:rPr>
          <w:rFonts w:cs="Times New Roman"/>
          <w:sz w:val="24"/>
          <w:szCs w:val="24"/>
          <w:highlight w:val="white"/>
        </w:rPr>
        <w:t>for</w:t>
      </w:r>
      <w:r w:rsidR="001E04CB" w:rsidRPr="004137B7">
        <w:rPr>
          <w:rFonts w:cs="Times New Roman"/>
          <w:sz w:val="24"/>
          <w:szCs w:val="24"/>
          <w:highlight w:val="white"/>
        </w:rPr>
        <w:t xml:space="preserve"> alternative and autonomous production</w:t>
      </w:r>
      <w:r w:rsidR="001E04CB">
        <w:rPr>
          <w:rFonts w:cs="Times New Roman"/>
          <w:sz w:val="24"/>
          <w:szCs w:val="24"/>
          <w:highlight w:val="white"/>
        </w:rPr>
        <w:t xml:space="preserve"> (CAAP), and others).</w:t>
      </w:r>
    </w:p>
    <w:p w:rsidR="00F20CD7" w:rsidRPr="00F20CD7" w:rsidRDefault="00F20CD7" w:rsidP="00410165">
      <w:pPr>
        <w:rPr>
          <w:rFonts w:cs="Times New Roman"/>
          <w:sz w:val="24"/>
          <w:szCs w:val="24"/>
          <w:u w:val="single"/>
        </w:rPr>
      </w:pPr>
      <w:r w:rsidRPr="00400648">
        <w:rPr>
          <w:rFonts w:cs="Times New Roman"/>
          <w:sz w:val="24"/>
          <w:szCs w:val="24"/>
          <w:u w:val="single"/>
        </w:rPr>
        <w:t>Knowledge production and sharing experiences</w:t>
      </w:r>
    </w:p>
    <w:p w:rsidR="008B7C0E" w:rsidRPr="008B7C0E" w:rsidRDefault="00B1633A" w:rsidP="008B7C0E">
      <w:pPr>
        <w:jc w:val="both"/>
        <w:rPr>
          <w:rFonts w:cs="Times New Roman"/>
          <w:sz w:val="24"/>
          <w:szCs w:val="24"/>
        </w:rPr>
      </w:pPr>
      <w:r>
        <w:rPr>
          <w:rFonts w:cs="Times New Roman"/>
          <w:sz w:val="24"/>
          <w:szCs w:val="24"/>
        </w:rPr>
        <w:t xml:space="preserve">Apart </w:t>
      </w:r>
      <w:r w:rsidR="002163E2">
        <w:rPr>
          <w:rFonts w:cs="Times New Roman"/>
          <w:sz w:val="24"/>
          <w:szCs w:val="24"/>
        </w:rPr>
        <w:t>from</w:t>
      </w:r>
      <w:r>
        <w:rPr>
          <w:rFonts w:cs="Times New Roman"/>
          <w:sz w:val="24"/>
          <w:szCs w:val="24"/>
        </w:rPr>
        <w:t xml:space="preserve"> the different randomly organised events that offer opportunity for knowledge production and sharing of experiences, the Slovenian association for Mental Health ŠENT organises, together with partners and supporters, the annual international conference “Days of Social Economy” since 2010. </w:t>
      </w:r>
      <w:r w:rsidR="00647579">
        <w:rPr>
          <w:rFonts w:cs="Times New Roman"/>
          <w:sz w:val="24"/>
          <w:szCs w:val="24"/>
        </w:rPr>
        <w:t>During all these years</w:t>
      </w:r>
      <w:r w:rsidR="008B7C0E">
        <w:rPr>
          <w:rFonts w:cs="Times New Roman"/>
          <w:sz w:val="24"/>
          <w:szCs w:val="24"/>
        </w:rPr>
        <w:t xml:space="preserve">, a number of important topics from the field of social economy and entrepreneurship were highlighted, from supporting the environment to the importance of innovative approaches to solving social problems and awareness of benefits of diverse employment. In the past, the need to improve civil dialogue among all stakeholders has already been highlighted, along with the focus on training and education of those who want to develop social entrepreneurship. </w:t>
      </w:r>
      <w:r w:rsidR="008B7C0E" w:rsidRPr="008B7C0E">
        <w:rPr>
          <w:rFonts w:cs="Times New Roman"/>
          <w:sz w:val="24"/>
          <w:szCs w:val="24"/>
        </w:rPr>
        <w:t xml:space="preserve">In carefully prepared programs, a lot of foreign and domestic lecturers from the field, as well as young innovative entrepreneurs, </w:t>
      </w:r>
      <w:r w:rsidR="008B7C0E">
        <w:rPr>
          <w:rFonts w:cs="Times New Roman"/>
          <w:sz w:val="24"/>
          <w:szCs w:val="24"/>
        </w:rPr>
        <w:t xml:space="preserve">who presented their experience with </w:t>
      </w:r>
      <w:r w:rsidR="008B7C0E" w:rsidRPr="008B7C0E">
        <w:rPr>
          <w:rFonts w:cs="Times New Roman"/>
          <w:sz w:val="24"/>
          <w:szCs w:val="24"/>
        </w:rPr>
        <w:t>social entrepreneurship through their ideas</w:t>
      </w:r>
      <w:r w:rsidR="008B7C0E">
        <w:rPr>
          <w:rFonts w:cs="Times New Roman"/>
          <w:sz w:val="24"/>
          <w:szCs w:val="24"/>
        </w:rPr>
        <w:t>,</w:t>
      </w:r>
      <w:r w:rsidR="008B7C0E" w:rsidRPr="008B7C0E">
        <w:rPr>
          <w:rFonts w:cs="Times New Roman"/>
          <w:sz w:val="24"/>
          <w:szCs w:val="24"/>
        </w:rPr>
        <w:t xml:space="preserve"> </w:t>
      </w:r>
      <w:r w:rsidR="008B7C0E" w:rsidRPr="008B7C0E">
        <w:rPr>
          <w:rFonts w:cs="Times New Roman"/>
          <w:sz w:val="24"/>
          <w:szCs w:val="24"/>
        </w:rPr>
        <w:lastRenderedPageBreak/>
        <w:t xml:space="preserve">took part. Every year </w:t>
      </w:r>
      <w:r w:rsidR="008B7C0E">
        <w:rPr>
          <w:rFonts w:cs="Times New Roman"/>
          <w:sz w:val="24"/>
          <w:szCs w:val="24"/>
        </w:rPr>
        <w:t>the</w:t>
      </w:r>
      <w:r w:rsidR="008B7C0E" w:rsidRPr="008B7C0E">
        <w:rPr>
          <w:rFonts w:cs="Times New Roman"/>
          <w:sz w:val="24"/>
          <w:szCs w:val="24"/>
        </w:rPr>
        <w:t xml:space="preserve"> program is based on the current social situation and needs in relation to the social economy</w:t>
      </w:r>
      <w:r w:rsidR="008B7C0E">
        <w:rPr>
          <w:rFonts w:cs="Times New Roman"/>
          <w:sz w:val="24"/>
          <w:szCs w:val="24"/>
        </w:rPr>
        <w:t xml:space="preserve"> (e.g. i</w:t>
      </w:r>
      <w:r w:rsidR="008B7C0E" w:rsidRPr="008B7C0E">
        <w:rPr>
          <w:rFonts w:cs="Times New Roman"/>
          <w:sz w:val="24"/>
          <w:szCs w:val="24"/>
        </w:rPr>
        <w:t>n the time of the economic crisis, the search for new ideas has increased, which would contribute to the creation of new jobs</w:t>
      </w:r>
      <w:r w:rsidR="008B7C0E">
        <w:rPr>
          <w:rFonts w:cs="Times New Roman"/>
          <w:sz w:val="24"/>
          <w:szCs w:val="24"/>
        </w:rPr>
        <w:t>)</w:t>
      </w:r>
      <w:r w:rsidR="008B7C0E" w:rsidRPr="008B7C0E">
        <w:rPr>
          <w:rFonts w:cs="Times New Roman"/>
          <w:sz w:val="24"/>
          <w:szCs w:val="24"/>
        </w:rPr>
        <w:t>.</w:t>
      </w:r>
    </w:p>
    <w:p w:rsidR="00410165" w:rsidRDefault="00410165">
      <w:pPr>
        <w:spacing w:line="259" w:lineRule="auto"/>
        <w:rPr>
          <w:rFonts w:cs="Times New Roman"/>
        </w:rPr>
      </w:pPr>
    </w:p>
    <w:p w:rsidR="00C82B8F" w:rsidRPr="000A128F" w:rsidRDefault="00C82B8F" w:rsidP="0028203E">
      <w:pPr>
        <w:pStyle w:val="Titolo2"/>
        <w:numPr>
          <w:ilvl w:val="1"/>
          <w:numId w:val="1"/>
        </w:numPr>
        <w:ind w:left="426" w:hanging="426"/>
        <w:rPr>
          <w:rFonts w:cs="Times New Roman"/>
          <w:b/>
        </w:rPr>
      </w:pPr>
      <w:bookmarkStart w:id="21" w:name="_Toc498586143"/>
      <w:r w:rsidRPr="000A128F">
        <w:rPr>
          <w:rFonts w:cs="Times New Roman"/>
          <w:b/>
        </w:rPr>
        <w:t>Description of the resources used to provide the service</w:t>
      </w:r>
      <w:bookmarkEnd w:id="21"/>
      <w:r w:rsidRPr="000A128F">
        <w:rPr>
          <w:rFonts w:cs="Times New Roman"/>
          <w:b/>
        </w:rPr>
        <w:t xml:space="preserve"> </w:t>
      </w:r>
    </w:p>
    <w:p w:rsidR="00C82B8F" w:rsidRDefault="00C82B8F">
      <w:pPr>
        <w:spacing w:line="259" w:lineRule="auto"/>
        <w:rPr>
          <w:rFonts w:cs="Times New Roman"/>
        </w:rPr>
      </w:pPr>
    </w:p>
    <w:p w:rsidR="00E44A0D" w:rsidRPr="00A919CD" w:rsidRDefault="00E44A0D" w:rsidP="00E44A0D">
      <w:pPr>
        <w:jc w:val="both"/>
        <w:rPr>
          <w:rFonts w:cs="Times New Roman"/>
          <w:sz w:val="24"/>
        </w:rPr>
      </w:pPr>
      <w:r>
        <w:rPr>
          <w:rFonts w:cs="Times New Roman"/>
          <w:sz w:val="24"/>
        </w:rPr>
        <w:t>Presented networking initiatives are using public sources – either European funds or national budget, and members fees in certain cases of networking umbrella organisations.</w:t>
      </w:r>
    </w:p>
    <w:p w:rsidR="00E44A0D" w:rsidRDefault="00E44A0D">
      <w:pPr>
        <w:spacing w:line="259" w:lineRule="auto"/>
        <w:rPr>
          <w:rFonts w:cs="Times New Roman"/>
        </w:rPr>
      </w:pPr>
    </w:p>
    <w:p w:rsidR="00C82B8F" w:rsidRPr="000A128F" w:rsidRDefault="00C82B8F" w:rsidP="0028203E">
      <w:pPr>
        <w:pStyle w:val="Titolo2"/>
        <w:numPr>
          <w:ilvl w:val="1"/>
          <w:numId w:val="1"/>
        </w:numPr>
        <w:ind w:left="426" w:hanging="426"/>
        <w:rPr>
          <w:rFonts w:cs="Times New Roman"/>
          <w:b/>
        </w:rPr>
      </w:pPr>
      <w:bookmarkStart w:id="22" w:name="_Toc498586144"/>
      <w:r w:rsidRPr="000A128F">
        <w:rPr>
          <w:rFonts w:cs="Times New Roman"/>
          <w:b/>
        </w:rPr>
        <w:t>Analysis of key factors enabling or hampering the initiatives (SWOT analysis)</w:t>
      </w:r>
      <w:bookmarkEnd w:id="22"/>
    </w:p>
    <w:p w:rsidR="000A79BE" w:rsidRDefault="000A79BE">
      <w:pPr>
        <w:spacing w:line="259" w:lineRule="auto"/>
        <w:rPr>
          <w:rFonts w:cs="Times New Roman"/>
        </w:rPr>
      </w:pPr>
    </w:p>
    <w:p w:rsidR="000A79BE" w:rsidRPr="000A79BE" w:rsidRDefault="000A79BE" w:rsidP="000A79BE">
      <w:pPr>
        <w:spacing w:after="0" w:line="240" w:lineRule="auto"/>
        <w:rPr>
          <w:rFonts w:eastAsia="Times New Roman" w:cs="Times New Roman"/>
          <w:sz w:val="24"/>
          <w:szCs w:val="24"/>
          <w:lang w:val="en-GB" w:eastAsia="en-GB"/>
        </w:rPr>
      </w:pPr>
    </w:p>
    <w:tbl>
      <w:tblPr>
        <w:tblW w:w="9072" w:type="dxa"/>
        <w:tblCellMar>
          <w:top w:w="15" w:type="dxa"/>
          <w:left w:w="15" w:type="dxa"/>
          <w:bottom w:w="15" w:type="dxa"/>
          <w:right w:w="15" w:type="dxa"/>
        </w:tblCellMar>
        <w:tblLook w:val="04A0" w:firstRow="1" w:lastRow="0" w:firstColumn="1" w:lastColumn="0" w:noHBand="0" w:noVBand="1"/>
      </w:tblPr>
      <w:tblGrid>
        <w:gridCol w:w="4364"/>
        <w:gridCol w:w="20"/>
        <w:gridCol w:w="4688"/>
      </w:tblGrid>
      <w:tr w:rsidR="00E44A0D" w:rsidRPr="00186CC8" w:rsidTr="00E44A0D">
        <w:tc>
          <w:tcPr>
            <w:tcW w:w="4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A0D" w:rsidRPr="00186CC8" w:rsidRDefault="00E44A0D" w:rsidP="00441070">
            <w:pPr>
              <w:spacing w:after="0" w:line="240" w:lineRule="auto"/>
              <w:rPr>
                <w:rFonts w:eastAsia="Times New Roman" w:cs="Times New Roman"/>
                <w:b/>
                <w:sz w:val="24"/>
                <w:szCs w:val="24"/>
                <w:lang w:val="en-GB" w:eastAsia="en-GB"/>
              </w:rPr>
            </w:pPr>
            <w:r w:rsidRPr="00186CC8">
              <w:rPr>
                <w:rFonts w:eastAsia="Times New Roman" w:cs="Times New Roman"/>
                <w:b/>
                <w:color w:val="000000"/>
                <w:sz w:val="24"/>
                <w:szCs w:val="24"/>
                <w:lang w:val="en-GB" w:eastAsia="en-GB"/>
              </w:rPr>
              <w:t>STRENGTHS</w:t>
            </w:r>
          </w:p>
        </w:tc>
        <w:tc>
          <w:tcPr>
            <w:tcW w:w="47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A0D" w:rsidRPr="00186CC8" w:rsidRDefault="00E44A0D" w:rsidP="00441070">
            <w:pPr>
              <w:spacing w:after="0" w:line="240" w:lineRule="auto"/>
              <w:rPr>
                <w:rFonts w:eastAsia="Times New Roman" w:cs="Times New Roman"/>
                <w:b/>
                <w:sz w:val="24"/>
                <w:szCs w:val="24"/>
                <w:lang w:val="en-GB" w:eastAsia="en-GB"/>
              </w:rPr>
            </w:pPr>
            <w:r w:rsidRPr="00186CC8">
              <w:rPr>
                <w:rFonts w:eastAsia="Times New Roman" w:cs="Times New Roman"/>
                <w:b/>
                <w:color w:val="000000"/>
                <w:sz w:val="24"/>
                <w:szCs w:val="24"/>
                <w:lang w:val="en-GB" w:eastAsia="en-GB"/>
              </w:rPr>
              <w:t>WEAKNESSES</w:t>
            </w:r>
          </w:p>
        </w:tc>
      </w:tr>
      <w:tr w:rsidR="000A79BE" w:rsidRPr="00C05643" w:rsidTr="000A79B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C05643" w:rsidRDefault="00E44A0D" w:rsidP="002163E2">
            <w:pPr>
              <w:pStyle w:val="Paragrafoelenco"/>
              <w:numPr>
                <w:ilvl w:val="0"/>
                <w:numId w:val="30"/>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a</w:t>
            </w:r>
            <w:r w:rsidR="000A79BE" w:rsidRPr="00C05643">
              <w:rPr>
                <w:rFonts w:ascii="Times New Roman" w:eastAsia="Times New Roman" w:hAnsi="Times New Roman" w:cs="Times New Roman"/>
                <w:sz w:val="21"/>
                <w:szCs w:val="21"/>
                <w:lang w:val="en-GB" w:eastAsia="en-GB"/>
              </w:rPr>
              <w:t xml:space="preserve"> few network initiatives lead to higher negotiating power</w:t>
            </w:r>
          </w:p>
          <w:p w:rsidR="000A79BE" w:rsidRPr="00C05643" w:rsidRDefault="00E44A0D" w:rsidP="002163E2">
            <w:pPr>
              <w:pStyle w:val="Paragrafoelenco"/>
              <w:numPr>
                <w:ilvl w:val="0"/>
                <w:numId w:val="30"/>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f</w:t>
            </w:r>
            <w:r w:rsidR="000A79BE" w:rsidRPr="00C05643">
              <w:rPr>
                <w:rFonts w:ascii="Times New Roman" w:eastAsia="Times New Roman" w:hAnsi="Times New Roman" w:cs="Times New Roman"/>
                <w:sz w:val="21"/>
                <w:szCs w:val="21"/>
                <w:lang w:val="en-GB" w:eastAsia="en-GB"/>
              </w:rPr>
              <w:t>inancial initiative provides easier access to bridge loans for S</w:t>
            </w:r>
            <w:r w:rsidRPr="00C05643">
              <w:rPr>
                <w:rFonts w:ascii="Times New Roman" w:eastAsia="Times New Roman" w:hAnsi="Times New Roman" w:cs="Times New Roman"/>
                <w:sz w:val="21"/>
                <w:szCs w:val="21"/>
                <w:lang w:val="en-GB" w:eastAsia="en-GB"/>
              </w:rPr>
              <w:t>E</w:t>
            </w:r>
            <w:r w:rsidR="000A79BE" w:rsidRPr="00C05643">
              <w:rPr>
                <w:rFonts w:ascii="Times New Roman" w:eastAsia="Times New Roman" w:hAnsi="Times New Roman" w:cs="Times New Roman"/>
                <w:sz w:val="21"/>
                <w:szCs w:val="21"/>
                <w:lang w:val="en-GB" w:eastAsia="en-GB"/>
              </w:rPr>
              <w:t>s</w:t>
            </w:r>
          </w:p>
          <w:p w:rsidR="000A79BE" w:rsidRPr="00C05643" w:rsidRDefault="00E44A0D" w:rsidP="002163E2">
            <w:pPr>
              <w:pStyle w:val="Paragrafoelenco"/>
              <w:numPr>
                <w:ilvl w:val="0"/>
                <w:numId w:val="30"/>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p</w:t>
            </w:r>
            <w:r w:rsidR="000A79BE" w:rsidRPr="00C05643">
              <w:rPr>
                <w:rFonts w:ascii="Times New Roman" w:eastAsia="Times New Roman" w:hAnsi="Times New Roman" w:cs="Times New Roman"/>
                <w:sz w:val="21"/>
                <w:szCs w:val="21"/>
                <w:lang w:val="en-GB" w:eastAsia="en-GB"/>
              </w:rPr>
              <w:t>roactive Association of Social Economy in Slovenia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C05643" w:rsidRDefault="00E44A0D" w:rsidP="002163E2">
            <w:pPr>
              <w:pStyle w:val="Paragrafoelenco"/>
              <w:numPr>
                <w:ilvl w:val="0"/>
                <w:numId w:val="31"/>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a</w:t>
            </w:r>
            <w:r w:rsidR="000A79BE" w:rsidRPr="00C05643">
              <w:rPr>
                <w:rFonts w:ascii="Times New Roman" w:eastAsia="Times New Roman" w:hAnsi="Times New Roman" w:cs="Times New Roman"/>
                <w:sz w:val="21"/>
                <w:szCs w:val="21"/>
                <w:lang w:val="en-GB" w:eastAsia="en-GB"/>
              </w:rPr>
              <w:t xml:space="preserve"> few network initiatives are too general</w:t>
            </w:r>
          </w:p>
          <w:p w:rsidR="000A79BE" w:rsidRPr="00C05643" w:rsidRDefault="00E44A0D" w:rsidP="002163E2">
            <w:pPr>
              <w:pStyle w:val="Paragrafoelenco"/>
              <w:numPr>
                <w:ilvl w:val="0"/>
                <w:numId w:val="31"/>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r</w:t>
            </w:r>
            <w:r w:rsidR="000A79BE" w:rsidRPr="00C05643">
              <w:rPr>
                <w:rFonts w:ascii="Times New Roman" w:eastAsia="Times New Roman" w:hAnsi="Times New Roman" w:cs="Times New Roman"/>
                <w:sz w:val="21"/>
                <w:szCs w:val="21"/>
                <w:lang w:val="en-GB" w:eastAsia="en-GB"/>
              </w:rPr>
              <w:t>igid banking system has slow adaptation to needs of SEs</w:t>
            </w:r>
          </w:p>
          <w:p w:rsidR="000A79BE" w:rsidRPr="00C05643" w:rsidRDefault="000A79BE" w:rsidP="002163E2">
            <w:pPr>
              <w:spacing w:after="0" w:line="276" w:lineRule="auto"/>
              <w:rPr>
                <w:rFonts w:eastAsia="Times New Roman" w:cs="Times New Roman"/>
                <w:sz w:val="21"/>
                <w:szCs w:val="21"/>
                <w:lang w:val="en-GB" w:eastAsia="en-GB"/>
              </w:rPr>
            </w:pPr>
          </w:p>
        </w:tc>
      </w:tr>
      <w:tr w:rsidR="00E44A0D" w:rsidRPr="00C05643" w:rsidTr="00441070">
        <w:tc>
          <w:tcPr>
            <w:tcW w:w="43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A0D" w:rsidRPr="00C05643" w:rsidRDefault="00E44A0D" w:rsidP="00441070">
            <w:pPr>
              <w:spacing w:after="0" w:line="240" w:lineRule="auto"/>
              <w:rPr>
                <w:rFonts w:eastAsia="Times New Roman" w:cs="Times New Roman"/>
                <w:b/>
                <w:sz w:val="21"/>
                <w:szCs w:val="21"/>
                <w:lang w:val="en-GB" w:eastAsia="en-GB"/>
              </w:rPr>
            </w:pPr>
            <w:r w:rsidRPr="00C05643">
              <w:rPr>
                <w:rFonts w:eastAsia="Times New Roman" w:cs="Times New Roman"/>
                <w:b/>
                <w:color w:val="000000"/>
                <w:sz w:val="21"/>
                <w:szCs w:val="21"/>
                <w:lang w:val="en-GB" w:eastAsia="en-GB"/>
              </w:rPr>
              <w:t>OPPORTUNITIES</w:t>
            </w:r>
          </w:p>
        </w:tc>
        <w:tc>
          <w:tcPr>
            <w:tcW w:w="4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4A0D" w:rsidRPr="00C05643" w:rsidRDefault="00E44A0D" w:rsidP="00441070">
            <w:pPr>
              <w:spacing w:after="0" w:line="240" w:lineRule="auto"/>
              <w:rPr>
                <w:rFonts w:eastAsia="Times New Roman" w:cs="Times New Roman"/>
                <w:b/>
                <w:sz w:val="21"/>
                <w:szCs w:val="21"/>
                <w:lang w:val="en-GB" w:eastAsia="en-GB"/>
              </w:rPr>
            </w:pPr>
            <w:r w:rsidRPr="00C05643">
              <w:rPr>
                <w:rFonts w:eastAsia="Times New Roman" w:cs="Times New Roman"/>
                <w:b/>
                <w:color w:val="000000"/>
                <w:sz w:val="21"/>
                <w:szCs w:val="21"/>
                <w:lang w:val="en-GB" w:eastAsia="en-GB"/>
              </w:rPr>
              <w:t>THREATS</w:t>
            </w:r>
          </w:p>
        </w:tc>
      </w:tr>
      <w:tr w:rsidR="000A79BE" w:rsidRPr="00C05643" w:rsidTr="000A79B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C05643" w:rsidRDefault="000A79BE" w:rsidP="002163E2">
            <w:pPr>
              <w:pStyle w:val="Paragrafoelenco"/>
              <w:numPr>
                <w:ilvl w:val="0"/>
                <w:numId w:val="32"/>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developing transnational network instead of guidelines</w:t>
            </w:r>
          </w:p>
          <w:p w:rsidR="000A79BE" w:rsidRPr="00C05643" w:rsidRDefault="000A128F" w:rsidP="002163E2">
            <w:pPr>
              <w:pStyle w:val="Paragrafoelenco"/>
              <w:numPr>
                <w:ilvl w:val="0"/>
                <w:numId w:val="32"/>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c</w:t>
            </w:r>
            <w:r w:rsidR="000A79BE" w:rsidRPr="00C05643">
              <w:rPr>
                <w:rFonts w:ascii="Times New Roman" w:eastAsia="Times New Roman" w:hAnsi="Times New Roman" w:cs="Times New Roman"/>
                <w:sz w:val="21"/>
                <w:szCs w:val="21"/>
                <w:lang w:val="en-GB" w:eastAsia="en-GB"/>
              </w:rPr>
              <w:t>reating complete financial scheme</w:t>
            </w:r>
          </w:p>
          <w:p w:rsidR="000A79BE" w:rsidRPr="00C05643" w:rsidRDefault="000A79BE" w:rsidP="002163E2">
            <w:pPr>
              <w:spacing w:after="0" w:line="276" w:lineRule="auto"/>
              <w:rPr>
                <w:rFonts w:eastAsia="Times New Roman" w:cs="Times New Roman"/>
                <w:sz w:val="21"/>
                <w:szCs w:val="21"/>
                <w:lang w:val="en-GB" w:eastAsia="en-GB"/>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A79BE" w:rsidRPr="00C05643" w:rsidRDefault="000A128F" w:rsidP="002163E2">
            <w:pPr>
              <w:pStyle w:val="Paragrafoelenco"/>
              <w:numPr>
                <w:ilvl w:val="0"/>
                <w:numId w:val="32"/>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t</w:t>
            </w:r>
            <w:r w:rsidR="000A79BE" w:rsidRPr="00C05643">
              <w:rPr>
                <w:rFonts w:ascii="Times New Roman" w:eastAsia="Times New Roman" w:hAnsi="Times New Roman" w:cs="Times New Roman"/>
                <w:sz w:val="21"/>
                <w:szCs w:val="21"/>
                <w:lang w:val="en-GB" w:eastAsia="en-GB"/>
              </w:rPr>
              <w:t xml:space="preserve">oo many initiatives would </w:t>
            </w:r>
            <w:r w:rsidR="00E44A0D" w:rsidRPr="00C05643">
              <w:rPr>
                <w:rFonts w:ascii="Times New Roman" w:eastAsia="Times New Roman" w:hAnsi="Times New Roman" w:cs="Times New Roman"/>
                <w:sz w:val="21"/>
                <w:szCs w:val="21"/>
                <w:lang w:val="en-GB" w:eastAsia="en-GB"/>
              </w:rPr>
              <w:t>lose</w:t>
            </w:r>
            <w:r w:rsidR="000A79BE" w:rsidRPr="00C05643">
              <w:rPr>
                <w:rFonts w:ascii="Times New Roman" w:eastAsia="Times New Roman" w:hAnsi="Times New Roman" w:cs="Times New Roman"/>
                <w:sz w:val="21"/>
                <w:szCs w:val="21"/>
                <w:lang w:val="en-GB" w:eastAsia="en-GB"/>
              </w:rPr>
              <w:t xml:space="preserve"> negotiating power on the market</w:t>
            </w:r>
          </w:p>
          <w:p w:rsidR="000A79BE" w:rsidRPr="00C05643" w:rsidRDefault="000A128F" w:rsidP="002163E2">
            <w:pPr>
              <w:pStyle w:val="Paragrafoelenco"/>
              <w:numPr>
                <w:ilvl w:val="0"/>
                <w:numId w:val="32"/>
              </w:numPr>
              <w:spacing w:line="276" w:lineRule="auto"/>
              <w:jc w:val="left"/>
              <w:rPr>
                <w:rFonts w:ascii="Times New Roman" w:eastAsia="Times New Roman" w:hAnsi="Times New Roman" w:cs="Times New Roman"/>
                <w:sz w:val="21"/>
                <w:szCs w:val="21"/>
                <w:lang w:val="en-GB" w:eastAsia="en-GB"/>
              </w:rPr>
            </w:pPr>
            <w:r w:rsidRPr="00C05643">
              <w:rPr>
                <w:rFonts w:ascii="Times New Roman" w:eastAsia="Times New Roman" w:hAnsi="Times New Roman" w:cs="Times New Roman"/>
                <w:sz w:val="21"/>
                <w:szCs w:val="21"/>
                <w:lang w:val="en-GB" w:eastAsia="en-GB"/>
              </w:rPr>
              <w:t>f</w:t>
            </w:r>
            <w:r w:rsidR="000A79BE" w:rsidRPr="00C05643">
              <w:rPr>
                <w:rFonts w:ascii="Times New Roman" w:eastAsia="Times New Roman" w:hAnsi="Times New Roman" w:cs="Times New Roman"/>
                <w:sz w:val="21"/>
                <w:szCs w:val="21"/>
                <w:lang w:val="en-GB" w:eastAsia="en-GB"/>
              </w:rPr>
              <w:t>inancial aspect of creating networking initiatives – no market incentive</w:t>
            </w:r>
          </w:p>
          <w:p w:rsidR="000A79BE" w:rsidRPr="00C05643" w:rsidRDefault="000A79BE" w:rsidP="002163E2">
            <w:pPr>
              <w:spacing w:after="0" w:line="276" w:lineRule="auto"/>
              <w:rPr>
                <w:rFonts w:eastAsia="Times New Roman" w:cs="Times New Roman"/>
                <w:sz w:val="21"/>
                <w:szCs w:val="21"/>
                <w:lang w:val="en-GB" w:eastAsia="en-GB"/>
              </w:rPr>
            </w:pPr>
          </w:p>
        </w:tc>
      </w:tr>
    </w:tbl>
    <w:p w:rsidR="000A4F42" w:rsidRPr="00C05643" w:rsidRDefault="000A4F42">
      <w:pPr>
        <w:spacing w:line="259" w:lineRule="auto"/>
        <w:rPr>
          <w:rFonts w:cs="Times New Roman"/>
          <w:sz w:val="21"/>
          <w:szCs w:val="21"/>
        </w:rPr>
      </w:pPr>
      <w:r w:rsidRPr="00C05643">
        <w:rPr>
          <w:rFonts w:cs="Times New Roman"/>
          <w:sz w:val="21"/>
          <w:szCs w:val="21"/>
        </w:rPr>
        <w:br w:type="page"/>
      </w:r>
    </w:p>
    <w:p w:rsidR="00D55723" w:rsidRPr="000A79BE" w:rsidRDefault="00C82B8F" w:rsidP="000A79BE">
      <w:pPr>
        <w:pStyle w:val="Titolo1"/>
        <w:ind w:left="426" w:hanging="426"/>
        <w:rPr>
          <w:rFonts w:cs="Times New Roman"/>
          <w:b/>
          <w:color w:val="002060"/>
        </w:rPr>
      </w:pPr>
      <w:bookmarkStart w:id="23" w:name="_Toc498586145"/>
      <w:r w:rsidRPr="000A79BE">
        <w:rPr>
          <w:rFonts w:cs="Times New Roman"/>
          <w:b/>
          <w:color w:val="002060"/>
        </w:rPr>
        <w:lastRenderedPageBreak/>
        <w:t>Good Practices about SE Support Services and / or Networking Initiatives</w:t>
      </w:r>
      <w:bookmarkEnd w:id="23"/>
    </w:p>
    <w:p w:rsidR="000A4F42" w:rsidRPr="000A4F42" w:rsidRDefault="00C84385" w:rsidP="000A4F42">
      <w:pPr>
        <w:rPr>
          <w:rFonts w:cs="Times New Roman"/>
          <w:highlight w:val="green"/>
          <w:lang w:val="en-GB"/>
        </w:rPr>
      </w:pPr>
      <w:r>
        <w:rPr>
          <w:rFonts w:cs="Times New Roman"/>
          <w:highlight w:val="green"/>
          <w:lang w:val="en-GB"/>
        </w:rPr>
        <w:t>Total length of chapter</w:t>
      </w:r>
      <w:r w:rsidR="00C82B8F">
        <w:rPr>
          <w:rFonts w:cs="Times New Roman"/>
          <w:highlight w:val="green"/>
          <w:lang w:val="en-GB"/>
        </w:rPr>
        <w:t xml:space="preserve"> – 2-5 case studies</w:t>
      </w:r>
      <w:r>
        <w:rPr>
          <w:rFonts w:cs="Times New Roman"/>
          <w:highlight w:val="green"/>
          <w:lang w:val="en-GB"/>
        </w:rPr>
        <w:t xml:space="preserve"> </w:t>
      </w:r>
      <w:r w:rsidR="00C82B8F">
        <w:rPr>
          <w:rFonts w:cs="Times New Roman"/>
          <w:highlight w:val="green"/>
          <w:lang w:val="en-GB"/>
        </w:rPr>
        <w:t>(9</w:t>
      </w:r>
      <w:r w:rsidR="000A4F42" w:rsidRPr="000A4F42">
        <w:rPr>
          <w:rFonts w:cs="Times New Roman"/>
          <w:highlight w:val="green"/>
          <w:lang w:val="en-GB"/>
        </w:rPr>
        <w:t>-</w:t>
      </w:r>
      <w:r w:rsidR="00C82B8F">
        <w:rPr>
          <w:rFonts w:cs="Times New Roman"/>
          <w:highlight w:val="green"/>
          <w:lang w:val="en-GB"/>
        </w:rPr>
        <w:t>13</w:t>
      </w:r>
      <w:r w:rsidR="000A4F42" w:rsidRPr="000A4F42">
        <w:rPr>
          <w:rFonts w:cs="Times New Roman"/>
          <w:highlight w:val="green"/>
          <w:lang w:val="en-GB"/>
        </w:rPr>
        <w:t xml:space="preserve"> p.)</w:t>
      </w:r>
    </w:p>
    <w:p w:rsidR="0082422F" w:rsidRPr="000A4F42" w:rsidRDefault="0082422F" w:rsidP="0082422F">
      <w:pPr>
        <w:rPr>
          <w:rFonts w:cs="Times New Roman"/>
        </w:rPr>
      </w:pPr>
    </w:p>
    <w:p w:rsidR="00F533FA" w:rsidRPr="00CA189E" w:rsidRDefault="00C82B8F" w:rsidP="00CA189E">
      <w:pPr>
        <w:pStyle w:val="Titolo2"/>
        <w:numPr>
          <w:ilvl w:val="1"/>
          <w:numId w:val="1"/>
        </w:numPr>
        <w:ind w:left="426" w:hanging="426"/>
        <w:rPr>
          <w:rFonts w:cs="Times New Roman"/>
          <w:b/>
        </w:rPr>
      </w:pPr>
      <w:bookmarkStart w:id="24" w:name="_Toc498586146"/>
      <w:r w:rsidRPr="00CA189E">
        <w:rPr>
          <w:rFonts w:cs="Times New Roman"/>
          <w:b/>
        </w:rPr>
        <w:t>G</w:t>
      </w:r>
      <w:bookmarkEnd w:id="24"/>
      <w:r w:rsidR="00E9344C" w:rsidRPr="00CA189E">
        <w:rPr>
          <w:rFonts w:cs="Times New Roman"/>
          <w:b/>
        </w:rPr>
        <w:t>ood Practice on financial support services</w:t>
      </w:r>
    </w:p>
    <w:p w:rsidR="00CA189E" w:rsidRDefault="00CA189E" w:rsidP="00593C59">
      <w:pPr>
        <w:rPr>
          <w:rFonts w:cs="Times New Roman"/>
          <w:b/>
          <w:sz w:val="24"/>
          <w:szCs w:val="24"/>
        </w:rPr>
      </w:pPr>
    </w:p>
    <w:p w:rsidR="00C82B8F" w:rsidRPr="00593C59" w:rsidRDefault="00C82B8F" w:rsidP="00593C59">
      <w:pPr>
        <w:rPr>
          <w:rFonts w:cs="Times New Roman"/>
          <w:b/>
          <w:sz w:val="24"/>
          <w:szCs w:val="24"/>
        </w:rPr>
      </w:pPr>
      <w:r w:rsidRPr="00593C59">
        <w:rPr>
          <w:rFonts w:cs="Times New Roman"/>
          <w:b/>
          <w:sz w:val="24"/>
          <w:szCs w:val="24"/>
        </w:rPr>
        <w:t>Background information</w:t>
      </w:r>
    </w:p>
    <w:p w:rsidR="00763F85" w:rsidRPr="00593C59" w:rsidRDefault="00C82B8F" w:rsidP="00593C59">
      <w:pPr>
        <w:rPr>
          <w:rFonts w:cs="Times New Roman"/>
          <w:sz w:val="24"/>
          <w:szCs w:val="24"/>
          <w:u w:val="single"/>
        </w:rPr>
      </w:pPr>
      <w:r w:rsidRPr="00593C59">
        <w:rPr>
          <w:rFonts w:cs="Times New Roman"/>
          <w:sz w:val="24"/>
          <w:szCs w:val="24"/>
          <w:u w:val="single"/>
        </w:rPr>
        <w:t>Title:</w:t>
      </w:r>
      <w:r w:rsidR="00E9344C" w:rsidRPr="00593C59">
        <w:rPr>
          <w:rFonts w:cs="Times New Roman"/>
          <w:sz w:val="24"/>
          <w:szCs w:val="24"/>
          <w:u w:val="single"/>
        </w:rPr>
        <w:t xml:space="preserve"> </w:t>
      </w:r>
    </w:p>
    <w:p w:rsidR="00C82B8F" w:rsidRPr="00035E8C" w:rsidRDefault="00593C59" w:rsidP="00593C59">
      <w:pPr>
        <w:rPr>
          <w:rFonts w:cs="Times New Roman"/>
          <w:b/>
          <w:sz w:val="24"/>
          <w:szCs w:val="24"/>
        </w:rPr>
      </w:pPr>
      <w:r w:rsidRPr="00035E8C">
        <w:rPr>
          <w:rFonts w:cs="Times New Roman"/>
          <w:b/>
          <w:bCs/>
          <w:color w:val="000000"/>
          <w:sz w:val="24"/>
          <w:szCs w:val="24"/>
        </w:rPr>
        <w:t>FUND05 - INSTITUTION FOR SOCIAL AND IMPACT INVESTMENT</w:t>
      </w:r>
    </w:p>
    <w:p w:rsidR="00C82B8F" w:rsidRPr="00593C59" w:rsidRDefault="00C82B8F" w:rsidP="00593C59">
      <w:pPr>
        <w:rPr>
          <w:rFonts w:cs="Times New Roman"/>
          <w:sz w:val="24"/>
          <w:szCs w:val="24"/>
          <w:u w:val="single"/>
        </w:rPr>
      </w:pPr>
      <w:r w:rsidRPr="00593C59">
        <w:rPr>
          <w:rFonts w:cs="Times New Roman"/>
          <w:sz w:val="24"/>
          <w:szCs w:val="24"/>
          <w:u w:val="single"/>
        </w:rPr>
        <w:t>Key actor(s)</w:t>
      </w:r>
    </w:p>
    <w:p w:rsidR="00C82B8F" w:rsidRPr="00593C59" w:rsidRDefault="00E9344C" w:rsidP="00593C59">
      <w:pPr>
        <w:rPr>
          <w:rFonts w:cs="Times New Roman"/>
          <w:sz w:val="24"/>
          <w:szCs w:val="24"/>
        </w:rPr>
      </w:pPr>
      <w:proofErr w:type="spellStart"/>
      <w:r w:rsidRPr="00593C59">
        <w:rPr>
          <w:rFonts w:cs="Times New Roman"/>
          <w:color w:val="000000"/>
          <w:sz w:val="24"/>
          <w:szCs w:val="24"/>
        </w:rPr>
        <w:t>Sparkasse</w:t>
      </w:r>
      <w:proofErr w:type="spellEnd"/>
      <w:r w:rsidRPr="00593C59">
        <w:rPr>
          <w:rFonts w:cs="Times New Roman"/>
          <w:color w:val="000000"/>
          <w:sz w:val="24"/>
          <w:szCs w:val="24"/>
        </w:rPr>
        <w:t xml:space="preserve"> Bank, Intesa Sanpaolo Bank, Fund05, Transnational Giving Europe, Giving Tuesday, TISE</w:t>
      </w:r>
    </w:p>
    <w:p w:rsidR="00C82B8F" w:rsidRPr="00593C59" w:rsidRDefault="00C82B8F" w:rsidP="00593C59">
      <w:pPr>
        <w:rPr>
          <w:rFonts w:cs="Times New Roman"/>
          <w:sz w:val="24"/>
          <w:szCs w:val="24"/>
          <w:u w:val="single"/>
        </w:rPr>
      </w:pPr>
      <w:r w:rsidRPr="00593C59">
        <w:rPr>
          <w:rFonts w:cs="Times New Roman"/>
          <w:sz w:val="24"/>
          <w:szCs w:val="24"/>
          <w:u w:val="single"/>
        </w:rPr>
        <w:t>Duration of the initiative (starting year):</w:t>
      </w:r>
    </w:p>
    <w:p w:rsidR="00E9344C" w:rsidRPr="00E9344C" w:rsidRDefault="00E9344C" w:rsidP="00593C59">
      <w:pPr>
        <w:spacing w:after="0"/>
        <w:jc w:val="both"/>
        <w:rPr>
          <w:rFonts w:eastAsia="Times New Roman" w:cs="Times New Roman"/>
          <w:sz w:val="24"/>
          <w:szCs w:val="24"/>
          <w:lang w:val="en-GB" w:eastAsia="en-GB"/>
        </w:rPr>
      </w:pPr>
      <w:r w:rsidRPr="00E9344C">
        <w:rPr>
          <w:rFonts w:eastAsia="Times New Roman" w:cs="Times New Roman"/>
          <w:color w:val="222222"/>
          <w:sz w:val="24"/>
          <w:szCs w:val="24"/>
          <w:shd w:val="clear" w:color="auto" w:fill="FFFFFF"/>
          <w:lang w:val="en-GB" w:eastAsia="en-GB"/>
        </w:rPr>
        <w:t xml:space="preserve">The fund was established in July 2012 based on the consent of the Ministry of Labour, Family and Social Affairs, and performs activities for the common good in accordance with the law. The founder of </w:t>
      </w:r>
      <w:proofErr w:type="spellStart"/>
      <w:r w:rsidRPr="00E9344C">
        <w:rPr>
          <w:rFonts w:eastAsia="Times New Roman" w:cs="Times New Roman"/>
          <w:color w:val="222222"/>
          <w:sz w:val="24"/>
          <w:szCs w:val="24"/>
          <w:shd w:val="clear" w:color="auto" w:fill="FFFFFF"/>
          <w:lang w:val="en-GB" w:eastAsia="en-GB"/>
        </w:rPr>
        <w:t>Sklad</w:t>
      </w:r>
      <w:proofErr w:type="spellEnd"/>
      <w:r w:rsidRPr="00E9344C">
        <w:rPr>
          <w:rFonts w:eastAsia="Times New Roman" w:cs="Times New Roman"/>
          <w:color w:val="222222"/>
          <w:sz w:val="24"/>
          <w:szCs w:val="24"/>
          <w:shd w:val="clear" w:color="auto" w:fill="FFFFFF"/>
          <w:lang w:val="en-GB" w:eastAsia="en-GB"/>
        </w:rPr>
        <w:t xml:space="preserve"> 05 is the company </w:t>
      </w:r>
      <w:proofErr w:type="spellStart"/>
      <w:r w:rsidRPr="00E9344C">
        <w:rPr>
          <w:rFonts w:eastAsia="Times New Roman" w:cs="Times New Roman"/>
          <w:color w:val="222222"/>
          <w:sz w:val="24"/>
          <w:szCs w:val="24"/>
          <w:shd w:val="clear" w:color="auto" w:fill="FFFFFF"/>
          <w:lang w:val="en-GB" w:eastAsia="en-GB"/>
        </w:rPr>
        <w:t>Brez</w:t>
      </w:r>
      <w:proofErr w:type="spellEnd"/>
      <w:r w:rsidRPr="00E9344C">
        <w:rPr>
          <w:rFonts w:eastAsia="Times New Roman" w:cs="Times New Roman"/>
          <w:color w:val="222222"/>
          <w:sz w:val="24"/>
          <w:szCs w:val="24"/>
          <w:shd w:val="clear" w:color="auto" w:fill="FFFFFF"/>
          <w:lang w:val="en-GB" w:eastAsia="en-GB"/>
        </w:rPr>
        <w:t xml:space="preserve"> </w:t>
      </w:r>
      <w:proofErr w:type="spellStart"/>
      <w:r w:rsidRPr="00E9344C">
        <w:rPr>
          <w:rFonts w:eastAsia="Times New Roman" w:cs="Times New Roman"/>
          <w:color w:val="222222"/>
          <w:sz w:val="24"/>
          <w:szCs w:val="24"/>
          <w:shd w:val="clear" w:color="auto" w:fill="FFFFFF"/>
          <w:lang w:val="en-GB" w:eastAsia="en-GB"/>
        </w:rPr>
        <w:t>dobička</w:t>
      </w:r>
      <w:proofErr w:type="spellEnd"/>
      <w:r w:rsidRPr="00E9344C">
        <w:rPr>
          <w:rFonts w:eastAsia="Times New Roman" w:cs="Times New Roman"/>
          <w:color w:val="222222"/>
          <w:sz w:val="24"/>
          <w:szCs w:val="24"/>
          <w:shd w:val="clear" w:color="auto" w:fill="FFFFFF"/>
          <w:lang w:val="en-GB" w:eastAsia="en-GB"/>
        </w:rPr>
        <w:t xml:space="preserve"> – </w:t>
      </w:r>
      <w:proofErr w:type="spellStart"/>
      <w:r w:rsidRPr="00E9344C">
        <w:rPr>
          <w:rFonts w:eastAsia="Times New Roman" w:cs="Times New Roman"/>
          <w:color w:val="222222"/>
          <w:sz w:val="24"/>
          <w:szCs w:val="24"/>
          <w:shd w:val="clear" w:color="auto" w:fill="FFFFFF"/>
          <w:lang w:val="en-GB" w:eastAsia="en-GB"/>
        </w:rPr>
        <w:t>inovativne</w:t>
      </w:r>
      <w:proofErr w:type="spellEnd"/>
      <w:r w:rsidRPr="00E9344C">
        <w:rPr>
          <w:rFonts w:eastAsia="Times New Roman" w:cs="Times New Roman"/>
          <w:color w:val="222222"/>
          <w:sz w:val="24"/>
          <w:szCs w:val="24"/>
          <w:shd w:val="clear" w:color="auto" w:fill="FFFFFF"/>
          <w:lang w:val="en-GB" w:eastAsia="en-GB"/>
        </w:rPr>
        <w:t xml:space="preserve"> </w:t>
      </w:r>
      <w:proofErr w:type="spellStart"/>
      <w:r w:rsidRPr="00E9344C">
        <w:rPr>
          <w:rFonts w:eastAsia="Times New Roman" w:cs="Times New Roman"/>
          <w:color w:val="222222"/>
          <w:sz w:val="24"/>
          <w:szCs w:val="24"/>
          <w:shd w:val="clear" w:color="auto" w:fill="FFFFFF"/>
          <w:lang w:val="en-GB" w:eastAsia="en-GB"/>
        </w:rPr>
        <w:t>družbene</w:t>
      </w:r>
      <w:proofErr w:type="spellEnd"/>
      <w:r w:rsidRPr="00E9344C">
        <w:rPr>
          <w:rFonts w:eastAsia="Times New Roman" w:cs="Times New Roman"/>
          <w:color w:val="222222"/>
          <w:sz w:val="24"/>
          <w:szCs w:val="24"/>
          <w:shd w:val="clear" w:color="auto" w:fill="FFFFFF"/>
          <w:lang w:val="en-GB" w:eastAsia="en-GB"/>
        </w:rPr>
        <w:t xml:space="preserve"> </w:t>
      </w:r>
      <w:proofErr w:type="spellStart"/>
      <w:r w:rsidRPr="00E9344C">
        <w:rPr>
          <w:rFonts w:eastAsia="Times New Roman" w:cs="Times New Roman"/>
          <w:color w:val="222222"/>
          <w:sz w:val="24"/>
          <w:szCs w:val="24"/>
          <w:shd w:val="clear" w:color="auto" w:fill="FFFFFF"/>
          <w:lang w:val="en-GB" w:eastAsia="en-GB"/>
        </w:rPr>
        <w:t>storitve</w:t>
      </w:r>
      <w:proofErr w:type="spellEnd"/>
      <w:r w:rsidRPr="00E9344C">
        <w:rPr>
          <w:rFonts w:eastAsia="Times New Roman" w:cs="Times New Roman"/>
          <w:color w:val="222222"/>
          <w:sz w:val="24"/>
          <w:szCs w:val="24"/>
          <w:shd w:val="clear" w:color="auto" w:fill="FFFFFF"/>
          <w:lang w:val="en-GB" w:eastAsia="en-GB"/>
        </w:rPr>
        <w:t xml:space="preserve"> </w:t>
      </w:r>
      <w:proofErr w:type="spellStart"/>
      <w:r w:rsidRPr="00E9344C">
        <w:rPr>
          <w:rFonts w:eastAsia="Times New Roman" w:cs="Times New Roman"/>
          <w:color w:val="222222"/>
          <w:sz w:val="24"/>
          <w:szCs w:val="24"/>
          <w:shd w:val="clear" w:color="auto" w:fill="FFFFFF"/>
          <w:lang w:val="en-GB" w:eastAsia="en-GB"/>
        </w:rPr>
        <w:t>d.o.o</w:t>
      </w:r>
      <w:proofErr w:type="spellEnd"/>
      <w:r w:rsidRPr="00E9344C">
        <w:rPr>
          <w:rFonts w:eastAsia="Times New Roman" w:cs="Times New Roman"/>
          <w:color w:val="222222"/>
          <w:sz w:val="24"/>
          <w:szCs w:val="24"/>
          <w:shd w:val="clear" w:color="auto" w:fill="FFFFFF"/>
          <w:lang w:val="en-GB" w:eastAsia="en-GB"/>
        </w:rPr>
        <w:t>. (Non-Profit – Innovative Social Services Ltd.).</w:t>
      </w:r>
    </w:p>
    <w:p w:rsidR="00E9344C" w:rsidRPr="00593C59" w:rsidRDefault="00E9344C" w:rsidP="00593C59">
      <w:pPr>
        <w:rPr>
          <w:rFonts w:cs="Times New Roman"/>
          <w:sz w:val="24"/>
          <w:szCs w:val="24"/>
          <w:u w:val="single"/>
        </w:rPr>
      </w:pPr>
    </w:p>
    <w:p w:rsidR="00C82B8F" w:rsidRPr="00593C59" w:rsidRDefault="00C82B8F" w:rsidP="00593C59">
      <w:pPr>
        <w:rPr>
          <w:rFonts w:cs="Times New Roman"/>
          <w:sz w:val="24"/>
          <w:szCs w:val="24"/>
          <w:u w:val="single"/>
        </w:rPr>
      </w:pPr>
      <w:r w:rsidRPr="00593C59">
        <w:rPr>
          <w:rFonts w:cs="Times New Roman"/>
          <w:sz w:val="24"/>
          <w:szCs w:val="24"/>
          <w:u w:val="single"/>
        </w:rPr>
        <w:t>Geographic size of the intervention:</w:t>
      </w:r>
    </w:p>
    <w:p w:rsidR="00C82B8F" w:rsidRPr="00593C59" w:rsidRDefault="00E9344C" w:rsidP="00593C59">
      <w:pPr>
        <w:rPr>
          <w:rFonts w:cs="Times New Roman"/>
          <w:sz w:val="24"/>
          <w:szCs w:val="24"/>
        </w:rPr>
      </w:pPr>
      <w:r w:rsidRPr="00593C59">
        <w:rPr>
          <w:rFonts w:cs="Times New Roman"/>
          <w:color w:val="000000"/>
          <w:sz w:val="24"/>
          <w:szCs w:val="24"/>
        </w:rPr>
        <w:t xml:space="preserve">Fund 05 is covering all Slovenian regions. </w:t>
      </w:r>
      <w:r w:rsidR="000A128F">
        <w:rPr>
          <w:rFonts w:cs="Times New Roman"/>
          <w:color w:val="000000"/>
          <w:sz w:val="24"/>
          <w:szCs w:val="24"/>
        </w:rPr>
        <w:t>The</w:t>
      </w:r>
      <w:r w:rsidRPr="00593C59">
        <w:rPr>
          <w:rFonts w:cs="Times New Roman"/>
          <w:color w:val="000000"/>
          <w:sz w:val="24"/>
          <w:szCs w:val="24"/>
        </w:rPr>
        <w:t xml:space="preserve"> latest network member (Intesa Sanpaolo Bank) is primarily focused in western region, while all the other financial instruments are covering the whole Slovenia</w:t>
      </w:r>
    </w:p>
    <w:p w:rsidR="00C82B8F" w:rsidRPr="00593C59" w:rsidRDefault="00C82B8F" w:rsidP="00593C59">
      <w:pPr>
        <w:rPr>
          <w:rFonts w:cs="Times New Roman"/>
          <w:sz w:val="24"/>
          <w:szCs w:val="24"/>
          <w:u w:val="single"/>
        </w:rPr>
      </w:pPr>
      <w:r w:rsidRPr="00593C59">
        <w:rPr>
          <w:rFonts w:cs="Times New Roman"/>
          <w:sz w:val="24"/>
          <w:szCs w:val="24"/>
          <w:u w:val="single"/>
        </w:rPr>
        <w:t>Funding:</w:t>
      </w:r>
    </w:p>
    <w:p w:rsidR="00E9344C" w:rsidRPr="00E9344C" w:rsidRDefault="00E9344C" w:rsidP="00593C59">
      <w:pPr>
        <w:spacing w:after="0"/>
        <w:jc w:val="both"/>
        <w:rPr>
          <w:rFonts w:eastAsia="Times New Roman" w:cs="Times New Roman"/>
          <w:sz w:val="24"/>
          <w:szCs w:val="24"/>
          <w:lang w:val="en-GB" w:eastAsia="en-GB"/>
        </w:rPr>
      </w:pPr>
      <w:r w:rsidRPr="00E9344C">
        <w:rPr>
          <w:rFonts w:eastAsia="Times New Roman" w:cs="Times New Roman"/>
          <w:color w:val="000000"/>
          <w:sz w:val="24"/>
          <w:szCs w:val="24"/>
          <w:lang w:val="en-GB" w:eastAsia="en-GB"/>
        </w:rPr>
        <w:t xml:space="preserve">Fund05 is due to small size and operations also funded by EU funds, not </w:t>
      </w:r>
      <w:r w:rsidR="00593C59" w:rsidRPr="00593C59">
        <w:rPr>
          <w:rFonts w:eastAsia="Times New Roman" w:cs="Times New Roman"/>
          <w:color w:val="000000"/>
          <w:sz w:val="24"/>
          <w:szCs w:val="24"/>
          <w:lang w:val="en-GB" w:eastAsia="en-GB"/>
        </w:rPr>
        <w:t>only provisions</w:t>
      </w:r>
      <w:r w:rsidRPr="00E9344C">
        <w:rPr>
          <w:rFonts w:eastAsia="Times New Roman" w:cs="Times New Roman"/>
          <w:color w:val="000000"/>
          <w:sz w:val="24"/>
          <w:szCs w:val="24"/>
          <w:lang w:val="en-GB" w:eastAsia="en-GB"/>
        </w:rPr>
        <w:t>.</w:t>
      </w:r>
    </w:p>
    <w:p w:rsidR="00E9344C" w:rsidRPr="00593C59" w:rsidRDefault="00E9344C" w:rsidP="00593C59">
      <w:pPr>
        <w:rPr>
          <w:rFonts w:cs="Times New Roman"/>
          <w:sz w:val="24"/>
          <w:szCs w:val="24"/>
          <w:u w:val="single"/>
        </w:rPr>
      </w:pPr>
    </w:p>
    <w:p w:rsidR="00C82B8F" w:rsidRPr="00593C59" w:rsidRDefault="00C82B8F" w:rsidP="00593C59">
      <w:pPr>
        <w:rPr>
          <w:rFonts w:cs="Times New Roman"/>
          <w:sz w:val="24"/>
          <w:szCs w:val="24"/>
          <w:u w:val="single"/>
        </w:rPr>
      </w:pPr>
      <w:r w:rsidRPr="00593C59">
        <w:rPr>
          <w:rFonts w:cs="Times New Roman"/>
          <w:sz w:val="24"/>
          <w:szCs w:val="24"/>
          <w:u w:val="single"/>
        </w:rPr>
        <w:t>Thematic focus and main sector addressed:</w:t>
      </w:r>
    </w:p>
    <w:p w:rsidR="00C82B8F" w:rsidRPr="00593C59" w:rsidRDefault="00593C59" w:rsidP="00593C59">
      <w:pPr>
        <w:rPr>
          <w:rFonts w:cs="Times New Roman"/>
          <w:sz w:val="24"/>
          <w:szCs w:val="24"/>
        </w:rPr>
      </w:pPr>
      <w:r w:rsidRPr="00593C59">
        <w:rPr>
          <w:rFonts w:cs="Times New Roman"/>
          <w:color w:val="000000"/>
          <w:sz w:val="24"/>
          <w:szCs w:val="24"/>
        </w:rPr>
        <w:t xml:space="preserve">Special focus are social enterprises, social enterprises recipients of EU funds, and any type of impact investment regardless of the registered legal entity. Thus, our financial instruments are </w:t>
      </w:r>
      <w:r w:rsidRPr="00593C59">
        <w:rPr>
          <w:rFonts w:cs="Times New Roman"/>
          <w:color w:val="000000"/>
          <w:sz w:val="24"/>
          <w:szCs w:val="24"/>
        </w:rPr>
        <w:lastRenderedPageBreak/>
        <w:t>also used by companies that do not have a “social enterprise” status but are working for social/public benefit.</w:t>
      </w:r>
    </w:p>
    <w:p w:rsidR="00C82B8F" w:rsidRPr="00593C59" w:rsidRDefault="00C82B8F" w:rsidP="00593C59">
      <w:pPr>
        <w:rPr>
          <w:rFonts w:cs="Times New Roman"/>
          <w:sz w:val="24"/>
          <w:szCs w:val="24"/>
          <w:u w:val="single"/>
        </w:rPr>
      </w:pPr>
      <w:r w:rsidRPr="00593C59">
        <w:rPr>
          <w:rFonts w:cs="Times New Roman"/>
          <w:sz w:val="24"/>
          <w:szCs w:val="24"/>
          <w:u w:val="single"/>
        </w:rPr>
        <w:t>Main reasons for highlighting this case:</w:t>
      </w:r>
    </w:p>
    <w:p w:rsidR="00593C59" w:rsidRPr="00593C59" w:rsidRDefault="00593C59" w:rsidP="00593C59">
      <w:pPr>
        <w:spacing w:after="0"/>
        <w:jc w:val="both"/>
        <w:rPr>
          <w:rFonts w:eastAsia="Times New Roman" w:cs="Times New Roman"/>
          <w:sz w:val="24"/>
          <w:szCs w:val="24"/>
          <w:lang w:val="en-GB" w:eastAsia="en-GB"/>
        </w:rPr>
      </w:pPr>
      <w:r w:rsidRPr="00593C59">
        <w:rPr>
          <w:rFonts w:eastAsia="Times New Roman" w:cs="Times New Roman"/>
          <w:color w:val="000000"/>
          <w:sz w:val="24"/>
          <w:szCs w:val="24"/>
          <w:lang w:val="en-GB" w:eastAsia="en-GB"/>
        </w:rPr>
        <w:t xml:space="preserve">The case of Fund05 is being highlighted as the only case of financial network/support service for social enterprises and impact investments. While some social enterprises are definitely eligible for standard financial mechanisms, most of the social enterprises cannot candidate for regular loans (cash flow difficulties, negative capital, liquidity issues). Fund 05 is creating a network of different stakeholders to enable social enterprises easier access to different funds, according to their needs. </w:t>
      </w:r>
    </w:p>
    <w:p w:rsidR="00593C59" w:rsidRPr="00593C59" w:rsidRDefault="00593C59" w:rsidP="00593C59">
      <w:pPr>
        <w:spacing w:after="0"/>
        <w:rPr>
          <w:rFonts w:eastAsia="Times New Roman" w:cs="Times New Roman"/>
          <w:sz w:val="24"/>
          <w:szCs w:val="24"/>
          <w:lang w:val="en-GB" w:eastAsia="en-GB"/>
        </w:rPr>
      </w:pPr>
    </w:p>
    <w:p w:rsidR="00593C59" w:rsidRPr="00593C59" w:rsidRDefault="00593C59" w:rsidP="00593C59">
      <w:pPr>
        <w:spacing w:after="0"/>
        <w:jc w:val="both"/>
        <w:rPr>
          <w:rFonts w:eastAsia="Times New Roman" w:cs="Times New Roman"/>
          <w:sz w:val="24"/>
          <w:szCs w:val="24"/>
          <w:lang w:val="en-GB" w:eastAsia="en-GB"/>
        </w:rPr>
      </w:pPr>
      <w:r w:rsidRPr="00593C59">
        <w:rPr>
          <w:rFonts w:eastAsia="Times New Roman" w:cs="Times New Roman"/>
          <w:color w:val="000000"/>
          <w:sz w:val="24"/>
          <w:szCs w:val="24"/>
          <w:lang w:val="en-GB" w:eastAsia="en-GB"/>
        </w:rPr>
        <w:t>Highlighting this case will show the scarcity of financial mechanisms for social enterprises currently on the market and main financial instruments that have proven as suitable for them.</w:t>
      </w:r>
    </w:p>
    <w:p w:rsidR="00C82B8F" w:rsidRPr="00593C59" w:rsidRDefault="00C82B8F" w:rsidP="00593C59">
      <w:pPr>
        <w:rPr>
          <w:rFonts w:cs="Times New Roman"/>
          <w:sz w:val="24"/>
          <w:szCs w:val="24"/>
        </w:rPr>
      </w:pPr>
    </w:p>
    <w:p w:rsidR="00C82B8F" w:rsidRPr="00593C59" w:rsidRDefault="00C82B8F" w:rsidP="00593C59">
      <w:pPr>
        <w:rPr>
          <w:rFonts w:cs="Times New Roman"/>
          <w:b/>
          <w:sz w:val="24"/>
          <w:szCs w:val="24"/>
        </w:rPr>
      </w:pPr>
      <w:r w:rsidRPr="00593C59">
        <w:rPr>
          <w:rFonts w:cs="Times New Roman"/>
          <w:b/>
          <w:sz w:val="24"/>
          <w:szCs w:val="24"/>
        </w:rPr>
        <w:t>Service description</w:t>
      </w:r>
    </w:p>
    <w:p w:rsidR="00C82B8F" w:rsidRPr="00593C59" w:rsidRDefault="00C82B8F" w:rsidP="00593C59">
      <w:pPr>
        <w:rPr>
          <w:rFonts w:cs="Times New Roman"/>
          <w:sz w:val="24"/>
          <w:szCs w:val="24"/>
          <w:u w:val="single"/>
        </w:rPr>
      </w:pPr>
      <w:r w:rsidRPr="00593C59">
        <w:rPr>
          <w:rFonts w:cs="Times New Roman"/>
          <w:sz w:val="24"/>
          <w:szCs w:val="24"/>
          <w:u w:val="single"/>
        </w:rPr>
        <w:t>Overall objectives:</w:t>
      </w:r>
    </w:p>
    <w:p w:rsidR="00593C59" w:rsidRPr="00593C59" w:rsidRDefault="00593C59" w:rsidP="0028203E">
      <w:pPr>
        <w:pStyle w:val="NormaleWeb"/>
        <w:numPr>
          <w:ilvl w:val="0"/>
          <w:numId w:val="11"/>
        </w:numPr>
        <w:spacing w:before="0" w:beforeAutospacing="0" w:after="0" w:afterAutospacing="0" w:line="360" w:lineRule="auto"/>
        <w:jc w:val="both"/>
        <w:textAlignment w:val="baseline"/>
        <w:rPr>
          <w:color w:val="000000"/>
        </w:rPr>
      </w:pPr>
      <w:r w:rsidRPr="00593C59">
        <w:rPr>
          <w:color w:val="000000"/>
        </w:rPr>
        <w:t>Network development for easier access to funds (social enterprises)</w:t>
      </w:r>
    </w:p>
    <w:p w:rsidR="00593C59" w:rsidRPr="00593C59" w:rsidRDefault="00593C59" w:rsidP="0028203E">
      <w:pPr>
        <w:pStyle w:val="NormaleWeb"/>
        <w:numPr>
          <w:ilvl w:val="0"/>
          <w:numId w:val="11"/>
        </w:numPr>
        <w:spacing w:before="0" w:beforeAutospacing="0" w:after="0" w:afterAutospacing="0" w:line="360" w:lineRule="auto"/>
        <w:jc w:val="both"/>
        <w:textAlignment w:val="baseline"/>
        <w:rPr>
          <w:color w:val="000000"/>
        </w:rPr>
      </w:pPr>
      <w:r w:rsidRPr="00593C59">
        <w:rPr>
          <w:color w:val="000000"/>
        </w:rPr>
        <w:t>Development of innovative financial mechanisms in cooperation with different stakeholders</w:t>
      </w:r>
    </w:p>
    <w:p w:rsidR="00593C59" w:rsidRPr="00593C59" w:rsidRDefault="00593C59" w:rsidP="0028203E">
      <w:pPr>
        <w:pStyle w:val="NormaleWeb"/>
        <w:numPr>
          <w:ilvl w:val="0"/>
          <w:numId w:val="11"/>
        </w:numPr>
        <w:spacing w:before="0" w:beforeAutospacing="0" w:after="160" w:afterAutospacing="0" w:line="360" w:lineRule="auto"/>
        <w:ind w:left="714" w:hanging="357"/>
        <w:jc w:val="both"/>
        <w:textAlignment w:val="baseline"/>
        <w:rPr>
          <w:color w:val="000000"/>
        </w:rPr>
      </w:pPr>
      <w:r w:rsidRPr="00593C59">
        <w:rPr>
          <w:color w:val="000000"/>
        </w:rPr>
        <w:t>Development of an impact fund for social and impact investments</w:t>
      </w:r>
    </w:p>
    <w:p w:rsidR="00C82B8F" w:rsidRPr="00593C59" w:rsidRDefault="00C82B8F" w:rsidP="00593C59">
      <w:pPr>
        <w:rPr>
          <w:rFonts w:cs="Times New Roman"/>
          <w:sz w:val="24"/>
          <w:szCs w:val="24"/>
          <w:u w:val="single"/>
        </w:rPr>
      </w:pPr>
      <w:r w:rsidRPr="00593C59">
        <w:rPr>
          <w:rFonts w:cs="Times New Roman"/>
          <w:sz w:val="24"/>
          <w:szCs w:val="24"/>
          <w:u w:val="single"/>
        </w:rPr>
        <w:t>Description of activities/services:</w:t>
      </w:r>
    </w:p>
    <w:p w:rsidR="00593C59" w:rsidRPr="00593C59" w:rsidRDefault="00593C59" w:rsidP="00593C59">
      <w:pPr>
        <w:pStyle w:val="NormaleWeb"/>
        <w:spacing w:before="0" w:beforeAutospacing="0" w:after="0" w:afterAutospacing="0" w:line="360" w:lineRule="auto"/>
        <w:jc w:val="both"/>
      </w:pPr>
      <w:r w:rsidRPr="00593C59">
        <w:rPr>
          <w:color w:val="000000"/>
        </w:rPr>
        <w:t xml:space="preserve">In the past 5 years, Fund 05 has gained recognition in the field of bridge loans and loans for social enterprises in cooperation with </w:t>
      </w:r>
      <w:proofErr w:type="spellStart"/>
      <w:r w:rsidRPr="00593C59">
        <w:rPr>
          <w:color w:val="000000"/>
        </w:rPr>
        <w:t>Sparkasse</w:t>
      </w:r>
      <w:proofErr w:type="spellEnd"/>
      <w:r w:rsidRPr="00593C59">
        <w:rPr>
          <w:color w:val="000000"/>
        </w:rPr>
        <w:t xml:space="preserve"> bank and for other financial mechanisms such as grants and intermediary for 0.5% (income tax) programme. Right now primary focus is on development of impact fund for impact investments and on spreading the network of banks. </w:t>
      </w:r>
    </w:p>
    <w:p w:rsidR="00593C59" w:rsidRPr="00593C59" w:rsidRDefault="00593C59" w:rsidP="00035E8C">
      <w:pPr>
        <w:spacing w:after="0"/>
        <w:rPr>
          <w:rFonts w:cs="Times New Roman"/>
          <w:sz w:val="24"/>
          <w:szCs w:val="24"/>
        </w:rPr>
      </w:pPr>
    </w:p>
    <w:p w:rsidR="00593C59" w:rsidRPr="00593C59" w:rsidRDefault="00593C59" w:rsidP="00035E8C">
      <w:pPr>
        <w:pStyle w:val="NormaleWeb"/>
        <w:shd w:val="clear" w:color="auto" w:fill="FFFFFF"/>
        <w:spacing w:before="0" w:beforeAutospacing="0" w:after="0" w:afterAutospacing="0" w:line="360" w:lineRule="auto"/>
        <w:jc w:val="both"/>
      </w:pPr>
      <w:r w:rsidRPr="00593C59">
        <w:rPr>
          <w:color w:val="222222"/>
        </w:rPr>
        <w:t>Based on the Impact Investment Ready Service it offers instruments of support and funding:</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593C59">
        <w:rPr>
          <w:color w:val="000000"/>
        </w:rPr>
        <w:t xml:space="preserve">Grants within the Investments 0.5% program (financing from income tax), cross-border donation network Transnational Giving Europe – TGE program, Giving </w:t>
      </w:r>
      <w:proofErr w:type="spellStart"/>
      <w:r w:rsidRPr="00593C59">
        <w:rPr>
          <w:color w:val="000000"/>
        </w:rPr>
        <w:t>Tuseday</w:t>
      </w:r>
      <w:proofErr w:type="spellEnd"/>
      <w:r w:rsidRPr="00593C59">
        <w:rPr>
          <w:color w:val="000000"/>
        </w:rPr>
        <w:t xml:space="preserve"> and Round up financial instruments (</w:t>
      </w:r>
      <w:hyperlink r:id="rId21" w:history="1">
        <w:r w:rsidRPr="00593C59">
          <w:rPr>
            <w:rStyle w:val="Collegamentoipertestuale"/>
            <w:color w:val="000000"/>
          </w:rPr>
          <w:t>www.zaokrozi.si</w:t>
        </w:r>
      </w:hyperlink>
      <w:r w:rsidRPr="00593C59">
        <w:rPr>
          <w:color w:val="000000"/>
        </w:rPr>
        <w:t>),</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593C59">
        <w:rPr>
          <w:color w:val="000000"/>
        </w:rPr>
        <w:t xml:space="preserve">Bridge loans (TISE, </w:t>
      </w:r>
      <w:proofErr w:type="spellStart"/>
      <w:r w:rsidRPr="00593C59">
        <w:rPr>
          <w:color w:val="000000"/>
        </w:rPr>
        <w:t>Sparkasse</w:t>
      </w:r>
      <w:proofErr w:type="spellEnd"/>
      <w:r w:rsidRPr="00593C59">
        <w:rPr>
          <w:color w:val="000000"/>
        </w:rPr>
        <w:t xml:space="preserve"> Banka </w:t>
      </w:r>
      <w:proofErr w:type="spellStart"/>
      <w:r w:rsidRPr="00593C59">
        <w:rPr>
          <w:color w:val="000000"/>
        </w:rPr>
        <w:t>d.d</w:t>
      </w:r>
      <w:proofErr w:type="spellEnd"/>
      <w:r w:rsidRPr="00593C59">
        <w:rPr>
          <w:color w:val="000000"/>
        </w:rPr>
        <w:t>., Intesa Sanpaolo bank) are intended for pre-financing the programs, which already have assured resources (</w:t>
      </w:r>
      <w:proofErr w:type="spellStart"/>
      <w:r w:rsidRPr="00593C59">
        <w:rPr>
          <w:color w:val="000000"/>
        </w:rPr>
        <w:t>eg</w:t>
      </w:r>
      <w:proofErr w:type="spellEnd"/>
      <w:r w:rsidRPr="00593C59">
        <w:rPr>
          <w:color w:val="000000"/>
        </w:rPr>
        <w:t>. EU projects, public funding), but come across the lack of liquidity for implementation,</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593C59">
        <w:rPr>
          <w:color w:val="000000"/>
        </w:rPr>
        <w:lastRenderedPageBreak/>
        <w:t>Impact Microcredits provided for starting or expanding social entrepreneurial activities enable access to funds in the amount of 25,000 EUR using mass guarantees, which reduce the risk of non-repayment,</w:t>
      </w:r>
    </w:p>
    <w:p w:rsidR="00035E8C" w:rsidRPr="00035E8C" w:rsidRDefault="00593C59" w:rsidP="0028203E">
      <w:pPr>
        <w:pStyle w:val="NormaleWeb"/>
        <w:numPr>
          <w:ilvl w:val="0"/>
          <w:numId w:val="16"/>
        </w:numPr>
        <w:shd w:val="clear" w:color="auto" w:fill="FFFFFF"/>
        <w:spacing w:before="0" w:beforeAutospacing="0" w:after="0" w:afterAutospacing="0" w:line="360" w:lineRule="auto"/>
        <w:jc w:val="both"/>
      </w:pPr>
      <w:r w:rsidRPr="00035E8C">
        <w:rPr>
          <w:color w:val="000000"/>
        </w:rPr>
        <w:t xml:space="preserve">Social Investments from European Social Entrepreneurship Funds – </w:t>
      </w:r>
      <w:proofErr w:type="spellStart"/>
      <w:r w:rsidRPr="00035E8C">
        <w:rPr>
          <w:color w:val="000000"/>
        </w:rPr>
        <w:t>EuSEF</w:t>
      </w:r>
      <w:proofErr w:type="spellEnd"/>
      <w:r w:rsidRPr="00035E8C">
        <w:rPr>
          <w:color w:val="000000"/>
        </w:rPr>
        <w:t>, intended for financing socially beneficial activities, including Social Investment Fund for Central and Eastern Europe (SIF CEE),</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035E8C">
        <w:rPr>
          <w:color w:val="000000"/>
        </w:rPr>
        <w:t>regional innovation schemes of social investments and accessible financial instruments Regional Impact Scheme – RIS, that we develop in collaboration with municipalities and local or regional partners,</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593C59">
        <w:rPr>
          <w:color w:val="000000"/>
        </w:rPr>
        <w:t>Fund 05 also co-organizes Days of Social Economy, an annual event for promotion of social entrepreneurship and an opportunity for networking</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593C59">
        <w:rPr>
          <w:color w:val="000000"/>
        </w:rPr>
        <w:t xml:space="preserve">it is a partner in </w:t>
      </w:r>
      <w:proofErr w:type="spellStart"/>
      <w:r w:rsidRPr="00593C59">
        <w:rPr>
          <w:color w:val="000000"/>
        </w:rPr>
        <w:t>Dplac</w:t>
      </w:r>
      <w:proofErr w:type="spellEnd"/>
      <w:r w:rsidRPr="00593C59">
        <w:rPr>
          <w:color w:val="000000"/>
        </w:rPr>
        <w:t xml:space="preserve"> in Ljubljana, accelerator for social entrepreneurship (</w:t>
      </w:r>
      <w:hyperlink r:id="rId22" w:history="1">
        <w:r w:rsidRPr="00593C59">
          <w:rPr>
            <w:rStyle w:val="Collegamentoipertestuale"/>
            <w:color w:val="000000"/>
          </w:rPr>
          <w:t>www.dplac.si</w:t>
        </w:r>
      </w:hyperlink>
      <w:r w:rsidRPr="00593C59">
        <w:rPr>
          <w:color w:val="000000"/>
        </w:rPr>
        <w:t>)  and co-establisher of ZEBRA – Cooperative for ethics in banking (</w:t>
      </w:r>
      <w:hyperlink r:id="rId23" w:history="1">
        <w:r w:rsidRPr="00593C59">
          <w:rPr>
            <w:rStyle w:val="Collegamentoipertestuale"/>
            <w:color w:val="000000"/>
          </w:rPr>
          <w:t>www.ebanka.si</w:t>
        </w:r>
      </w:hyperlink>
      <w:r w:rsidRPr="00593C59">
        <w:rPr>
          <w:color w:val="000000"/>
        </w:rPr>
        <w:t>)</w:t>
      </w:r>
    </w:p>
    <w:p w:rsidR="00593C59" w:rsidRPr="00593C59" w:rsidRDefault="00593C59" w:rsidP="0028203E">
      <w:pPr>
        <w:pStyle w:val="NormaleWeb"/>
        <w:numPr>
          <w:ilvl w:val="0"/>
          <w:numId w:val="16"/>
        </w:numPr>
        <w:shd w:val="clear" w:color="auto" w:fill="FFFFFF"/>
        <w:spacing w:before="0" w:beforeAutospacing="0" w:after="0" w:afterAutospacing="0" w:line="360" w:lineRule="auto"/>
        <w:jc w:val="both"/>
      </w:pPr>
      <w:r w:rsidRPr="00593C59">
        <w:rPr>
          <w:color w:val="000000"/>
        </w:rPr>
        <w:t xml:space="preserve">it supports other innovative social undertakings, </w:t>
      </w:r>
      <w:proofErr w:type="spellStart"/>
      <w:r w:rsidRPr="00593C59">
        <w:rPr>
          <w:color w:val="000000"/>
        </w:rPr>
        <w:t>eg</w:t>
      </w:r>
      <w:proofErr w:type="spellEnd"/>
      <w:r w:rsidRPr="00593C59">
        <w:rPr>
          <w:color w:val="000000"/>
        </w:rPr>
        <w:t>. Impact Tourism (</w:t>
      </w:r>
      <w:hyperlink r:id="rId24" w:history="1">
        <w:r w:rsidRPr="00593C59">
          <w:rPr>
            <w:rStyle w:val="Collegamentoipertestuale"/>
            <w:color w:val="000000"/>
          </w:rPr>
          <w:t>www.impact-tourism.net</w:t>
        </w:r>
      </w:hyperlink>
      <w:r w:rsidRPr="00593C59">
        <w:rPr>
          <w:color w:val="000000"/>
        </w:rPr>
        <w:t>)</w:t>
      </w:r>
    </w:p>
    <w:p w:rsidR="00C82B8F" w:rsidRPr="00035E8C" w:rsidRDefault="00593C59" w:rsidP="0028203E">
      <w:pPr>
        <w:pStyle w:val="Paragrafoelenco"/>
        <w:numPr>
          <w:ilvl w:val="0"/>
          <w:numId w:val="16"/>
        </w:numPr>
        <w:spacing w:after="160"/>
        <w:rPr>
          <w:rFonts w:ascii="Times New Roman" w:hAnsi="Times New Roman" w:cs="Times New Roman"/>
          <w:sz w:val="24"/>
          <w:szCs w:val="24"/>
        </w:rPr>
      </w:pPr>
      <w:r w:rsidRPr="00035E8C">
        <w:rPr>
          <w:rFonts w:ascii="Times New Roman" w:hAnsi="Times New Roman" w:cs="Times New Roman"/>
          <w:sz w:val="24"/>
          <w:szCs w:val="24"/>
        </w:rPr>
        <w:t xml:space="preserve">lastly, Fund 05 participates in different projects, eg. </w:t>
      </w:r>
      <w:r w:rsidR="00C05643">
        <w:fldChar w:fldCharType="begin"/>
      </w:r>
      <w:r w:rsidR="00C05643">
        <w:instrText xml:space="preserve"> HYPERLINK "http://www.sklad05.si/stran/27/profit" </w:instrText>
      </w:r>
      <w:r w:rsidR="00C05643">
        <w:fldChar w:fldCharType="separate"/>
      </w:r>
      <w:r w:rsidRPr="00035E8C">
        <w:rPr>
          <w:rStyle w:val="Collegamentoipertestuale"/>
          <w:rFonts w:ascii="Times New Roman" w:hAnsi="Times New Roman" w:cs="Times New Roman"/>
          <w:color w:val="000000"/>
          <w:sz w:val="24"/>
          <w:szCs w:val="24"/>
        </w:rPr>
        <w:t>PROFIT</w:t>
      </w:r>
      <w:r w:rsidR="00C05643">
        <w:rPr>
          <w:rStyle w:val="Collegamentoipertestuale"/>
          <w:rFonts w:ascii="Times New Roman" w:hAnsi="Times New Roman" w:cs="Times New Roman"/>
          <w:color w:val="000000"/>
          <w:sz w:val="24"/>
          <w:szCs w:val="24"/>
        </w:rPr>
        <w:fldChar w:fldCharType="end"/>
      </w:r>
    </w:p>
    <w:p w:rsidR="00C82B8F" w:rsidRPr="00593C59" w:rsidRDefault="00C82B8F" w:rsidP="00593C59">
      <w:pPr>
        <w:rPr>
          <w:rFonts w:cs="Times New Roman"/>
          <w:sz w:val="24"/>
          <w:szCs w:val="24"/>
          <w:u w:val="single"/>
        </w:rPr>
      </w:pPr>
      <w:r w:rsidRPr="00593C59">
        <w:rPr>
          <w:rFonts w:cs="Times New Roman"/>
          <w:sz w:val="24"/>
          <w:szCs w:val="24"/>
          <w:u w:val="single"/>
        </w:rPr>
        <w:t>Description of recipients:</w:t>
      </w:r>
    </w:p>
    <w:p w:rsidR="00C82B8F" w:rsidRPr="00593C59" w:rsidRDefault="00593C59" w:rsidP="00593C59">
      <w:pPr>
        <w:rPr>
          <w:rFonts w:cs="Times New Roman"/>
          <w:sz w:val="24"/>
          <w:szCs w:val="24"/>
        </w:rPr>
      </w:pPr>
      <w:r w:rsidRPr="00593C59">
        <w:rPr>
          <w:rFonts w:cs="Times New Roman"/>
          <w:color w:val="000000"/>
          <w:sz w:val="24"/>
          <w:szCs w:val="24"/>
        </w:rPr>
        <w:t>Recipients are, as stated above, social enterprises or small business that are creating added value, impact to our society. The amount of approved loan for recipients is up to 25.000€. However, there are no limitations for other financial mechanisms.</w:t>
      </w:r>
    </w:p>
    <w:p w:rsidR="00C82B8F" w:rsidRPr="00593C59" w:rsidRDefault="00C82B8F" w:rsidP="00593C59">
      <w:pPr>
        <w:rPr>
          <w:rFonts w:cs="Times New Roman"/>
          <w:sz w:val="24"/>
          <w:szCs w:val="24"/>
          <w:u w:val="single"/>
        </w:rPr>
      </w:pPr>
      <w:r w:rsidRPr="00593C59">
        <w:rPr>
          <w:rFonts w:cs="Times New Roman"/>
          <w:sz w:val="24"/>
          <w:szCs w:val="24"/>
          <w:u w:val="single"/>
        </w:rPr>
        <w:t>Resources used and financial sustainability:</w:t>
      </w:r>
    </w:p>
    <w:p w:rsidR="00593C59" w:rsidRPr="00593C59" w:rsidRDefault="00593C59" w:rsidP="00035E8C">
      <w:pPr>
        <w:jc w:val="both"/>
        <w:rPr>
          <w:rFonts w:eastAsia="Times New Roman" w:cs="Times New Roman"/>
          <w:sz w:val="24"/>
          <w:szCs w:val="24"/>
          <w:lang w:val="en-GB" w:eastAsia="en-GB"/>
        </w:rPr>
      </w:pPr>
      <w:r w:rsidRPr="00593C59">
        <w:rPr>
          <w:rFonts w:eastAsia="Times New Roman" w:cs="Times New Roman"/>
          <w:color w:val="000000"/>
          <w:sz w:val="24"/>
          <w:szCs w:val="24"/>
          <w:lang w:val="en-GB" w:eastAsia="en-GB"/>
        </w:rPr>
        <w:t xml:space="preserve">Financial resources and sustainability arises from the mix of two revenue streams - project based revenue stream and provisions from Fund’s financial intermediary role. Majority of income is still project revenue stream (EU funds) due to low demand for loans by social enterprises (greater risk aversion and denial rate). </w:t>
      </w:r>
    </w:p>
    <w:p w:rsidR="00C82B8F" w:rsidRPr="00593C59" w:rsidRDefault="00C82B8F" w:rsidP="00593C59">
      <w:pPr>
        <w:rPr>
          <w:rFonts w:cs="Times New Roman"/>
          <w:sz w:val="24"/>
          <w:szCs w:val="24"/>
          <w:u w:val="single"/>
        </w:rPr>
      </w:pPr>
      <w:r w:rsidRPr="00593C59">
        <w:rPr>
          <w:rFonts w:cs="Times New Roman"/>
          <w:sz w:val="24"/>
          <w:szCs w:val="24"/>
          <w:u w:val="single"/>
        </w:rPr>
        <w:t>Management and evaluation:</w:t>
      </w:r>
    </w:p>
    <w:p w:rsidR="00593C59" w:rsidRPr="00593C59" w:rsidRDefault="00593C59" w:rsidP="00593C59">
      <w:pPr>
        <w:spacing w:after="0"/>
        <w:jc w:val="both"/>
        <w:rPr>
          <w:rFonts w:eastAsia="Times New Roman" w:cs="Times New Roman"/>
          <w:sz w:val="24"/>
          <w:szCs w:val="24"/>
          <w:lang w:val="en-GB" w:eastAsia="en-GB"/>
        </w:rPr>
      </w:pPr>
      <w:r w:rsidRPr="00593C59">
        <w:rPr>
          <w:rFonts w:eastAsia="Times New Roman" w:cs="Times New Roman"/>
          <w:color w:val="000000"/>
          <w:sz w:val="24"/>
          <w:szCs w:val="24"/>
          <w:lang w:val="en-GB" w:eastAsia="en-GB"/>
        </w:rPr>
        <w:t>Fund 05’s management board has following members (</w:t>
      </w:r>
      <w:proofErr w:type="spellStart"/>
      <w:r w:rsidRPr="00593C59">
        <w:rPr>
          <w:rFonts w:eastAsia="Times New Roman" w:cs="Times New Roman"/>
          <w:color w:val="000000"/>
          <w:sz w:val="24"/>
          <w:szCs w:val="24"/>
          <w:lang w:val="en-GB" w:eastAsia="en-GB"/>
        </w:rPr>
        <w:t>Brez</w:t>
      </w:r>
      <w:proofErr w:type="spellEnd"/>
      <w:r w:rsidRPr="00593C59">
        <w:rPr>
          <w:rFonts w:eastAsia="Times New Roman" w:cs="Times New Roman"/>
          <w:color w:val="000000"/>
          <w:sz w:val="24"/>
          <w:szCs w:val="24"/>
          <w:lang w:val="en-GB" w:eastAsia="en-GB"/>
        </w:rPr>
        <w:t xml:space="preserve"> </w:t>
      </w:r>
      <w:proofErr w:type="spellStart"/>
      <w:r w:rsidRPr="00593C59">
        <w:rPr>
          <w:rFonts w:eastAsia="Times New Roman" w:cs="Times New Roman"/>
          <w:color w:val="000000"/>
          <w:sz w:val="24"/>
          <w:szCs w:val="24"/>
          <w:lang w:val="en-GB" w:eastAsia="en-GB"/>
        </w:rPr>
        <w:t>dobička</w:t>
      </w:r>
      <w:proofErr w:type="spellEnd"/>
      <w:r w:rsidRPr="00593C59">
        <w:rPr>
          <w:rFonts w:eastAsia="Times New Roman" w:cs="Times New Roman"/>
          <w:color w:val="000000"/>
          <w:sz w:val="24"/>
          <w:szCs w:val="24"/>
          <w:lang w:val="en-GB" w:eastAsia="en-GB"/>
        </w:rPr>
        <w:t xml:space="preserve"> is 100% owner of Fund 05):</w:t>
      </w:r>
    </w:p>
    <w:p w:rsidR="00593C59" w:rsidRPr="00593C59" w:rsidRDefault="00593C59" w:rsidP="0028203E">
      <w:pPr>
        <w:numPr>
          <w:ilvl w:val="0"/>
          <w:numId w:val="12"/>
        </w:numPr>
        <w:spacing w:after="0"/>
        <w:jc w:val="both"/>
        <w:textAlignment w:val="baseline"/>
        <w:rPr>
          <w:rFonts w:eastAsia="Times New Roman" w:cs="Times New Roman"/>
          <w:color w:val="222222"/>
          <w:sz w:val="24"/>
          <w:szCs w:val="24"/>
          <w:lang w:val="en-GB" w:eastAsia="en-GB"/>
        </w:rPr>
      </w:pPr>
      <w:proofErr w:type="spellStart"/>
      <w:r w:rsidRPr="00593C59">
        <w:rPr>
          <w:rFonts w:eastAsia="Times New Roman" w:cs="Times New Roman"/>
          <w:color w:val="222222"/>
          <w:sz w:val="24"/>
          <w:szCs w:val="24"/>
          <w:lang w:val="en-GB" w:eastAsia="en-GB"/>
        </w:rPr>
        <w:t>Primož</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Šporar</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Brez</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dobička</w:t>
      </w:r>
      <w:proofErr w:type="spellEnd"/>
      <w:r w:rsidRPr="00593C59">
        <w:rPr>
          <w:rFonts w:eastAsia="Times New Roman" w:cs="Times New Roman"/>
          <w:color w:val="222222"/>
          <w:sz w:val="24"/>
          <w:szCs w:val="24"/>
          <w:lang w:val="en-GB" w:eastAsia="en-GB"/>
        </w:rPr>
        <w:t>, Board president)</w:t>
      </w:r>
    </w:p>
    <w:p w:rsidR="00593C59" w:rsidRPr="00593C59" w:rsidRDefault="00593C59" w:rsidP="0028203E">
      <w:pPr>
        <w:numPr>
          <w:ilvl w:val="0"/>
          <w:numId w:val="12"/>
        </w:numPr>
        <w:spacing w:after="0"/>
        <w:jc w:val="both"/>
        <w:textAlignment w:val="baseline"/>
        <w:rPr>
          <w:rFonts w:eastAsia="Times New Roman" w:cs="Times New Roman"/>
          <w:color w:val="222222"/>
          <w:sz w:val="24"/>
          <w:szCs w:val="24"/>
          <w:lang w:val="en-GB" w:eastAsia="en-GB"/>
        </w:rPr>
      </w:pPr>
      <w:proofErr w:type="spellStart"/>
      <w:r w:rsidRPr="00593C59">
        <w:rPr>
          <w:rFonts w:eastAsia="Times New Roman" w:cs="Times New Roman"/>
          <w:color w:val="222222"/>
          <w:sz w:val="24"/>
          <w:szCs w:val="24"/>
          <w:lang w:val="en-GB" w:eastAsia="en-GB"/>
        </w:rPr>
        <w:t>Kristjan</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Strojan</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Institut</w:t>
      </w:r>
      <w:proofErr w:type="spellEnd"/>
      <w:r w:rsidRPr="00593C59">
        <w:rPr>
          <w:rFonts w:eastAsia="Times New Roman" w:cs="Times New Roman"/>
          <w:color w:val="222222"/>
          <w:sz w:val="24"/>
          <w:szCs w:val="24"/>
          <w:lang w:val="en-GB" w:eastAsia="en-GB"/>
        </w:rPr>
        <w:t xml:space="preserve"> MONEO, member)</w:t>
      </w:r>
    </w:p>
    <w:p w:rsidR="00593C59" w:rsidRPr="00593C59" w:rsidRDefault="00593C59" w:rsidP="0028203E">
      <w:pPr>
        <w:numPr>
          <w:ilvl w:val="0"/>
          <w:numId w:val="12"/>
        </w:numPr>
        <w:spacing w:after="0"/>
        <w:jc w:val="both"/>
        <w:textAlignment w:val="baseline"/>
        <w:rPr>
          <w:rFonts w:eastAsia="Times New Roman" w:cs="Times New Roman"/>
          <w:color w:val="222222"/>
          <w:sz w:val="24"/>
          <w:szCs w:val="24"/>
          <w:lang w:val="en-GB" w:eastAsia="en-GB"/>
        </w:rPr>
      </w:pPr>
      <w:proofErr w:type="spellStart"/>
      <w:r w:rsidRPr="00593C59">
        <w:rPr>
          <w:rFonts w:eastAsia="Times New Roman" w:cs="Times New Roman"/>
          <w:color w:val="222222"/>
          <w:sz w:val="24"/>
          <w:szCs w:val="24"/>
          <w:lang w:val="en-GB" w:eastAsia="en-GB"/>
        </w:rPr>
        <w:t>Urša</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Manček</w:t>
      </w:r>
      <w:proofErr w:type="spellEnd"/>
      <w:r w:rsidRPr="00593C59">
        <w:rPr>
          <w:rFonts w:eastAsia="Times New Roman" w:cs="Times New Roman"/>
          <w:color w:val="222222"/>
          <w:sz w:val="24"/>
          <w:szCs w:val="24"/>
          <w:lang w:val="en-GB" w:eastAsia="en-GB"/>
        </w:rPr>
        <w:t xml:space="preserve"> (Insurance company </w:t>
      </w:r>
      <w:proofErr w:type="spellStart"/>
      <w:r w:rsidRPr="00593C59">
        <w:rPr>
          <w:rFonts w:eastAsia="Times New Roman" w:cs="Times New Roman"/>
          <w:color w:val="222222"/>
          <w:sz w:val="24"/>
          <w:szCs w:val="24"/>
          <w:lang w:val="en-GB" w:eastAsia="en-GB"/>
        </w:rPr>
        <w:t>Triglav</w:t>
      </w:r>
      <w:proofErr w:type="spellEnd"/>
      <w:r w:rsidRPr="00593C59">
        <w:rPr>
          <w:rFonts w:eastAsia="Times New Roman" w:cs="Times New Roman"/>
          <w:color w:val="222222"/>
          <w:sz w:val="24"/>
          <w:szCs w:val="24"/>
          <w:lang w:val="en-GB" w:eastAsia="en-GB"/>
        </w:rPr>
        <w:t>, member)</w:t>
      </w:r>
    </w:p>
    <w:p w:rsidR="00593C59" w:rsidRPr="00593C59" w:rsidRDefault="00593C59" w:rsidP="0028203E">
      <w:pPr>
        <w:numPr>
          <w:ilvl w:val="0"/>
          <w:numId w:val="12"/>
        </w:numPr>
        <w:spacing w:after="280"/>
        <w:jc w:val="both"/>
        <w:textAlignment w:val="baseline"/>
        <w:rPr>
          <w:rFonts w:eastAsia="Times New Roman" w:cs="Times New Roman"/>
          <w:color w:val="222222"/>
          <w:sz w:val="24"/>
          <w:szCs w:val="24"/>
          <w:lang w:val="en-GB" w:eastAsia="en-GB"/>
        </w:rPr>
      </w:pPr>
      <w:proofErr w:type="spellStart"/>
      <w:r w:rsidRPr="00593C59">
        <w:rPr>
          <w:rFonts w:eastAsia="Times New Roman" w:cs="Times New Roman"/>
          <w:color w:val="222222"/>
          <w:sz w:val="24"/>
          <w:szCs w:val="24"/>
          <w:lang w:val="en-GB" w:eastAsia="en-GB"/>
        </w:rPr>
        <w:lastRenderedPageBreak/>
        <w:t>Tatjana</w:t>
      </w:r>
      <w:proofErr w:type="spellEnd"/>
      <w:r w:rsidRPr="00593C59">
        <w:rPr>
          <w:rFonts w:eastAsia="Times New Roman" w:cs="Times New Roman"/>
          <w:color w:val="222222"/>
          <w:sz w:val="24"/>
          <w:szCs w:val="24"/>
          <w:lang w:val="en-GB" w:eastAsia="en-GB"/>
        </w:rPr>
        <w:t xml:space="preserve"> </w:t>
      </w:r>
      <w:proofErr w:type="spellStart"/>
      <w:r w:rsidRPr="00593C59">
        <w:rPr>
          <w:rFonts w:eastAsia="Times New Roman" w:cs="Times New Roman"/>
          <w:color w:val="222222"/>
          <w:sz w:val="24"/>
          <w:szCs w:val="24"/>
          <w:lang w:val="en-GB" w:eastAsia="en-GB"/>
        </w:rPr>
        <w:t>Strojan</w:t>
      </w:r>
      <w:proofErr w:type="spellEnd"/>
      <w:r w:rsidRPr="00593C59">
        <w:rPr>
          <w:rFonts w:eastAsia="Times New Roman" w:cs="Times New Roman"/>
          <w:color w:val="222222"/>
          <w:sz w:val="24"/>
          <w:szCs w:val="24"/>
          <w:lang w:val="en-GB" w:eastAsia="en-GB"/>
        </w:rPr>
        <w:t xml:space="preserve"> (SKUP, member)</w:t>
      </w:r>
    </w:p>
    <w:p w:rsidR="00593C59" w:rsidRPr="00593C59" w:rsidRDefault="00593C59" w:rsidP="00593C59">
      <w:pPr>
        <w:spacing w:after="280"/>
        <w:jc w:val="both"/>
        <w:rPr>
          <w:rFonts w:eastAsia="Times New Roman" w:cs="Times New Roman"/>
          <w:sz w:val="24"/>
          <w:szCs w:val="24"/>
          <w:lang w:val="en-GB" w:eastAsia="en-GB"/>
        </w:rPr>
      </w:pPr>
      <w:r w:rsidRPr="00593C59">
        <w:rPr>
          <w:rFonts w:eastAsia="Times New Roman" w:cs="Times New Roman"/>
          <w:color w:val="222222"/>
          <w:sz w:val="24"/>
          <w:szCs w:val="24"/>
          <w:lang w:val="en-GB" w:eastAsia="en-GB"/>
        </w:rPr>
        <w:t xml:space="preserve">Board decides on major strategic decisions which are then implemented by employees. </w:t>
      </w:r>
    </w:p>
    <w:p w:rsidR="00C82B8F" w:rsidRPr="00593C59" w:rsidRDefault="00C82B8F" w:rsidP="00593C59">
      <w:pPr>
        <w:rPr>
          <w:rFonts w:cs="Times New Roman"/>
          <w:sz w:val="24"/>
          <w:szCs w:val="24"/>
          <w:u w:val="single"/>
        </w:rPr>
      </w:pPr>
      <w:r w:rsidRPr="00593C59">
        <w:rPr>
          <w:rFonts w:cs="Times New Roman"/>
          <w:sz w:val="24"/>
          <w:szCs w:val="24"/>
          <w:u w:val="single"/>
        </w:rPr>
        <w:t>Main outputs / results:</w:t>
      </w:r>
    </w:p>
    <w:p w:rsidR="00593C59" w:rsidRPr="00593C59" w:rsidRDefault="00593C59" w:rsidP="00593C59">
      <w:pPr>
        <w:pStyle w:val="NormaleWeb"/>
        <w:shd w:val="clear" w:color="auto" w:fill="FFFFFF"/>
        <w:spacing w:before="0" w:beforeAutospacing="0" w:after="280" w:afterAutospacing="0" w:line="360" w:lineRule="auto"/>
        <w:jc w:val="both"/>
      </w:pPr>
      <w:r w:rsidRPr="00593C59">
        <w:rPr>
          <w:color w:val="222222"/>
        </w:rPr>
        <w:t xml:space="preserve">Fund 05 manages (April 2017) 305 Social and Impact Investments in amount of 4.37 </w:t>
      </w:r>
      <w:proofErr w:type="spellStart"/>
      <w:r w:rsidRPr="00593C59">
        <w:rPr>
          <w:color w:val="222222"/>
        </w:rPr>
        <w:t>mio</w:t>
      </w:r>
      <w:proofErr w:type="spellEnd"/>
      <w:r w:rsidRPr="00593C59">
        <w:rPr>
          <w:color w:val="222222"/>
        </w:rPr>
        <w:t xml:space="preserve"> EUR, for which 2.06 </w:t>
      </w:r>
      <w:proofErr w:type="spellStart"/>
      <w:r w:rsidRPr="00593C59">
        <w:rPr>
          <w:color w:val="222222"/>
        </w:rPr>
        <w:t>mio</w:t>
      </w:r>
      <w:proofErr w:type="spellEnd"/>
      <w:r w:rsidRPr="00593C59">
        <w:rPr>
          <w:color w:val="222222"/>
        </w:rPr>
        <w:t xml:space="preserve"> EUR was already invested (47%).</w:t>
      </w:r>
    </w:p>
    <w:p w:rsidR="00C82B8F" w:rsidRPr="00593C59" w:rsidRDefault="00C82B8F" w:rsidP="00593C59">
      <w:pPr>
        <w:rPr>
          <w:rFonts w:cs="Times New Roman"/>
          <w:sz w:val="24"/>
          <w:szCs w:val="24"/>
          <w:u w:val="single"/>
        </w:rPr>
      </w:pPr>
      <w:r w:rsidRPr="00593C59">
        <w:rPr>
          <w:rFonts w:cs="Times New Roman"/>
          <w:sz w:val="24"/>
          <w:szCs w:val="24"/>
          <w:u w:val="single"/>
        </w:rPr>
        <w:t>Partnership with local, national, international organizations and institutions:</w:t>
      </w:r>
    </w:p>
    <w:p w:rsidR="00593C59" w:rsidRPr="00593C59" w:rsidRDefault="00593C59" w:rsidP="00593C59">
      <w:pPr>
        <w:spacing w:after="280"/>
        <w:jc w:val="both"/>
        <w:rPr>
          <w:rFonts w:eastAsia="Times New Roman" w:cs="Times New Roman"/>
          <w:sz w:val="24"/>
          <w:szCs w:val="24"/>
          <w:lang w:val="en-GB" w:eastAsia="en-GB"/>
        </w:rPr>
      </w:pPr>
      <w:r w:rsidRPr="00593C59">
        <w:rPr>
          <w:rFonts w:eastAsia="Times New Roman" w:cs="Times New Roman"/>
          <w:color w:val="222222"/>
          <w:sz w:val="24"/>
          <w:szCs w:val="24"/>
          <w:lang w:val="en-GB" w:eastAsia="en-GB"/>
        </w:rPr>
        <w:t xml:space="preserve">Fund 05 has different partnerships and is a member of many initiatives. The most recognizable ones are membership in Euclid network, </w:t>
      </w:r>
      <w:proofErr w:type="spellStart"/>
      <w:r w:rsidRPr="00593C59">
        <w:rPr>
          <w:rFonts w:eastAsia="Times New Roman" w:cs="Times New Roman"/>
          <w:color w:val="222222"/>
          <w:sz w:val="24"/>
          <w:szCs w:val="24"/>
          <w:lang w:val="en-GB" w:eastAsia="en-GB"/>
        </w:rPr>
        <w:t>Febea</w:t>
      </w:r>
      <w:proofErr w:type="spellEnd"/>
      <w:r w:rsidRPr="00593C59">
        <w:rPr>
          <w:rFonts w:eastAsia="Times New Roman" w:cs="Times New Roman"/>
          <w:color w:val="222222"/>
          <w:sz w:val="24"/>
          <w:szCs w:val="24"/>
          <w:lang w:val="en-GB" w:eastAsia="en-GB"/>
        </w:rPr>
        <w:t xml:space="preserve">, and EVPA - European Venture Philanthropy Association. From the financial perspective, these are the partnerships enabling building a new impact fund. Other partnerships are with banks, accelerator, initiative for ethical banks, and many others. </w:t>
      </w:r>
    </w:p>
    <w:p w:rsidR="00C82B8F" w:rsidRPr="00593C59" w:rsidRDefault="00C82B8F" w:rsidP="00593C59">
      <w:pPr>
        <w:rPr>
          <w:rFonts w:cs="Times New Roman"/>
          <w:sz w:val="24"/>
          <w:szCs w:val="24"/>
          <w:u w:val="single"/>
        </w:rPr>
      </w:pPr>
      <w:r w:rsidRPr="00593C59">
        <w:rPr>
          <w:rFonts w:cs="Times New Roman"/>
          <w:sz w:val="24"/>
          <w:szCs w:val="24"/>
          <w:u w:val="single"/>
        </w:rPr>
        <w:t>Replicability:</w:t>
      </w:r>
    </w:p>
    <w:p w:rsidR="00593C59" w:rsidRPr="00593C59" w:rsidRDefault="00593C59" w:rsidP="00593C59">
      <w:pPr>
        <w:spacing w:after="280"/>
        <w:jc w:val="both"/>
        <w:rPr>
          <w:rFonts w:eastAsia="Times New Roman" w:cs="Times New Roman"/>
          <w:sz w:val="24"/>
          <w:szCs w:val="24"/>
          <w:lang w:val="en-GB" w:eastAsia="en-GB"/>
        </w:rPr>
      </w:pPr>
      <w:r w:rsidRPr="00593C59">
        <w:rPr>
          <w:rFonts w:eastAsia="Times New Roman" w:cs="Times New Roman"/>
          <w:color w:val="222222"/>
          <w:sz w:val="24"/>
          <w:szCs w:val="24"/>
          <w:lang w:val="en-GB" w:eastAsia="en-GB"/>
        </w:rPr>
        <w:t xml:space="preserve">Replicability of initiative is highly possible in any EU country since the source of success is network with local banks, and other financial intermediaries. The only challenging this is negotiating parameters and criteria for eligible candidates for loans. </w:t>
      </w:r>
    </w:p>
    <w:p w:rsidR="00C82B8F" w:rsidRPr="00593C59" w:rsidRDefault="00C82B8F" w:rsidP="00593C59">
      <w:pPr>
        <w:rPr>
          <w:rFonts w:cs="Times New Roman"/>
          <w:sz w:val="24"/>
          <w:szCs w:val="24"/>
          <w:u w:val="single"/>
        </w:rPr>
      </w:pPr>
      <w:r w:rsidRPr="00593C59">
        <w:rPr>
          <w:rFonts w:cs="Times New Roman"/>
          <w:sz w:val="24"/>
          <w:szCs w:val="24"/>
          <w:u w:val="single"/>
        </w:rPr>
        <w:t>By-product effects:</w:t>
      </w:r>
    </w:p>
    <w:p w:rsidR="00593C59" w:rsidRPr="00593C59" w:rsidRDefault="00593C59" w:rsidP="00593C59">
      <w:pPr>
        <w:spacing w:after="280"/>
        <w:jc w:val="both"/>
        <w:rPr>
          <w:rFonts w:eastAsia="Times New Roman" w:cs="Times New Roman"/>
          <w:sz w:val="24"/>
          <w:szCs w:val="24"/>
          <w:lang w:val="en-GB" w:eastAsia="en-GB"/>
        </w:rPr>
      </w:pPr>
      <w:r w:rsidRPr="00593C59">
        <w:rPr>
          <w:rFonts w:eastAsia="Times New Roman" w:cs="Times New Roman"/>
          <w:color w:val="222222"/>
          <w:sz w:val="24"/>
          <w:szCs w:val="24"/>
          <w:lang w:val="en-GB" w:eastAsia="en-GB"/>
        </w:rPr>
        <w:t>There are no noticeable by-product effects.</w:t>
      </w:r>
    </w:p>
    <w:p w:rsidR="00C82B8F" w:rsidRPr="00593C59" w:rsidRDefault="00C82B8F" w:rsidP="00593C59">
      <w:pPr>
        <w:rPr>
          <w:rFonts w:cs="Times New Roman"/>
          <w:sz w:val="24"/>
          <w:szCs w:val="24"/>
          <w:u w:val="single"/>
        </w:rPr>
      </w:pPr>
      <w:r w:rsidRPr="00593C59">
        <w:rPr>
          <w:rFonts w:cs="Times New Roman"/>
          <w:sz w:val="24"/>
          <w:szCs w:val="24"/>
          <w:u w:val="single"/>
        </w:rPr>
        <w:t>Problems / challenges to face:</w:t>
      </w:r>
    </w:p>
    <w:p w:rsidR="00593C59" w:rsidRPr="00593C59" w:rsidRDefault="00593C59" w:rsidP="00593C59">
      <w:pPr>
        <w:spacing w:after="280"/>
        <w:jc w:val="both"/>
        <w:rPr>
          <w:rFonts w:eastAsia="Times New Roman" w:cs="Times New Roman"/>
          <w:sz w:val="24"/>
          <w:szCs w:val="24"/>
          <w:lang w:val="en-GB" w:eastAsia="en-GB"/>
        </w:rPr>
      </w:pPr>
      <w:r w:rsidRPr="00593C59">
        <w:rPr>
          <w:rFonts w:eastAsia="Times New Roman" w:cs="Times New Roman"/>
          <w:color w:val="222222"/>
          <w:sz w:val="24"/>
          <w:szCs w:val="24"/>
          <w:lang w:val="en-GB" w:eastAsia="en-GB"/>
        </w:rPr>
        <w:t>Fund 05 is facing several challenges:</w:t>
      </w:r>
    </w:p>
    <w:p w:rsidR="00593C59" w:rsidRPr="00593C59" w:rsidRDefault="00593C59" w:rsidP="0028203E">
      <w:pPr>
        <w:numPr>
          <w:ilvl w:val="0"/>
          <w:numId w:val="13"/>
        </w:numPr>
        <w:spacing w:after="0"/>
        <w:ind w:left="714" w:hanging="357"/>
        <w:jc w:val="both"/>
        <w:textAlignment w:val="baseline"/>
        <w:rPr>
          <w:rFonts w:eastAsia="Times New Roman" w:cs="Times New Roman"/>
          <w:color w:val="222222"/>
          <w:sz w:val="24"/>
          <w:szCs w:val="24"/>
          <w:lang w:val="en-GB" w:eastAsia="en-GB"/>
        </w:rPr>
      </w:pPr>
      <w:r w:rsidRPr="00593C59">
        <w:rPr>
          <w:rFonts w:eastAsia="Times New Roman" w:cs="Times New Roman"/>
          <w:color w:val="222222"/>
          <w:sz w:val="24"/>
          <w:szCs w:val="24"/>
          <w:lang w:val="en-GB" w:eastAsia="en-GB"/>
        </w:rPr>
        <w:t>Lack of demand; unfortunately lack of demand for financial products such as loans means lower negotiating power for organization when entering negotiating process with larger financial institution, such as bank. With higher demand, better terms could be negotiated.</w:t>
      </w:r>
    </w:p>
    <w:p w:rsidR="00593C59" w:rsidRPr="00593C59" w:rsidRDefault="00593C59" w:rsidP="0028203E">
      <w:pPr>
        <w:numPr>
          <w:ilvl w:val="0"/>
          <w:numId w:val="14"/>
        </w:numPr>
        <w:spacing w:after="0"/>
        <w:ind w:left="714" w:hanging="357"/>
        <w:jc w:val="both"/>
        <w:textAlignment w:val="baseline"/>
        <w:rPr>
          <w:rFonts w:eastAsia="Times New Roman" w:cs="Times New Roman"/>
          <w:color w:val="222222"/>
          <w:sz w:val="24"/>
          <w:szCs w:val="24"/>
          <w:lang w:val="en-GB" w:eastAsia="en-GB"/>
        </w:rPr>
      </w:pPr>
      <w:r w:rsidRPr="00593C59">
        <w:rPr>
          <w:rFonts w:eastAsia="Times New Roman" w:cs="Times New Roman"/>
          <w:color w:val="222222"/>
          <w:sz w:val="24"/>
          <w:szCs w:val="24"/>
          <w:lang w:val="en-GB" w:eastAsia="en-GB"/>
        </w:rPr>
        <w:t xml:space="preserve">Rigorous procedures; since banking system is quite conservative, changing their terms or making exceptions is nearly impossible. It’s also one of the reasons for starting the process of impact fund with privately owned funds. </w:t>
      </w:r>
    </w:p>
    <w:p w:rsidR="00593C59" w:rsidRDefault="00593C59" w:rsidP="0028203E">
      <w:pPr>
        <w:numPr>
          <w:ilvl w:val="0"/>
          <w:numId w:val="15"/>
        </w:numPr>
        <w:spacing w:after="0"/>
        <w:ind w:left="714" w:hanging="357"/>
        <w:jc w:val="both"/>
        <w:textAlignment w:val="baseline"/>
        <w:rPr>
          <w:rFonts w:eastAsia="Times New Roman" w:cs="Times New Roman"/>
          <w:color w:val="222222"/>
          <w:sz w:val="24"/>
          <w:szCs w:val="24"/>
          <w:lang w:val="en-GB" w:eastAsia="en-GB"/>
        </w:rPr>
      </w:pPr>
      <w:r w:rsidRPr="00593C59">
        <w:rPr>
          <w:rFonts w:eastAsia="Times New Roman" w:cs="Times New Roman"/>
          <w:color w:val="222222"/>
          <w:sz w:val="24"/>
          <w:szCs w:val="24"/>
          <w:lang w:val="en-GB" w:eastAsia="en-GB"/>
        </w:rPr>
        <w:t>Risk awareness; majority of entrepreneurs in the sector of social enterprises is after subventions and are unwilling to accept risk of different financial mechanisms</w:t>
      </w:r>
    </w:p>
    <w:p w:rsidR="00624DB7" w:rsidRPr="00593C59" w:rsidRDefault="00624DB7" w:rsidP="00624DB7">
      <w:pPr>
        <w:spacing w:after="0"/>
        <w:jc w:val="both"/>
        <w:textAlignment w:val="baseline"/>
        <w:rPr>
          <w:rFonts w:eastAsia="Times New Roman" w:cs="Times New Roman"/>
          <w:color w:val="222222"/>
          <w:sz w:val="24"/>
          <w:szCs w:val="24"/>
          <w:lang w:val="en-GB" w:eastAsia="en-GB"/>
        </w:rPr>
      </w:pPr>
    </w:p>
    <w:p w:rsidR="00624DB7" w:rsidRPr="00593C59" w:rsidRDefault="00624DB7" w:rsidP="00624DB7">
      <w:pPr>
        <w:rPr>
          <w:rFonts w:cs="Times New Roman"/>
          <w:sz w:val="24"/>
          <w:szCs w:val="24"/>
          <w:u w:val="single"/>
        </w:rPr>
      </w:pPr>
      <w:r w:rsidRPr="00B8775C">
        <w:rPr>
          <w:rFonts w:cs="Times New Roman"/>
          <w:sz w:val="24"/>
          <w:szCs w:val="24"/>
          <w:u w:val="single"/>
        </w:rPr>
        <w:t>Conclusions: Key Success Factors and Lessons Learned:</w:t>
      </w:r>
    </w:p>
    <w:p w:rsidR="00B8775C" w:rsidRDefault="00B8775C" w:rsidP="00B8775C">
      <w:pPr>
        <w:pStyle w:val="NormaleWeb"/>
        <w:spacing w:before="0" w:beforeAutospacing="0" w:after="160" w:afterAutospacing="0" w:line="360" w:lineRule="auto"/>
        <w:jc w:val="both"/>
      </w:pPr>
      <w:r>
        <w:rPr>
          <w:color w:val="000000"/>
        </w:rPr>
        <w:t>One of the greatest key factors for success is definitely the advantage of the first market player. However, tailor made financial instruments for SE and facilitating loans by representing SEs in banks is worth mentioning.</w:t>
      </w:r>
    </w:p>
    <w:p w:rsidR="00B8775C" w:rsidRDefault="00B8775C" w:rsidP="00B8775C">
      <w:pPr>
        <w:pStyle w:val="NormaleWeb"/>
        <w:spacing w:before="0" w:beforeAutospacing="0" w:after="160" w:afterAutospacing="0" w:line="360" w:lineRule="auto"/>
        <w:jc w:val="both"/>
      </w:pPr>
      <w:r>
        <w:rPr>
          <w:color w:val="000000"/>
        </w:rPr>
        <w:t xml:space="preserve">However, in order to gain greater power and help SEs they need to change their </w:t>
      </w:r>
      <w:proofErr w:type="spellStart"/>
      <w:r>
        <w:rPr>
          <w:color w:val="000000"/>
        </w:rPr>
        <w:t>mindset</w:t>
      </w:r>
      <w:proofErr w:type="spellEnd"/>
      <w:r>
        <w:rPr>
          <w:color w:val="000000"/>
        </w:rPr>
        <w:t xml:space="preserve"> into entrepreneurial one. One of the big lessons learned is that in order to develop supporting environment, SEs themselves need to develop from working as purely non-profit organization to more market-oriented one. </w:t>
      </w:r>
    </w:p>
    <w:p w:rsidR="00B8775C" w:rsidRPr="00593C59" w:rsidRDefault="00B8775C" w:rsidP="00593C59">
      <w:pPr>
        <w:rPr>
          <w:rFonts w:cs="Times New Roman"/>
          <w:sz w:val="24"/>
          <w:szCs w:val="24"/>
        </w:rPr>
      </w:pPr>
    </w:p>
    <w:p w:rsidR="00593C59" w:rsidRPr="00CA189E" w:rsidRDefault="00593C59" w:rsidP="00CA189E">
      <w:pPr>
        <w:pStyle w:val="Titolo2"/>
        <w:numPr>
          <w:ilvl w:val="1"/>
          <w:numId w:val="1"/>
        </w:numPr>
        <w:ind w:left="426" w:hanging="426"/>
        <w:rPr>
          <w:rFonts w:cs="Times New Roman"/>
          <w:b/>
        </w:rPr>
      </w:pPr>
      <w:r w:rsidRPr="00CA189E">
        <w:rPr>
          <w:rFonts w:cs="Times New Roman"/>
          <w:b/>
        </w:rPr>
        <w:t xml:space="preserve">Good Practice on </w:t>
      </w:r>
      <w:r w:rsidR="00EA38A6" w:rsidRPr="00CA189E">
        <w:rPr>
          <w:rFonts w:cs="Times New Roman"/>
          <w:b/>
        </w:rPr>
        <w:t>SE networking activity</w:t>
      </w:r>
    </w:p>
    <w:p w:rsidR="00593C59" w:rsidRDefault="00593C59" w:rsidP="00593C59">
      <w:pPr>
        <w:rPr>
          <w:rFonts w:cs="Times New Roman"/>
          <w:b/>
          <w:sz w:val="24"/>
          <w:szCs w:val="24"/>
        </w:rPr>
      </w:pPr>
    </w:p>
    <w:p w:rsidR="00593C59" w:rsidRPr="00593C59" w:rsidRDefault="00593C59" w:rsidP="00593C59">
      <w:pPr>
        <w:rPr>
          <w:rFonts w:cs="Times New Roman"/>
          <w:b/>
          <w:sz w:val="24"/>
          <w:szCs w:val="24"/>
        </w:rPr>
      </w:pPr>
      <w:r w:rsidRPr="00593C59">
        <w:rPr>
          <w:rFonts w:cs="Times New Roman"/>
          <w:b/>
          <w:sz w:val="24"/>
          <w:szCs w:val="24"/>
        </w:rPr>
        <w:t>Background information</w:t>
      </w:r>
    </w:p>
    <w:p w:rsidR="00593C59" w:rsidRPr="00593C59" w:rsidRDefault="00593C59" w:rsidP="00593C59">
      <w:pPr>
        <w:rPr>
          <w:rFonts w:cs="Times New Roman"/>
          <w:sz w:val="24"/>
          <w:szCs w:val="24"/>
          <w:u w:val="single"/>
        </w:rPr>
      </w:pPr>
      <w:r w:rsidRPr="00593C59">
        <w:rPr>
          <w:rFonts w:cs="Times New Roman"/>
          <w:sz w:val="24"/>
          <w:szCs w:val="24"/>
          <w:u w:val="single"/>
        </w:rPr>
        <w:t xml:space="preserve">Title: </w:t>
      </w:r>
    </w:p>
    <w:p w:rsidR="00593C59" w:rsidRDefault="00EA38A6" w:rsidP="00EA38A6">
      <w:pPr>
        <w:jc w:val="both"/>
        <w:rPr>
          <w:rFonts w:cs="Times New Roman"/>
          <w:bCs/>
          <w:color w:val="000000"/>
          <w:sz w:val="24"/>
          <w:szCs w:val="24"/>
        </w:rPr>
      </w:pPr>
      <w:r>
        <w:rPr>
          <w:rFonts w:cs="Times New Roman"/>
          <w:bCs/>
          <w:color w:val="000000"/>
          <w:sz w:val="24"/>
          <w:szCs w:val="24"/>
        </w:rPr>
        <w:t>TKALKA, COOPERATIVE FOR DEVELOPMENT OF SOCIAL AND TECHNOLOGICAL INNOVATIONS</w:t>
      </w:r>
      <w:r w:rsidR="00B8775C">
        <w:rPr>
          <w:rFonts w:cs="Times New Roman"/>
          <w:bCs/>
          <w:color w:val="000000"/>
          <w:sz w:val="24"/>
          <w:szCs w:val="24"/>
        </w:rPr>
        <w:t>, SOCIAL ENTERPRISE</w:t>
      </w:r>
    </w:p>
    <w:p w:rsidR="00593C59" w:rsidRPr="00593C59" w:rsidRDefault="00593C59" w:rsidP="00593C59">
      <w:pPr>
        <w:rPr>
          <w:rFonts w:cs="Times New Roman"/>
          <w:sz w:val="24"/>
          <w:szCs w:val="24"/>
          <w:u w:val="single"/>
        </w:rPr>
      </w:pPr>
      <w:r w:rsidRPr="00593C59">
        <w:rPr>
          <w:rFonts w:cs="Times New Roman"/>
          <w:sz w:val="24"/>
          <w:szCs w:val="24"/>
          <w:u w:val="single"/>
        </w:rPr>
        <w:t>Key actor(s)</w:t>
      </w:r>
    </w:p>
    <w:p w:rsidR="00E7269D" w:rsidRPr="004137B7" w:rsidRDefault="00E7269D" w:rsidP="0028203E">
      <w:pPr>
        <w:numPr>
          <w:ilvl w:val="0"/>
          <w:numId w:val="17"/>
        </w:numPr>
        <w:pBdr>
          <w:top w:val="nil"/>
          <w:left w:val="nil"/>
          <w:bottom w:val="nil"/>
          <w:right w:val="nil"/>
          <w:between w:val="nil"/>
        </w:pBdr>
        <w:ind w:left="714" w:hanging="357"/>
        <w:contextualSpacing/>
        <w:rPr>
          <w:rFonts w:cs="Times New Roman"/>
          <w:sz w:val="24"/>
          <w:szCs w:val="24"/>
        </w:rPr>
      </w:pPr>
      <w:r w:rsidRPr="004137B7">
        <w:rPr>
          <w:rFonts w:cs="Times New Roman"/>
          <w:sz w:val="24"/>
          <w:szCs w:val="24"/>
        </w:rPr>
        <w:t>Municipality Maribor as owner of the building TKALKA.</w:t>
      </w:r>
    </w:p>
    <w:p w:rsidR="00E7269D" w:rsidRPr="004137B7" w:rsidRDefault="00E7269D" w:rsidP="0028203E">
      <w:pPr>
        <w:numPr>
          <w:ilvl w:val="0"/>
          <w:numId w:val="17"/>
        </w:numPr>
        <w:pBdr>
          <w:top w:val="nil"/>
          <w:left w:val="nil"/>
          <w:bottom w:val="nil"/>
          <w:right w:val="nil"/>
          <w:between w:val="nil"/>
        </w:pBdr>
        <w:ind w:left="714" w:hanging="357"/>
        <w:contextualSpacing/>
        <w:rPr>
          <w:rFonts w:cs="Times New Roman"/>
          <w:sz w:val="24"/>
          <w:szCs w:val="24"/>
        </w:rPr>
      </w:pPr>
      <w:r w:rsidRPr="004137B7">
        <w:rPr>
          <w:rFonts w:cs="Times New Roman"/>
          <w:sz w:val="24"/>
          <w:szCs w:val="24"/>
        </w:rPr>
        <w:t>Public institute for tourism (Tourist Board of Maribor) helping with management of the building</w:t>
      </w:r>
    </w:p>
    <w:p w:rsidR="004137B7" w:rsidRPr="004137B7" w:rsidRDefault="00E7269D" w:rsidP="0028203E">
      <w:pPr>
        <w:numPr>
          <w:ilvl w:val="0"/>
          <w:numId w:val="17"/>
        </w:numPr>
        <w:pBdr>
          <w:top w:val="nil"/>
          <w:left w:val="nil"/>
          <w:bottom w:val="nil"/>
          <w:right w:val="nil"/>
          <w:between w:val="nil"/>
        </w:pBdr>
        <w:ind w:left="714" w:hanging="357"/>
        <w:contextualSpacing/>
        <w:rPr>
          <w:rFonts w:cs="Times New Roman"/>
          <w:sz w:val="24"/>
          <w:szCs w:val="24"/>
        </w:rPr>
      </w:pPr>
      <w:r w:rsidRPr="004137B7">
        <w:rPr>
          <w:rFonts w:cs="Times New Roman"/>
          <w:sz w:val="24"/>
          <w:szCs w:val="24"/>
        </w:rPr>
        <w:t xml:space="preserve">Founders and support organisations: </w:t>
      </w:r>
      <w:r w:rsidRPr="004137B7">
        <w:rPr>
          <w:rFonts w:cs="Times New Roman"/>
          <w:sz w:val="24"/>
          <w:szCs w:val="24"/>
          <w:highlight w:val="white"/>
        </w:rPr>
        <w:t xml:space="preserve">PRIZMA Foundation for Improvement of Employment Possibilities, an institution, </w:t>
      </w:r>
      <w:r w:rsidR="00B8775C">
        <w:rPr>
          <w:rFonts w:cs="Times New Roman"/>
          <w:sz w:val="24"/>
          <w:szCs w:val="24"/>
          <w:highlight w:val="white"/>
        </w:rPr>
        <w:t xml:space="preserve">Association </w:t>
      </w:r>
      <w:proofErr w:type="spellStart"/>
      <w:r w:rsidRPr="004137B7">
        <w:rPr>
          <w:rFonts w:cs="Times New Roman"/>
          <w:sz w:val="24"/>
          <w:szCs w:val="24"/>
          <w:highlight w:val="white"/>
        </w:rPr>
        <w:t>Center</w:t>
      </w:r>
      <w:proofErr w:type="spellEnd"/>
      <w:r w:rsidRPr="004137B7">
        <w:rPr>
          <w:rFonts w:cs="Times New Roman"/>
          <w:sz w:val="24"/>
          <w:szCs w:val="24"/>
          <w:highlight w:val="white"/>
        </w:rPr>
        <w:t xml:space="preserve"> </w:t>
      </w:r>
      <w:r w:rsidR="0066048A">
        <w:rPr>
          <w:rFonts w:cs="Times New Roman"/>
          <w:sz w:val="24"/>
          <w:szCs w:val="24"/>
          <w:highlight w:val="white"/>
        </w:rPr>
        <w:t>for</w:t>
      </w:r>
      <w:r w:rsidRPr="004137B7">
        <w:rPr>
          <w:rFonts w:cs="Times New Roman"/>
          <w:sz w:val="24"/>
          <w:szCs w:val="24"/>
          <w:highlight w:val="white"/>
        </w:rPr>
        <w:t xml:space="preserve"> alternative and </w:t>
      </w:r>
      <w:r w:rsidR="001E04CB" w:rsidRPr="004137B7">
        <w:rPr>
          <w:rFonts w:cs="Times New Roman"/>
          <w:sz w:val="24"/>
          <w:szCs w:val="24"/>
          <w:highlight w:val="white"/>
        </w:rPr>
        <w:t>autonomous</w:t>
      </w:r>
      <w:r w:rsidRPr="004137B7">
        <w:rPr>
          <w:rFonts w:cs="Times New Roman"/>
          <w:sz w:val="24"/>
          <w:szCs w:val="24"/>
          <w:highlight w:val="white"/>
        </w:rPr>
        <w:t xml:space="preserve"> production, social enterprise, CITILAB</w:t>
      </w:r>
      <w:r w:rsidR="0066048A">
        <w:rPr>
          <w:rFonts w:cs="Times New Roman"/>
          <w:sz w:val="24"/>
          <w:szCs w:val="24"/>
          <w:highlight w:val="white"/>
        </w:rPr>
        <w:t>, Institute for development of creative technologies Maribor, social enterprise</w:t>
      </w:r>
    </w:p>
    <w:p w:rsidR="00593C59" w:rsidRPr="004137B7" w:rsidRDefault="00E7269D" w:rsidP="0028203E">
      <w:pPr>
        <w:numPr>
          <w:ilvl w:val="0"/>
          <w:numId w:val="17"/>
        </w:numPr>
        <w:pBdr>
          <w:top w:val="nil"/>
          <w:left w:val="nil"/>
          <w:bottom w:val="nil"/>
          <w:right w:val="nil"/>
          <w:between w:val="nil"/>
        </w:pBdr>
        <w:ind w:left="714" w:hanging="357"/>
        <w:contextualSpacing/>
        <w:rPr>
          <w:rFonts w:cs="Times New Roman"/>
          <w:sz w:val="24"/>
          <w:szCs w:val="24"/>
        </w:rPr>
      </w:pPr>
      <w:r w:rsidRPr="004137B7">
        <w:rPr>
          <w:rFonts w:cs="Times New Roman"/>
          <w:sz w:val="24"/>
          <w:szCs w:val="24"/>
          <w:highlight w:val="white"/>
        </w:rPr>
        <w:t xml:space="preserve">many non-profit organizations, companies, initiatives that are involved in </w:t>
      </w:r>
      <w:proofErr w:type="spellStart"/>
      <w:r w:rsidRPr="004137B7">
        <w:rPr>
          <w:rFonts w:cs="Times New Roman"/>
          <w:sz w:val="24"/>
          <w:szCs w:val="24"/>
          <w:highlight w:val="white"/>
        </w:rPr>
        <w:t>Tkalka</w:t>
      </w:r>
      <w:proofErr w:type="spellEnd"/>
      <w:r w:rsidRPr="004137B7">
        <w:rPr>
          <w:rFonts w:cs="Times New Roman"/>
          <w:sz w:val="24"/>
          <w:szCs w:val="24"/>
          <w:highlight w:val="white"/>
        </w:rPr>
        <w:t xml:space="preserve"> as members, </w:t>
      </w:r>
      <w:proofErr w:type="spellStart"/>
      <w:r w:rsidRPr="004137B7">
        <w:rPr>
          <w:rFonts w:cs="Times New Roman"/>
          <w:sz w:val="24"/>
          <w:szCs w:val="24"/>
          <w:highlight w:val="white"/>
        </w:rPr>
        <w:t>coworkers</w:t>
      </w:r>
      <w:proofErr w:type="spellEnd"/>
      <w:r w:rsidRPr="004137B7">
        <w:rPr>
          <w:rFonts w:cs="Times New Roman"/>
          <w:sz w:val="24"/>
          <w:szCs w:val="24"/>
          <w:highlight w:val="white"/>
        </w:rPr>
        <w:t xml:space="preserve"> and supporters</w:t>
      </w:r>
    </w:p>
    <w:p w:rsidR="00593C59" w:rsidRPr="00E9344C" w:rsidRDefault="00593C59" w:rsidP="004137B7">
      <w:pPr>
        <w:rPr>
          <w:rFonts w:cs="Times New Roman"/>
          <w:sz w:val="24"/>
          <w:szCs w:val="24"/>
          <w:u w:val="single"/>
        </w:rPr>
      </w:pPr>
      <w:r w:rsidRPr="00593C59">
        <w:rPr>
          <w:rFonts w:cs="Times New Roman"/>
          <w:sz w:val="24"/>
          <w:szCs w:val="24"/>
          <w:u w:val="single"/>
        </w:rPr>
        <w:t>Duration of the initiative (starting year):</w:t>
      </w:r>
    </w:p>
    <w:p w:rsidR="00593C59" w:rsidRPr="00593C59" w:rsidRDefault="004137B7" w:rsidP="00593C59">
      <w:pPr>
        <w:rPr>
          <w:rFonts w:cs="Times New Roman"/>
          <w:sz w:val="24"/>
          <w:szCs w:val="24"/>
          <w:u w:val="single"/>
        </w:rPr>
      </w:pPr>
      <w:r>
        <w:rPr>
          <w:color w:val="000000"/>
          <w:sz w:val="24"/>
          <w:szCs w:val="24"/>
        </w:rPr>
        <w:t>2</w:t>
      </w:r>
      <w:r>
        <w:rPr>
          <w:sz w:val="24"/>
          <w:szCs w:val="24"/>
        </w:rPr>
        <w:t>014 and ongoing</w:t>
      </w:r>
    </w:p>
    <w:p w:rsidR="00593C59" w:rsidRPr="00593C59" w:rsidRDefault="00593C59" w:rsidP="00593C59">
      <w:pPr>
        <w:rPr>
          <w:rFonts w:cs="Times New Roman"/>
          <w:sz w:val="24"/>
          <w:szCs w:val="24"/>
          <w:u w:val="single"/>
        </w:rPr>
      </w:pPr>
      <w:r w:rsidRPr="00593C59">
        <w:rPr>
          <w:rFonts w:cs="Times New Roman"/>
          <w:sz w:val="24"/>
          <w:szCs w:val="24"/>
          <w:u w:val="single"/>
        </w:rPr>
        <w:t>Geographic size of the intervention:</w:t>
      </w:r>
    </w:p>
    <w:p w:rsidR="00593C59" w:rsidRPr="00593C59" w:rsidRDefault="002163E2" w:rsidP="00593C59">
      <w:pPr>
        <w:rPr>
          <w:rFonts w:cs="Times New Roman"/>
          <w:sz w:val="24"/>
          <w:szCs w:val="24"/>
        </w:rPr>
      </w:pPr>
      <w:proofErr w:type="spellStart"/>
      <w:r w:rsidRPr="002163E2">
        <w:rPr>
          <w:sz w:val="24"/>
          <w:szCs w:val="24"/>
        </w:rPr>
        <w:lastRenderedPageBreak/>
        <w:t>Tkalka</w:t>
      </w:r>
      <w:proofErr w:type="spellEnd"/>
      <w:r w:rsidRPr="002163E2">
        <w:rPr>
          <w:sz w:val="24"/>
          <w:szCs w:val="24"/>
        </w:rPr>
        <w:t xml:space="preserve"> is with activities covering </w:t>
      </w:r>
      <w:proofErr w:type="spellStart"/>
      <w:r w:rsidRPr="002163E2">
        <w:rPr>
          <w:sz w:val="24"/>
          <w:szCs w:val="24"/>
        </w:rPr>
        <w:t>Podravska</w:t>
      </w:r>
      <w:proofErr w:type="spellEnd"/>
      <w:r w:rsidRPr="002163E2">
        <w:rPr>
          <w:sz w:val="24"/>
          <w:szCs w:val="24"/>
        </w:rPr>
        <w:t xml:space="preserve"> region. </w:t>
      </w:r>
    </w:p>
    <w:p w:rsidR="00593C59" w:rsidRPr="00E9344C" w:rsidRDefault="00593C59" w:rsidP="00593C59">
      <w:pPr>
        <w:rPr>
          <w:rFonts w:cs="Times New Roman"/>
          <w:sz w:val="24"/>
          <w:szCs w:val="24"/>
          <w:u w:val="single"/>
        </w:rPr>
      </w:pPr>
      <w:r w:rsidRPr="00593C59">
        <w:rPr>
          <w:rFonts w:cs="Times New Roman"/>
          <w:sz w:val="24"/>
          <w:szCs w:val="24"/>
          <w:u w:val="single"/>
        </w:rPr>
        <w:t>Funding:</w:t>
      </w:r>
    </w:p>
    <w:p w:rsidR="00593C59" w:rsidRPr="00593C59" w:rsidRDefault="004137B7" w:rsidP="00341076">
      <w:pPr>
        <w:jc w:val="both"/>
        <w:rPr>
          <w:rFonts w:cs="Times New Roman"/>
          <w:sz w:val="24"/>
          <w:szCs w:val="24"/>
          <w:u w:val="single"/>
        </w:rPr>
      </w:pPr>
      <w:r>
        <w:rPr>
          <w:sz w:val="24"/>
          <w:szCs w:val="24"/>
        </w:rPr>
        <w:t xml:space="preserve">Cooperative is funded in minimum from the membership fee, </w:t>
      </w:r>
      <w:r w:rsidR="0047587D">
        <w:rPr>
          <w:sz w:val="24"/>
          <w:szCs w:val="24"/>
        </w:rPr>
        <w:t xml:space="preserve">and </w:t>
      </w:r>
      <w:r>
        <w:rPr>
          <w:sz w:val="24"/>
          <w:szCs w:val="24"/>
        </w:rPr>
        <w:t>EU projects that involve TKALKA as an “open-space” for the innovations.</w:t>
      </w:r>
    </w:p>
    <w:p w:rsidR="00593C59" w:rsidRPr="00593C59" w:rsidRDefault="00593C59" w:rsidP="007C6D57">
      <w:pPr>
        <w:rPr>
          <w:rFonts w:cs="Times New Roman"/>
          <w:sz w:val="24"/>
          <w:szCs w:val="24"/>
          <w:u w:val="single"/>
        </w:rPr>
      </w:pPr>
      <w:r w:rsidRPr="00593C59">
        <w:rPr>
          <w:rFonts w:cs="Times New Roman"/>
          <w:sz w:val="24"/>
          <w:szCs w:val="24"/>
          <w:u w:val="single"/>
        </w:rPr>
        <w:t>Thematic focus and main sector addressed:</w:t>
      </w:r>
    </w:p>
    <w:p w:rsidR="004137B7" w:rsidRDefault="004137B7" w:rsidP="0028203E">
      <w:pPr>
        <w:numPr>
          <w:ilvl w:val="0"/>
          <w:numId w:val="18"/>
        </w:numPr>
        <w:pBdr>
          <w:top w:val="nil"/>
          <w:left w:val="nil"/>
          <w:bottom w:val="nil"/>
          <w:right w:val="nil"/>
          <w:between w:val="nil"/>
        </w:pBdr>
        <w:spacing w:after="0"/>
        <w:contextualSpacing/>
        <w:rPr>
          <w:sz w:val="24"/>
          <w:szCs w:val="24"/>
        </w:rPr>
      </w:pPr>
      <w:r>
        <w:rPr>
          <w:sz w:val="24"/>
          <w:szCs w:val="24"/>
        </w:rPr>
        <w:t>5 main activities: financing for development (fundraising and distributing funds); management of co-working facilities); research and development of social and technological innovation; education and training (competence centre); promotion and advocacy.</w:t>
      </w:r>
    </w:p>
    <w:p w:rsidR="004137B7" w:rsidRPr="000A128F" w:rsidRDefault="004137B7" w:rsidP="00441070">
      <w:pPr>
        <w:numPr>
          <w:ilvl w:val="0"/>
          <w:numId w:val="18"/>
        </w:numPr>
        <w:pBdr>
          <w:top w:val="nil"/>
          <w:left w:val="nil"/>
          <w:bottom w:val="nil"/>
          <w:right w:val="nil"/>
          <w:between w:val="nil"/>
        </w:pBdr>
        <w:spacing w:before="120" w:after="0"/>
        <w:contextualSpacing/>
        <w:rPr>
          <w:sz w:val="24"/>
          <w:szCs w:val="24"/>
        </w:rPr>
      </w:pPr>
      <w:r w:rsidRPr="000A128F">
        <w:rPr>
          <w:sz w:val="24"/>
          <w:szCs w:val="24"/>
        </w:rPr>
        <w:t>Main sector</w:t>
      </w:r>
      <w:r w:rsidR="000A128F" w:rsidRPr="000A128F">
        <w:rPr>
          <w:sz w:val="24"/>
          <w:szCs w:val="24"/>
        </w:rPr>
        <w:t>s</w:t>
      </w:r>
      <w:r w:rsidRPr="000A128F">
        <w:rPr>
          <w:sz w:val="24"/>
          <w:szCs w:val="24"/>
        </w:rPr>
        <w:t xml:space="preserve"> </w:t>
      </w:r>
      <w:r w:rsidR="000A128F" w:rsidRPr="000A128F">
        <w:rPr>
          <w:sz w:val="24"/>
          <w:szCs w:val="24"/>
        </w:rPr>
        <w:t>addressed</w:t>
      </w:r>
      <w:r w:rsidRPr="000A128F">
        <w:rPr>
          <w:sz w:val="24"/>
          <w:szCs w:val="24"/>
        </w:rPr>
        <w:t>:</w:t>
      </w:r>
      <w:r w:rsidR="000A128F" w:rsidRPr="000A128F">
        <w:rPr>
          <w:sz w:val="24"/>
          <w:szCs w:val="24"/>
        </w:rPr>
        <w:t xml:space="preserve"> </w:t>
      </w:r>
      <w:r w:rsidRPr="000A128F">
        <w:rPr>
          <w:sz w:val="24"/>
          <w:szCs w:val="24"/>
        </w:rPr>
        <w:t>development of tourism</w:t>
      </w:r>
      <w:r w:rsidR="000A128F" w:rsidRPr="000A128F">
        <w:rPr>
          <w:sz w:val="24"/>
          <w:szCs w:val="24"/>
        </w:rPr>
        <w:t xml:space="preserve">, </w:t>
      </w:r>
      <w:r w:rsidRPr="000A128F">
        <w:rPr>
          <w:sz w:val="24"/>
          <w:szCs w:val="24"/>
        </w:rPr>
        <w:t>(social) entrepreneurship and local economies</w:t>
      </w:r>
      <w:r w:rsidR="000A128F" w:rsidRPr="000A128F">
        <w:rPr>
          <w:sz w:val="24"/>
          <w:szCs w:val="24"/>
        </w:rPr>
        <w:t>, c</w:t>
      </w:r>
      <w:r w:rsidRPr="000A128F">
        <w:rPr>
          <w:sz w:val="24"/>
          <w:szCs w:val="24"/>
        </w:rPr>
        <w:t>ooperatives</w:t>
      </w:r>
      <w:r w:rsidR="000A128F" w:rsidRPr="000A128F">
        <w:rPr>
          <w:sz w:val="24"/>
          <w:szCs w:val="24"/>
        </w:rPr>
        <w:t xml:space="preserve">, </w:t>
      </w:r>
      <w:r w:rsidRPr="000A128F">
        <w:rPr>
          <w:sz w:val="24"/>
          <w:szCs w:val="24"/>
        </w:rPr>
        <w:t>development of social innovation, support system for social enterprises, cooperatives, NGO sector…</w:t>
      </w:r>
    </w:p>
    <w:p w:rsidR="000A128F" w:rsidRDefault="000A128F" w:rsidP="007C6D57">
      <w:pPr>
        <w:rPr>
          <w:sz w:val="24"/>
          <w:szCs w:val="24"/>
        </w:rPr>
      </w:pPr>
    </w:p>
    <w:p w:rsidR="00593C59" w:rsidRPr="00593C59" w:rsidRDefault="00593C59" w:rsidP="00593C59">
      <w:pPr>
        <w:rPr>
          <w:rFonts w:cs="Times New Roman"/>
          <w:sz w:val="24"/>
          <w:szCs w:val="24"/>
          <w:u w:val="single"/>
        </w:rPr>
      </w:pPr>
      <w:r w:rsidRPr="00593C59">
        <w:rPr>
          <w:rFonts w:cs="Times New Roman"/>
          <w:sz w:val="24"/>
          <w:szCs w:val="24"/>
          <w:u w:val="single"/>
        </w:rPr>
        <w:t>Main reasons for highlighting this case:</w:t>
      </w:r>
      <w:r w:rsidRPr="00593C59">
        <w:rPr>
          <w:rFonts w:eastAsia="Times New Roman" w:cs="Times New Roman"/>
          <w:color w:val="000000"/>
          <w:sz w:val="24"/>
          <w:szCs w:val="24"/>
          <w:lang w:val="en-GB" w:eastAsia="en-GB"/>
        </w:rPr>
        <w:t xml:space="preserve"> </w:t>
      </w:r>
    </w:p>
    <w:p w:rsidR="00593C59" w:rsidRPr="00593C59" w:rsidRDefault="004137B7" w:rsidP="00341076">
      <w:pPr>
        <w:jc w:val="both"/>
        <w:rPr>
          <w:rFonts w:cs="Times New Roman"/>
          <w:sz w:val="24"/>
          <w:szCs w:val="24"/>
        </w:rPr>
      </w:pPr>
      <w:proofErr w:type="spellStart"/>
      <w:r>
        <w:rPr>
          <w:sz w:val="24"/>
          <w:szCs w:val="24"/>
        </w:rPr>
        <w:t>Tkalka</w:t>
      </w:r>
      <w:proofErr w:type="spellEnd"/>
      <w:r>
        <w:rPr>
          <w:sz w:val="24"/>
          <w:szCs w:val="24"/>
        </w:rPr>
        <w:t>/Weaver is a space and at the same time a social process. It is a social innovative method of connecting actors and activities, people and spaces, public and private, big and small ones, needs and solutions. Weaver empowers community for stepping on the path of sustainable and participatory development society.</w:t>
      </w:r>
    </w:p>
    <w:p w:rsidR="00593C59" w:rsidRPr="00593C59" w:rsidRDefault="00593C59" w:rsidP="00593C59">
      <w:pPr>
        <w:rPr>
          <w:rFonts w:cs="Times New Roman"/>
          <w:b/>
          <w:sz w:val="24"/>
          <w:szCs w:val="24"/>
        </w:rPr>
      </w:pPr>
      <w:r w:rsidRPr="00593C59">
        <w:rPr>
          <w:rFonts w:cs="Times New Roman"/>
          <w:b/>
          <w:sz w:val="24"/>
          <w:szCs w:val="24"/>
        </w:rPr>
        <w:t>Service description</w:t>
      </w:r>
    </w:p>
    <w:p w:rsidR="00593C59" w:rsidRPr="00593C59" w:rsidRDefault="00593C59" w:rsidP="00593C59">
      <w:pPr>
        <w:rPr>
          <w:rFonts w:cs="Times New Roman"/>
          <w:sz w:val="24"/>
          <w:szCs w:val="24"/>
          <w:u w:val="single"/>
        </w:rPr>
      </w:pPr>
      <w:r w:rsidRPr="00593C59">
        <w:rPr>
          <w:rFonts w:cs="Times New Roman"/>
          <w:sz w:val="24"/>
          <w:szCs w:val="24"/>
          <w:u w:val="single"/>
        </w:rPr>
        <w:t>Overall objectives:</w:t>
      </w:r>
    </w:p>
    <w:p w:rsidR="004137B7" w:rsidRPr="007C6D57" w:rsidRDefault="004137B7" w:rsidP="007C6D57">
      <w:pPr>
        <w:ind w:right="278"/>
        <w:jc w:val="both"/>
        <w:rPr>
          <w:b/>
          <w:sz w:val="24"/>
        </w:rPr>
      </w:pPr>
      <w:r w:rsidRPr="007C6D57">
        <w:rPr>
          <w:sz w:val="24"/>
        </w:rPr>
        <w:t xml:space="preserve">Primary purpose of </w:t>
      </w:r>
      <w:proofErr w:type="spellStart"/>
      <w:r w:rsidRPr="007C6D57">
        <w:rPr>
          <w:sz w:val="24"/>
        </w:rPr>
        <w:t>Tkalka</w:t>
      </w:r>
      <w:proofErr w:type="spellEnd"/>
      <w:r w:rsidRPr="007C6D57">
        <w:rPr>
          <w:sz w:val="24"/>
        </w:rPr>
        <w:t>/Weaver-development cooperative is to promote development of local, regional and wider social and economic environment, job creation and raise the quality of life on the basis of social and circular economy, human potential development, local resources, innovations, open-source principles, creative technologies and an open and inclusive society.</w:t>
      </w:r>
    </w:p>
    <w:p w:rsidR="00593C59" w:rsidRPr="00593C59" w:rsidRDefault="00593C59" w:rsidP="00593C59">
      <w:pPr>
        <w:rPr>
          <w:rFonts w:cs="Times New Roman"/>
          <w:sz w:val="24"/>
          <w:szCs w:val="24"/>
          <w:u w:val="single"/>
        </w:rPr>
      </w:pPr>
      <w:r w:rsidRPr="00593C59">
        <w:rPr>
          <w:rFonts w:cs="Times New Roman"/>
          <w:sz w:val="24"/>
          <w:szCs w:val="24"/>
          <w:u w:val="single"/>
        </w:rPr>
        <w:t>Description of activities/services:</w:t>
      </w:r>
    </w:p>
    <w:p w:rsidR="004137B7" w:rsidRPr="007C6D57" w:rsidRDefault="004137B7" w:rsidP="007C6D57">
      <w:pPr>
        <w:ind w:right="280"/>
        <w:jc w:val="both"/>
        <w:rPr>
          <w:sz w:val="24"/>
        </w:rPr>
      </w:pPr>
      <w:r w:rsidRPr="007C6D57">
        <w:rPr>
          <w:sz w:val="24"/>
        </w:rPr>
        <w:t xml:space="preserve">To reach the goals </w:t>
      </w:r>
      <w:proofErr w:type="spellStart"/>
      <w:r w:rsidRPr="007C6D57">
        <w:rPr>
          <w:sz w:val="24"/>
        </w:rPr>
        <w:t>Tkalka</w:t>
      </w:r>
      <w:proofErr w:type="spellEnd"/>
      <w:r w:rsidRPr="007C6D57">
        <w:rPr>
          <w:sz w:val="24"/>
        </w:rPr>
        <w:t xml:space="preserve"> is implementing 5 main activities:</w:t>
      </w:r>
    </w:p>
    <w:p w:rsidR="004137B7" w:rsidRPr="007C6D57" w:rsidRDefault="004137B7" w:rsidP="0028203E">
      <w:pPr>
        <w:pStyle w:val="Paragrafoelenco"/>
        <w:numPr>
          <w:ilvl w:val="0"/>
          <w:numId w:val="23"/>
        </w:numPr>
        <w:ind w:right="280"/>
        <w:rPr>
          <w:rFonts w:ascii="Times New Roman" w:hAnsi="Times New Roman" w:cs="Times New Roman"/>
          <w:sz w:val="24"/>
        </w:rPr>
      </w:pPr>
      <w:r w:rsidRPr="007C6D57">
        <w:rPr>
          <w:rFonts w:ascii="Times New Roman" w:hAnsi="Times New Roman" w:cs="Times New Roman"/>
          <w:b/>
          <w:sz w:val="24"/>
        </w:rPr>
        <w:t>financing for development (fundraising and distributing funds)</w:t>
      </w:r>
      <w:r w:rsidRPr="007C6D57">
        <w:rPr>
          <w:rFonts w:ascii="Times New Roman" w:hAnsi="Times New Roman" w:cs="Times New Roman"/>
          <w:sz w:val="24"/>
        </w:rPr>
        <w:t xml:space="preserve">: organizations in Tkalka are applying for </w:t>
      </w:r>
      <w:r w:rsidR="000A128F">
        <w:rPr>
          <w:rFonts w:ascii="Times New Roman" w:hAnsi="Times New Roman" w:cs="Times New Roman"/>
          <w:sz w:val="24"/>
        </w:rPr>
        <w:t>EU</w:t>
      </w:r>
      <w:r w:rsidRPr="007C6D57">
        <w:rPr>
          <w:rFonts w:ascii="Times New Roman" w:hAnsi="Times New Roman" w:cs="Times New Roman"/>
          <w:sz w:val="24"/>
        </w:rPr>
        <w:t>-funds for financing the support activities and also educate and support users of Tkalka products in the field of applying and fundraising.</w:t>
      </w:r>
    </w:p>
    <w:p w:rsidR="004137B7" w:rsidRPr="007C6D57" w:rsidRDefault="004137B7" w:rsidP="0028203E">
      <w:pPr>
        <w:pStyle w:val="Paragrafoelenco"/>
        <w:numPr>
          <w:ilvl w:val="0"/>
          <w:numId w:val="23"/>
        </w:numPr>
        <w:ind w:right="280"/>
        <w:rPr>
          <w:rFonts w:ascii="Times New Roman" w:hAnsi="Times New Roman" w:cs="Times New Roman"/>
          <w:sz w:val="24"/>
        </w:rPr>
      </w:pPr>
      <w:r w:rsidRPr="007C6D57">
        <w:rPr>
          <w:rFonts w:ascii="Times New Roman" w:hAnsi="Times New Roman" w:cs="Times New Roman"/>
          <w:b/>
          <w:sz w:val="24"/>
        </w:rPr>
        <w:lastRenderedPageBreak/>
        <w:t>management of co-working facilities</w:t>
      </w:r>
      <w:r w:rsidRPr="007C6D57">
        <w:rPr>
          <w:rFonts w:ascii="Times New Roman" w:hAnsi="Times New Roman" w:cs="Times New Roman"/>
          <w:sz w:val="24"/>
        </w:rPr>
        <w:t>: the team of Tkalka is managing 2500 m2 of facilities in 6 floors, that means two type of activities. First, the technical and aesthetical care taking of the building (common spaces, yard, workshops with machines and tools, offices and classrooms and conference rooms). And secondly, the community management of connecting the users of Tkalka into a community of co-workers (info-point, casual fridays, weekly meetings, mingling events, facebook page, internet page, 3-minute video, Tkalka-postcards, coworkers pictures on “the wall of fame”, etc.).</w:t>
      </w:r>
    </w:p>
    <w:p w:rsidR="004137B7" w:rsidRPr="007C6D57" w:rsidRDefault="004137B7" w:rsidP="0028203E">
      <w:pPr>
        <w:pStyle w:val="Paragrafoelenco"/>
        <w:numPr>
          <w:ilvl w:val="0"/>
          <w:numId w:val="23"/>
        </w:numPr>
        <w:ind w:right="280"/>
        <w:rPr>
          <w:rFonts w:ascii="Times New Roman" w:hAnsi="Times New Roman" w:cs="Times New Roman"/>
          <w:sz w:val="24"/>
        </w:rPr>
      </w:pPr>
      <w:r w:rsidRPr="007C6D57">
        <w:rPr>
          <w:rFonts w:ascii="Times New Roman" w:hAnsi="Times New Roman" w:cs="Times New Roman"/>
          <w:b/>
          <w:sz w:val="24"/>
        </w:rPr>
        <w:t>research and development of social and technological innovation</w:t>
      </w:r>
      <w:r w:rsidRPr="007C6D57">
        <w:rPr>
          <w:rFonts w:ascii="Times New Roman" w:hAnsi="Times New Roman" w:cs="Times New Roman"/>
          <w:sz w:val="24"/>
        </w:rPr>
        <w:t>: members of Tkalka are active in the field of writing professional and scientific articles, teaching in schools and informal learning programmes, working in professional strategic groups at local and national level of strategic-planning.</w:t>
      </w:r>
    </w:p>
    <w:p w:rsidR="004137B7" w:rsidRPr="007C6D57" w:rsidRDefault="004137B7" w:rsidP="0028203E">
      <w:pPr>
        <w:pStyle w:val="Paragrafoelenco"/>
        <w:numPr>
          <w:ilvl w:val="0"/>
          <w:numId w:val="23"/>
        </w:numPr>
        <w:ind w:right="280"/>
        <w:rPr>
          <w:rFonts w:ascii="Times New Roman" w:hAnsi="Times New Roman" w:cs="Times New Roman"/>
          <w:sz w:val="24"/>
        </w:rPr>
      </w:pPr>
      <w:r w:rsidRPr="007C6D57">
        <w:rPr>
          <w:rFonts w:ascii="Times New Roman" w:hAnsi="Times New Roman" w:cs="Times New Roman"/>
          <w:b/>
          <w:sz w:val="24"/>
        </w:rPr>
        <w:t>education and training (competence centre)</w:t>
      </w:r>
      <w:r w:rsidRPr="007C6D57">
        <w:rPr>
          <w:rFonts w:ascii="Times New Roman" w:hAnsi="Times New Roman" w:cs="Times New Roman"/>
          <w:sz w:val="24"/>
        </w:rPr>
        <w:t>: organizations in Tkalka are running regular programs in different fields of knowledge and skill gaining: soft skills, digital and fabrication skills, entrepreneurial knowledge and skills, innovation skills (design-thinking, hackathon methods etc.), primarily focused on social innovation, innovative business models and democratic management (cooperatives, social enterprises).</w:t>
      </w:r>
    </w:p>
    <w:p w:rsidR="00593C59" w:rsidRPr="007C6D57" w:rsidRDefault="004137B7" w:rsidP="0028203E">
      <w:pPr>
        <w:pStyle w:val="Paragrafoelenco"/>
        <w:numPr>
          <w:ilvl w:val="0"/>
          <w:numId w:val="23"/>
        </w:numPr>
        <w:spacing w:after="160"/>
        <w:ind w:left="714" w:hanging="357"/>
        <w:rPr>
          <w:rFonts w:ascii="Times New Roman" w:hAnsi="Times New Roman" w:cs="Times New Roman"/>
          <w:sz w:val="28"/>
          <w:szCs w:val="24"/>
        </w:rPr>
      </w:pPr>
      <w:r w:rsidRPr="007C6D57">
        <w:rPr>
          <w:rFonts w:ascii="Times New Roman" w:hAnsi="Times New Roman" w:cs="Times New Roman"/>
          <w:b/>
          <w:sz w:val="24"/>
        </w:rPr>
        <w:t>promotion and advocacy</w:t>
      </w:r>
      <w:r w:rsidRPr="007C6D57">
        <w:rPr>
          <w:rFonts w:ascii="Times New Roman" w:hAnsi="Times New Roman" w:cs="Times New Roman"/>
          <w:sz w:val="24"/>
        </w:rPr>
        <w:t>: the team of Tkalka is active and in some cases prima advocate in the advocacy toward the municipality and the state, such as the field of fabrication laboratories, coworking spaces, social economy and cooperatives in particular.</w:t>
      </w:r>
    </w:p>
    <w:p w:rsidR="00593C59" w:rsidRPr="00593C59" w:rsidRDefault="00593C59" w:rsidP="00593C59">
      <w:pPr>
        <w:rPr>
          <w:rFonts w:cs="Times New Roman"/>
          <w:sz w:val="24"/>
          <w:szCs w:val="24"/>
          <w:u w:val="single"/>
        </w:rPr>
      </w:pPr>
      <w:r w:rsidRPr="00593C59">
        <w:rPr>
          <w:rFonts w:cs="Times New Roman"/>
          <w:sz w:val="24"/>
          <w:szCs w:val="24"/>
          <w:u w:val="single"/>
        </w:rPr>
        <w:t>Description of recipients:</w:t>
      </w:r>
    </w:p>
    <w:p w:rsidR="004137B7" w:rsidRPr="007C6D57" w:rsidRDefault="004137B7" w:rsidP="007C6D57">
      <w:pPr>
        <w:rPr>
          <w:sz w:val="24"/>
        </w:rPr>
      </w:pPr>
      <w:r w:rsidRPr="007C6D57">
        <w:rPr>
          <w:sz w:val="24"/>
        </w:rPr>
        <w:t xml:space="preserve">There are two kinds of recipients  </w:t>
      </w:r>
    </w:p>
    <w:p w:rsidR="004137B7" w:rsidRPr="007C6D57" w:rsidRDefault="004137B7" w:rsidP="0028203E">
      <w:pPr>
        <w:pStyle w:val="Paragrafoelenco"/>
        <w:numPr>
          <w:ilvl w:val="0"/>
          <w:numId w:val="22"/>
        </w:numPr>
        <w:pBdr>
          <w:top w:val="nil"/>
          <w:left w:val="nil"/>
          <w:bottom w:val="nil"/>
          <w:right w:val="nil"/>
          <w:between w:val="nil"/>
        </w:pBdr>
        <w:rPr>
          <w:rFonts w:ascii="Times New Roman" w:hAnsi="Times New Roman" w:cs="Times New Roman"/>
          <w:sz w:val="24"/>
        </w:rPr>
      </w:pPr>
      <w:r w:rsidRPr="007C6D57">
        <w:rPr>
          <w:rFonts w:ascii="Times New Roman" w:hAnsi="Times New Roman" w:cs="Times New Roman"/>
          <w:sz w:val="24"/>
        </w:rPr>
        <w:t>people that are members of cooperative and are coworkers in Tkalka.</w:t>
      </w:r>
      <w:r w:rsidRPr="007C6D57">
        <w:rPr>
          <w:rFonts w:ascii="Times New Roman" w:hAnsi="Times New Roman" w:cs="Times New Roman"/>
          <w:b/>
          <w:sz w:val="24"/>
        </w:rPr>
        <w:t xml:space="preserve"> </w:t>
      </w:r>
    </w:p>
    <w:p w:rsidR="004137B7" w:rsidRPr="007C6D57" w:rsidRDefault="004137B7" w:rsidP="0028203E">
      <w:pPr>
        <w:pStyle w:val="Paragrafoelenco"/>
        <w:numPr>
          <w:ilvl w:val="0"/>
          <w:numId w:val="22"/>
        </w:numPr>
        <w:pBdr>
          <w:top w:val="nil"/>
          <w:left w:val="nil"/>
          <w:bottom w:val="nil"/>
          <w:right w:val="nil"/>
          <w:between w:val="nil"/>
        </w:pBdr>
        <w:spacing w:after="160"/>
        <w:ind w:left="714" w:hanging="357"/>
        <w:rPr>
          <w:rFonts w:ascii="Times New Roman" w:hAnsi="Times New Roman" w:cs="Times New Roman"/>
          <w:sz w:val="24"/>
        </w:rPr>
      </w:pPr>
      <w:r w:rsidRPr="007C6D57">
        <w:rPr>
          <w:rFonts w:ascii="Times New Roman" w:hAnsi="Times New Roman" w:cs="Times New Roman"/>
          <w:sz w:val="24"/>
        </w:rPr>
        <w:t>people using services of cooperative</w:t>
      </w:r>
    </w:p>
    <w:p w:rsidR="002163E2" w:rsidRDefault="00593C59" w:rsidP="002163E2">
      <w:pPr>
        <w:rPr>
          <w:rFonts w:cs="Times New Roman"/>
          <w:sz w:val="24"/>
          <w:szCs w:val="24"/>
          <w:u w:val="single"/>
        </w:rPr>
      </w:pPr>
      <w:r w:rsidRPr="00593C59">
        <w:rPr>
          <w:rFonts w:cs="Times New Roman"/>
          <w:sz w:val="24"/>
          <w:szCs w:val="24"/>
          <w:u w:val="single"/>
        </w:rPr>
        <w:t>Resources used and financial sustainability:</w:t>
      </w:r>
    </w:p>
    <w:p w:rsidR="0053665D" w:rsidRDefault="002163E2" w:rsidP="0053665D">
      <w:pPr>
        <w:jc w:val="both"/>
        <w:rPr>
          <w:sz w:val="24"/>
        </w:rPr>
      </w:pPr>
      <w:r w:rsidRPr="002163E2">
        <w:rPr>
          <w:sz w:val="24"/>
        </w:rPr>
        <w:t xml:space="preserve">The building where </w:t>
      </w:r>
      <w:proofErr w:type="spellStart"/>
      <w:r w:rsidRPr="002163E2">
        <w:rPr>
          <w:sz w:val="24"/>
        </w:rPr>
        <w:t>Tkalka</w:t>
      </w:r>
      <w:proofErr w:type="spellEnd"/>
      <w:r w:rsidRPr="002163E2">
        <w:rPr>
          <w:sz w:val="24"/>
        </w:rPr>
        <w:t xml:space="preserve"> is located, is owned by municipality and offered </w:t>
      </w:r>
      <w:r>
        <w:rPr>
          <w:sz w:val="24"/>
        </w:rPr>
        <w:t xml:space="preserve">to </w:t>
      </w:r>
      <w:r w:rsidR="0053665D">
        <w:rPr>
          <w:sz w:val="24"/>
        </w:rPr>
        <w:t>users</w:t>
      </w:r>
      <w:r>
        <w:rPr>
          <w:sz w:val="24"/>
        </w:rPr>
        <w:t xml:space="preserve"> “free of charge” (only usage costs like electricity, water, etc. have to be paid). Ke</w:t>
      </w:r>
      <w:r w:rsidR="0053665D">
        <w:rPr>
          <w:sz w:val="24"/>
        </w:rPr>
        <w:t xml:space="preserve">y organisations/tenants, are running the </w:t>
      </w:r>
      <w:proofErr w:type="spellStart"/>
      <w:r w:rsidR="0053665D">
        <w:rPr>
          <w:sz w:val="24"/>
        </w:rPr>
        <w:t>Tkalka</w:t>
      </w:r>
      <w:proofErr w:type="spellEnd"/>
      <w:r w:rsidR="0053665D">
        <w:rPr>
          <w:sz w:val="24"/>
        </w:rPr>
        <w:t xml:space="preserve"> programme with the help of EU and national funding, obtained for implementation of projects and programmes in the field of social </w:t>
      </w:r>
      <w:r w:rsidR="0053665D">
        <w:rPr>
          <w:sz w:val="24"/>
        </w:rPr>
        <w:lastRenderedPageBreak/>
        <w:t>innovation and social entrepreneurship. Now the programme is supported by 3 bigger projects (</w:t>
      </w:r>
      <w:proofErr w:type="spellStart"/>
      <w:r w:rsidR="0053665D">
        <w:rPr>
          <w:sz w:val="24"/>
        </w:rPr>
        <w:t>SocioLab</w:t>
      </w:r>
      <w:proofErr w:type="spellEnd"/>
      <w:r w:rsidR="0053665D">
        <w:rPr>
          <w:sz w:val="24"/>
        </w:rPr>
        <w:t xml:space="preserve">, </w:t>
      </w:r>
      <w:proofErr w:type="spellStart"/>
      <w:r w:rsidR="0053665D">
        <w:rPr>
          <w:sz w:val="24"/>
        </w:rPr>
        <w:t>NewGenerationSkills</w:t>
      </w:r>
      <w:proofErr w:type="spellEnd"/>
      <w:r w:rsidR="0053665D">
        <w:rPr>
          <w:sz w:val="24"/>
        </w:rPr>
        <w:t xml:space="preserve"> and Sentinel) whose budget is around 2 million euros.</w:t>
      </w:r>
    </w:p>
    <w:p w:rsidR="00593C59" w:rsidRPr="00593C59" w:rsidRDefault="00593C59" w:rsidP="00593C59">
      <w:pPr>
        <w:rPr>
          <w:rFonts w:cs="Times New Roman"/>
          <w:sz w:val="24"/>
          <w:szCs w:val="24"/>
          <w:u w:val="single"/>
        </w:rPr>
      </w:pPr>
      <w:r w:rsidRPr="00593C59">
        <w:rPr>
          <w:rFonts w:cs="Times New Roman"/>
          <w:sz w:val="24"/>
          <w:szCs w:val="24"/>
          <w:u w:val="single"/>
        </w:rPr>
        <w:t>Management and evaluation:</w:t>
      </w:r>
    </w:p>
    <w:p w:rsidR="004137B7" w:rsidRPr="007C6D57" w:rsidRDefault="004137B7" w:rsidP="007C6D57">
      <w:pPr>
        <w:ind w:right="280"/>
        <w:jc w:val="both"/>
        <w:rPr>
          <w:sz w:val="24"/>
        </w:rPr>
      </w:pPr>
      <w:proofErr w:type="spellStart"/>
      <w:r w:rsidRPr="007C6D57">
        <w:rPr>
          <w:sz w:val="24"/>
        </w:rPr>
        <w:t>Tkalka</w:t>
      </w:r>
      <w:proofErr w:type="spellEnd"/>
      <w:r w:rsidRPr="007C6D57">
        <w:rPr>
          <w:sz w:val="24"/>
        </w:rPr>
        <w:t xml:space="preserve"> is a cooperative.</w:t>
      </w:r>
      <w:r w:rsidRPr="007C6D57">
        <w:rPr>
          <w:color w:val="0000FF"/>
          <w:sz w:val="24"/>
        </w:rPr>
        <w:t xml:space="preserve"> </w:t>
      </w:r>
      <w:r w:rsidRPr="007C6D57">
        <w:rPr>
          <w:sz w:val="24"/>
        </w:rPr>
        <w:t xml:space="preserve">The </w:t>
      </w:r>
      <w:r w:rsidR="000A128F" w:rsidRPr="007C6D57">
        <w:rPr>
          <w:sz w:val="24"/>
        </w:rPr>
        <w:t>members</w:t>
      </w:r>
      <w:r w:rsidRPr="007C6D57">
        <w:rPr>
          <w:sz w:val="24"/>
        </w:rPr>
        <w:t xml:space="preserve"> of cooperative are the full member (with all the rights and obligations) and the user-member (with the </w:t>
      </w:r>
      <w:r w:rsidR="000A128F" w:rsidRPr="007C6D57">
        <w:rPr>
          <w:sz w:val="24"/>
        </w:rPr>
        <w:t>user’s</w:t>
      </w:r>
      <w:r w:rsidRPr="007C6D57">
        <w:rPr>
          <w:sz w:val="24"/>
        </w:rPr>
        <w:t xml:space="preserve"> rights and obligations).</w:t>
      </w:r>
    </w:p>
    <w:p w:rsidR="004137B7" w:rsidRPr="007C6D57" w:rsidRDefault="004137B7" w:rsidP="007C6D57">
      <w:pPr>
        <w:ind w:right="280"/>
        <w:jc w:val="both"/>
        <w:rPr>
          <w:sz w:val="24"/>
        </w:rPr>
      </w:pPr>
      <w:r w:rsidRPr="007C6D57">
        <w:rPr>
          <w:sz w:val="24"/>
        </w:rPr>
        <w:t>The highest decision maker is general assembly that is composed of full members of cooperative (organisations and natural persons).</w:t>
      </w:r>
    </w:p>
    <w:p w:rsidR="004137B7" w:rsidRPr="007C6D57" w:rsidRDefault="004137B7" w:rsidP="007C6D57">
      <w:pPr>
        <w:ind w:right="280"/>
        <w:jc w:val="both"/>
        <w:rPr>
          <w:sz w:val="24"/>
        </w:rPr>
      </w:pPr>
      <w:r w:rsidRPr="007C6D57">
        <w:rPr>
          <w:sz w:val="24"/>
        </w:rPr>
        <w:t xml:space="preserve">Daily management is conducted through management board of </w:t>
      </w:r>
      <w:r w:rsidR="000A128F" w:rsidRPr="007C6D57">
        <w:rPr>
          <w:sz w:val="24"/>
        </w:rPr>
        <w:t>3-member</w:t>
      </w:r>
      <w:r w:rsidRPr="007C6D57">
        <w:rPr>
          <w:sz w:val="24"/>
        </w:rPr>
        <w:t>, president of the board is also legal representative of a cooperative. One member of the board is elected by the user-members.</w:t>
      </w:r>
    </w:p>
    <w:p w:rsidR="004137B7" w:rsidRPr="007C6D57" w:rsidRDefault="004137B7" w:rsidP="007C6D57">
      <w:pPr>
        <w:ind w:right="278"/>
        <w:jc w:val="both"/>
        <w:rPr>
          <w:b/>
          <w:sz w:val="24"/>
        </w:rPr>
      </w:pPr>
      <w:r w:rsidRPr="007C6D57">
        <w:rPr>
          <w:sz w:val="24"/>
        </w:rPr>
        <w:t xml:space="preserve">Members are connected methodically with a method of special activity called “membership management” as it developed by worldwide cooperative movement. </w:t>
      </w:r>
    </w:p>
    <w:p w:rsidR="00593C59" w:rsidRPr="00593C59" w:rsidRDefault="00593C59" w:rsidP="00593C59">
      <w:pPr>
        <w:rPr>
          <w:rFonts w:cs="Times New Roman"/>
          <w:sz w:val="24"/>
          <w:szCs w:val="24"/>
          <w:u w:val="single"/>
        </w:rPr>
      </w:pPr>
      <w:r w:rsidRPr="00593C59">
        <w:rPr>
          <w:rFonts w:cs="Times New Roman"/>
          <w:sz w:val="24"/>
          <w:szCs w:val="24"/>
          <w:u w:val="single"/>
        </w:rPr>
        <w:t>Main outputs / results:</w:t>
      </w:r>
    </w:p>
    <w:p w:rsidR="004137B7" w:rsidRDefault="004137B7" w:rsidP="004137B7">
      <w:pPr>
        <w:spacing w:line="276" w:lineRule="auto"/>
        <w:rPr>
          <w:i/>
        </w:rPr>
      </w:pPr>
      <w:r>
        <w:rPr>
          <w:i/>
        </w:rPr>
        <w:t>Evaluation results 2014-2017</w:t>
      </w:r>
    </w:p>
    <w:p w:rsidR="004137B7" w:rsidRPr="00B31CEE" w:rsidRDefault="004137B7" w:rsidP="0028203E">
      <w:pPr>
        <w:pStyle w:val="Paragrafoelenco"/>
        <w:numPr>
          <w:ilvl w:val="0"/>
          <w:numId w:val="21"/>
        </w:numPr>
        <w:rPr>
          <w:rFonts w:ascii="Times New Roman" w:hAnsi="Times New Roman" w:cs="Times New Roman"/>
          <w:sz w:val="24"/>
          <w:szCs w:val="24"/>
        </w:rPr>
      </w:pPr>
      <w:r w:rsidRPr="00B31CEE">
        <w:rPr>
          <w:rFonts w:ascii="Times New Roman" w:hAnsi="Times New Roman" w:cs="Times New Roman"/>
          <w:sz w:val="24"/>
          <w:szCs w:val="24"/>
        </w:rPr>
        <w:t>support for over 150 enterprise initiatives, cooperatives, young companies, social enterprises</w:t>
      </w:r>
    </w:p>
    <w:p w:rsidR="004137B7" w:rsidRPr="00B31CEE" w:rsidRDefault="004137B7" w:rsidP="0028203E">
      <w:pPr>
        <w:pStyle w:val="Paragrafoelenco"/>
        <w:numPr>
          <w:ilvl w:val="0"/>
          <w:numId w:val="21"/>
        </w:numPr>
        <w:rPr>
          <w:rFonts w:ascii="Times New Roman" w:hAnsi="Times New Roman" w:cs="Times New Roman"/>
          <w:sz w:val="24"/>
          <w:szCs w:val="24"/>
        </w:rPr>
      </w:pPr>
      <w:r w:rsidRPr="00B31CEE">
        <w:rPr>
          <w:rFonts w:ascii="Times New Roman" w:hAnsi="Times New Roman" w:cs="Times New Roman"/>
          <w:sz w:val="24"/>
          <w:szCs w:val="24"/>
        </w:rPr>
        <w:t>creation of more than 1500 m2 of co-working space facilities (desk-sharing, fab-lab, offices etc.)</w:t>
      </w:r>
    </w:p>
    <w:p w:rsidR="004137B7" w:rsidRPr="00B31CEE" w:rsidRDefault="004137B7" w:rsidP="0028203E">
      <w:pPr>
        <w:pStyle w:val="Paragrafoelenco"/>
        <w:numPr>
          <w:ilvl w:val="0"/>
          <w:numId w:val="21"/>
        </w:numPr>
        <w:rPr>
          <w:rFonts w:ascii="Times New Roman" w:hAnsi="Times New Roman" w:cs="Times New Roman"/>
          <w:sz w:val="24"/>
          <w:szCs w:val="24"/>
        </w:rPr>
      </w:pPr>
      <w:r w:rsidRPr="00B31CEE">
        <w:rPr>
          <w:rFonts w:ascii="Times New Roman" w:hAnsi="Times New Roman" w:cs="Times New Roman"/>
          <w:sz w:val="24"/>
          <w:szCs w:val="24"/>
        </w:rPr>
        <w:t>inclusion of more than 5000 people (in workshops, events etc.)</w:t>
      </w:r>
    </w:p>
    <w:p w:rsidR="004137B7" w:rsidRPr="00B31CEE" w:rsidRDefault="004137B7" w:rsidP="0028203E">
      <w:pPr>
        <w:pStyle w:val="Paragrafoelenco"/>
        <w:numPr>
          <w:ilvl w:val="0"/>
          <w:numId w:val="21"/>
        </w:numPr>
        <w:spacing w:after="160"/>
        <w:ind w:left="714" w:hanging="357"/>
        <w:rPr>
          <w:rFonts w:ascii="Times New Roman" w:hAnsi="Times New Roman" w:cs="Times New Roman"/>
          <w:sz w:val="24"/>
          <w:szCs w:val="24"/>
        </w:rPr>
      </w:pPr>
      <w:r w:rsidRPr="00B31CEE">
        <w:rPr>
          <w:rFonts w:ascii="Times New Roman" w:hAnsi="Times New Roman" w:cs="Times New Roman"/>
          <w:sz w:val="24"/>
          <w:szCs w:val="24"/>
        </w:rPr>
        <w:t>support for creation of more than 150 new jobs in the city and surroundings in the field of social economy (programmes supporting development social economy and other start-ups  and growth - activation, ideas development, training, mentoring, office and fab lab facilities,... )</w:t>
      </w:r>
    </w:p>
    <w:p w:rsidR="004137B7" w:rsidRPr="00B31CEE" w:rsidRDefault="004137B7" w:rsidP="00B31CEE">
      <w:pPr>
        <w:ind w:right="278"/>
        <w:jc w:val="both"/>
        <w:rPr>
          <w:sz w:val="24"/>
        </w:rPr>
      </w:pPr>
      <w:r w:rsidRPr="00B31CEE">
        <w:rPr>
          <w:sz w:val="24"/>
        </w:rPr>
        <w:t xml:space="preserve">Nowadays more than 40 (from 25 in the beginning) organizations/enterprises, entrepreneurs and artists are located in Weaver and more than 120 individuals are involved in programmes and (social) entrepreneurial initiatives. As a result of enhancing cooperation new enterprises were born, many </w:t>
      </w:r>
      <w:r w:rsidR="007C6D57" w:rsidRPr="00B31CEE">
        <w:rPr>
          <w:sz w:val="24"/>
        </w:rPr>
        <w:t>projects</w:t>
      </w:r>
      <w:r w:rsidRPr="00B31CEE">
        <w:rPr>
          <w:sz w:val="24"/>
        </w:rPr>
        <w:t xml:space="preserve"> were applied, there were numerous exchanges of goods, knowledge, experiences, information, contacts and more. Our social impact was recognized already in 2015 by Slovenian Public Agency Spirit with the award for "Best Slovenian </w:t>
      </w:r>
      <w:proofErr w:type="spellStart"/>
      <w:r w:rsidRPr="00B31CEE">
        <w:rPr>
          <w:sz w:val="24"/>
        </w:rPr>
        <w:t>Coworking</w:t>
      </w:r>
      <w:proofErr w:type="spellEnd"/>
      <w:r w:rsidRPr="00B31CEE">
        <w:rPr>
          <w:sz w:val="24"/>
        </w:rPr>
        <w:t xml:space="preserve"> Space Award 2015” and by Styrian Chamber of Commerce with a diploma for </w:t>
      </w:r>
      <w:r w:rsidRPr="00B31CEE">
        <w:rPr>
          <w:sz w:val="24"/>
        </w:rPr>
        <w:lastRenderedPageBreak/>
        <w:t>"Non-technical innovation”. Weaver encourages social innovation and is a social innovation itself.</w:t>
      </w:r>
    </w:p>
    <w:p w:rsidR="00593C59" w:rsidRPr="00593C59" w:rsidRDefault="00593C59" w:rsidP="00593C59">
      <w:pPr>
        <w:rPr>
          <w:rFonts w:cs="Times New Roman"/>
          <w:sz w:val="24"/>
          <w:szCs w:val="24"/>
          <w:u w:val="single"/>
        </w:rPr>
      </w:pPr>
      <w:r w:rsidRPr="00593C59">
        <w:rPr>
          <w:rFonts w:cs="Times New Roman"/>
          <w:sz w:val="24"/>
          <w:szCs w:val="24"/>
          <w:u w:val="single"/>
        </w:rPr>
        <w:t>Partnership with local, national, international organizations and institutions:</w:t>
      </w:r>
    </w:p>
    <w:p w:rsidR="004137B7" w:rsidRPr="004137B7" w:rsidRDefault="004137B7" w:rsidP="0028203E">
      <w:pPr>
        <w:pStyle w:val="Paragrafoelenco"/>
        <w:numPr>
          <w:ilvl w:val="0"/>
          <w:numId w:val="20"/>
        </w:numPr>
        <w:pBdr>
          <w:top w:val="nil"/>
          <w:left w:val="nil"/>
          <w:bottom w:val="nil"/>
          <w:right w:val="nil"/>
          <w:between w:val="nil"/>
        </w:pBdr>
        <w:rPr>
          <w:rFonts w:ascii="Times New Roman" w:hAnsi="Times New Roman" w:cs="Times New Roman"/>
          <w:sz w:val="24"/>
          <w:szCs w:val="24"/>
        </w:rPr>
      </w:pPr>
      <w:r w:rsidRPr="004137B7">
        <w:rPr>
          <w:rFonts w:ascii="Times New Roman" w:hAnsi="Times New Roman" w:cs="Times New Roman"/>
          <w:sz w:val="24"/>
          <w:szCs w:val="24"/>
        </w:rPr>
        <w:t>Tkalka is bound with many local organisations and enterprises which it helped to establish, develop and connect with (from the sector of tourism, social entrepreneurship, cooperativism, sustainability, open source technology etc.)</w:t>
      </w:r>
    </w:p>
    <w:p w:rsidR="004137B7" w:rsidRPr="004137B7" w:rsidRDefault="004137B7" w:rsidP="0028203E">
      <w:pPr>
        <w:pStyle w:val="Paragrafoelenco"/>
        <w:numPr>
          <w:ilvl w:val="0"/>
          <w:numId w:val="20"/>
        </w:numPr>
        <w:pBdr>
          <w:top w:val="nil"/>
          <w:left w:val="nil"/>
          <w:bottom w:val="nil"/>
          <w:right w:val="nil"/>
          <w:between w:val="nil"/>
        </w:pBdr>
        <w:rPr>
          <w:rFonts w:ascii="Times New Roman" w:hAnsi="Times New Roman" w:cs="Times New Roman"/>
          <w:sz w:val="24"/>
          <w:szCs w:val="24"/>
        </w:rPr>
      </w:pPr>
      <w:r w:rsidRPr="004137B7">
        <w:rPr>
          <w:rFonts w:ascii="Times New Roman" w:hAnsi="Times New Roman" w:cs="Times New Roman"/>
          <w:sz w:val="24"/>
          <w:szCs w:val="24"/>
        </w:rPr>
        <w:t xml:space="preserve">On national level we are in dialog with the Ministry of economic development and technology where we try to influence the changes of the law for social enterprises and cooperatives. </w:t>
      </w:r>
    </w:p>
    <w:p w:rsidR="004137B7" w:rsidRPr="004137B7" w:rsidRDefault="004137B7" w:rsidP="0028203E">
      <w:pPr>
        <w:pStyle w:val="Paragrafoelenco"/>
        <w:numPr>
          <w:ilvl w:val="0"/>
          <w:numId w:val="20"/>
        </w:numPr>
        <w:pBdr>
          <w:top w:val="nil"/>
          <w:left w:val="nil"/>
          <w:bottom w:val="nil"/>
          <w:right w:val="nil"/>
          <w:between w:val="nil"/>
        </w:pBdr>
        <w:rPr>
          <w:rFonts w:ascii="Times New Roman" w:hAnsi="Times New Roman" w:cs="Times New Roman"/>
          <w:sz w:val="24"/>
          <w:szCs w:val="24"/>
        </w:rPr>
      </w:pPr>
      <w:r w:rsidRPr="004137B7">
        <w:rPr>
          <w:rFonts w:ascii="Times New Roman" w:hAnsi="Times New Roman" w:cs="Times New Roman"/>
          <w:sz w:val="24"/>
          <w:szCs w:val="24"/>
        </w:rPr>
        <w:t>On international level we are connected with organisations, associations through projects and other cooperation.</w:t>
      </w:r>
    </w:p>
    <w:p w:rsidR="00593C59" w:rsidRPr="00593C59" w:rsidRDefault="00593C59" w:rsidP="00593C59">
      <w:pPr>
        <w:rPr>
          <w:rFonts w:cs="Times New Roman"/>
          <w:sz w:val="24"/>
          <w:szCs w:val="24"/>
          <w:u w:val="single"/>
        </w:rPr>
      </w:pPr>
      <w:r w:rsidRPr="0053665D">
        <w:rPr>
          <w:rFonts w:cs="Times New Roman"/>
          <w:sz w:val="24"/>
          <w:szCs w:val="24"/>
          <w:u w:val="single"/>
        </w:rPr>
        <w:t>Replicability:</w:t>
      </w:r>
    </w:p>
    <w:p w:rsidR="00593C59" w:rsidRPr="00593C59" w:rsidRDefault="0053665D" w:rsidP="00593C59">
      <w:pPr>
        <w:spacing w:after="280"/>
        <w:jc w:val="both"/>
        <w:rPr>
          <w:rFonts w:eastAsia="Times New Roman" w:cs="Times New Roman"/>
          <w:sz w:val="24"/>
          <w:szCs w:val="24"/>
          <w:lang w:val="en-GB" w:eastAsia="en-GB"/>
        </w:rPr>
      </w:pPr>
      <w:r>
        <w:rPr>
          <w:rFonts w:eastAsia="Times New Roman" w:cs="Times New Roman"/>
          <w:color w:val="222222"/>
          <w:sz w:val="24"/>
          <w:szCs w:val="24"/>
          <w:lang w:val="en-GB" w:eastAsia="en-GB"/>
        </w:rPr>
        <w:t>The model of development cooperative can be transferred and used in other environments</w:t>
      </w:r>
      <w:r w:rsidR="00593C59" w:rsidRPr="00593C59">
        <w:rPr>
          <w:rFonts w:eastAsia="Times New Roman" w:cs="Times New Roman"/>
          <w:color w:val="222222"/>
          <w:sz w:val="24"/>
          <w:szCs w:val="24"/>
          <w:lang w:val="en-GB" w:eastAsia="en-GB"/>
        </w:rPr>
        <w:t xml:space="preserve"> </w:t>
      </w:r>
      <w:r>
        <w:rPr>
          <w:rFonts w:eastAsia="Times New Roman" w:cs="Times New Roman"/>
          <w:color w:val="222222"/>
          <w:sz w:val="24"/>
          <w:szCs w:val="24"/>
          <w:lang w:val="en-GB" w:eastAsia="en-GB"/>
        </w:rPr>
        <w:t xml:space="preserve">with appropriate </w:t>
      </w:r>
      <w:proofErr w:type="spellStart"/>
      <w:r>
        <w:rPr>
          <w:rFonts w:eastAsia="Times New Roman" w:cs="Times New Roman"/>
          <w:color w:val="222222"/>
          <w:sz w:val="24"/>
          <w:szCs w:val="24"/>
          <w:lang w:val="en-GB" w:eastAsia="en-GB"/>
        </w:rPr>
        <w:t>adjustements</w:t>
      </w:r>
      <w:proofErr w:type="spellEnd"/>
      <w:r>
        <w:rPr>
          <w:rFonts w:eastAsia="Times New Roman" w:cs="Times New Roman"/>
          <w:color w:val="222222"/>
          <w:sz w:val="24"/>
          <w:szCs w:val="24"/>
          <w:lang w:val="en-GB" w:eastAsia="en-GB"/>
        </w:rPr>
        <w:t>.</w:t>
      </w:r>
    </w:p>
    <w:p w:rsidR="00593C59" w:rsidRPr="00593C59" w:rsidRDefault="00593C59" w:rsidP="00593C59">
      <w:pPr>
        <w:rPr>
          <w:rFonts w:cs="Times New Roman"/>
          <w:sz w:val="24"/>
          <w:szCs w:val="24"/>
          <w:u w:val="single"/>
        </w:rPr>
      </w:pPr>
      <w:r w:rsidRPr="00593C59">
        <w:rPr>
          <w:rFonts w:cs="Times New Roman"/>
          <w:sz w:val="24"/>
          <w:szCs w:val="24"/>
          <w:u w:val="single"/>
        </w:rPr>
        <w:t>By-product effects:</w:t>
      </w:r>
    </w:p>
    <w:p w:rsidR="004137B7" w:rsidRPr="004137B7" w:rsidRDefault="004137B7" w:rsidP="000A128F">
      <w:pPr>
        <w:jc w:val="both"/>
        <w:rPr>
          <w:sz w:val="24"/>
        </w:rPr>
      </w:pPr>
      <w:r w:rsidRPr="004137B7">
        <w:rPr>
          <w:sz w:val="24"/>
        </w:rPr>
        <w:t xml:space="preserve">A by-product is better connectivity and </w:t>
      </w:r>
      <w:r w:rsidR="000A128F" w:rsidRPr="004137B7">
        <w:rPr>
          <w:sz w:val="24"/>
        </w:rPr>
        <w:t>response</w:t>
      </w:r>
      <w:r w:rsidRPr="004137B7">
        <w:rPr>
          <w:sz w:val="24"/>
        </w:rPr>
        <w:t>-ability/responsiveness between organisations, faster involvement in crucial processes, involvement in different fields due to the capacity of versatile organisations and entrepreneurships.</w:t>
      </w:r>
    </w:p>
    <w:p w:rsidR="00593C59" w:rsidRPr="00593C59" w:rsidRDefault="00593C59" w:rsidP="004137B7">
      <w:pPr>
        <w:rPr>
          <w:rFonts w:cs="Times New Roman"/>
          <w:sz w:val="24"/>
          <w:szCs w:val="24"/>
          <w:u w:val="single"/>
        </w:rPr>
      </w:pPr>
      <w:r w:rsidRPr="00593C59">
        <w:rPr>
          <w:rFonts w:cs="Times New Roman"/>
          <w:sz w:val="24"/>
          <w:szCs w:val="24"/>
          <w:u w:val="single"/>
        </w:rPr>
        <w:t>Problems / challenges to face:</w:t>
      </w:r>
    </w:p>
    <w:p w:rsidR="004137B7" w:rsidRPr="004137B7" w:rsidRDefault="004137B7" w:rsidP="0028203E">
      <w:pPr>
        <w:pStyle w:val="Paragrafoelenco"/>
        <w:numPr>
          <w:ilvl w:val="0"/>
          <w:numId w:val="19"/>
        </w:numPr>
        <w:ind w:right="20"/>
        <w:rPr>
          <w:rFonts w:ascii="Times New Roman" w:hAnsi="Times New Roman" w:cs="Times New Roman"/>
          <w:sz w:val="24"/>
          <w:szCs w:val="24"/>
        </w:rPr>
      </w:pPr>
      <w:r w:rsidRPr="004137B7">
        <w:rPr>
          <w:rFonts w:ascii="Times New Roman" w:hAnsi="Times New Roman" w:cs="Times New Roman"/>
          <w:sz w:val="24"/>
          <w:szCs w:val="24"/>
        </w:rPr>
        <w:t>lack of finance</w:t>
      </w:r>
    </w:p>
    <w:p w:rsidR="004137B7" w:rsidRPr="004137B7" w:rsidRDefault="004137B7" w:rsidP="0028203E">
      <w:pPr>
        <w:pStyle w:val="Paragrafoelenco"/>
        <w:numPr>
          <w:ilvl w:val="0"/>
          <w:numId w:val="19"/>
        </w:numPr>
        <w:ind w:right="20"/>
        <w:rPr>
          <w:rFonts w:ascii="Times New Roman" w:hAnsi="Times New Roman" w:cs="Times New Roman"/>
          <w:sz w:val="24"/>
          <w:szCs w:val="24"/>
        </w:rPr>
      </w:pPr>
      <w:r w:rsidRPr="004137B7">
        <w:rPr>
          <w:rFonts w:ascii="Times New Roman" w:hAnsi="Times New Roman" w:cs="Times New Roman"/>
          <w:sz w:val="24"/>
          <w:szCs w:val="24"/>
        </w:rPr>
        <w:t>lack of municipal involvement in maintaining the facilities (municipality owns the building)</w:t>
      </w:r>
    </w:p>
    <w:p w:rsidR="004137B7" w:rsidRPr="004137B7" w:rsidRDefault="004137B7" w:rsidP="0028203E">
      <w:pPr>
        <w:pStyle w:val="Paragrafoelenco"/>
        <w:numPr>
          <w:ilvl w:val="0"/>
          <w:numId w:val="19"/>
        </w:numPr>
        <w:ind w:right="20"/>
        <w:rPr>
          <w:rFonts w:ascii="Times New Roman" w:hAnsi="Times New Roman" w:cs="Times New Roman"/>
          <w:sz w:val="24"/>
          <w:szCs w:val="24"/>
        </w:rPr>
      </w:pPr>
      <w:r w:rsidRPr="004137B7">
        <w:rPr>
          <w:rFonts w:ascii="Times New Roman" w:hAnsi="Times New Roman" w:cs="Times New Roman"/>
          <w:sz w:val="24"/>
          <w:szCs w:val="24"/>
        </w:rPr>
        <w:t>lack of municipal support for the programs (like local share of financing EU projects, common understanding of the programme and the needs,etc. )</w:t>
      </w:r>
    </w:p>
    <w:p w:rsidR="004137B7" w:rsidRPr="004137B7" w:rsidRDefault="004137B7" w:rsidP="0028203E">
      <w:pPr>
        <w:pStyle w:val="Paragrafoelenco"/>
        <w:numPr>
          <w:ilvl w:val="0"/>
          <w:numId w:val="19"/>
        </w:numPr>
        <w:ind w:right="20"/>
        <w:rPr>
          <w:rFonts w:ascii="Times New Roman" w:hAnsi="Times New Roman" w:cs="Times New Roman"/>
          <w:b/>
          <w:sz w:val="24"/>
          <w:szCs w:val="24"/>
        </w:rPr>
      </w:pPr>
      <w:r w:rsidRPr="004137B7">
        <w:rPr>
          <w:rFonts w:ascii="Times New Roman" w:hAnsi="Times New Roman" w:cs="Times New Roman"/>
          <w:sz w:val="24"/>
          <w:szCs w:val="24"/>
        </w:rPr>
        <w:t>lack of connection in a whole municipal and regional development network (even though regional development networks exists on paper, there is no real coordination or cooperation of organisations, extensive overlapping of programs and projects related to entrepreneurial, innovation, social innovation, youth support,  financed from various, mostly EU funds ...).</w:t>
      </w:r>
    </w:p>
    <w:p w:rsidR="00C82B8F" w:rsidRPr="000A4F42" w:rsidRDefault="00C82B8F" w:rsidP="00C66DEE">
      <w:pPr>
        <w:rPr>
          <w:rFonts w:cs="Times New Roman"/>
        </w:rPr>
      </w:pPr>
    </w:p>
    <w:p w:rsidR="00624DB7" w:rsidRPr="00593C59" w:rsidRDefault="00624DB7" w:rsidP="00624DB7">
      <w:pPr>
        <w:rPr>
          <w:rFonts w:cs="Times New Roman"/>
          <w:sz w:val="24"/>
          <w:szCs w:val="24"/>
          <w:u w:val="single"/>
        </w:rPr>
      </w:pPr>
      <w:r w:rsidRPr="001E04CB">
        <w:rPr>
          <w:rFonts w:cs="Times New Roman"/>
          <w:sz w:val="24"/>
          <w:szCs w:val="24"/>
          <w:u w:val="single"/>
        </w:rPr>
        <w:t>Conclusions: Key Success Factors and Lessons Learned:</w:t>
      </w:r>
    </w:p>
    <w:p w:rsidR="00E041CF" w:rsidRPr="00B8775C" w:rsidRDefault="0053665D" w:rsidP="00B8775C">
      <w:pPr>
        <w:jc w:val="both"/>
        <w:rPr>
          <w:rFonts w:cs="Times New Roman"/>
          <w:sz w:val="24"/>
        </w:rPr>
      </w:pPr>
      <w:r w:rsidRPr="00B8775C">
        <w:rPr>
          <w:rFonts w:cs="Times New Roman"/>
          <w:sz w:val="24"/>
        </w:rPr>
        <w:lastRenderedPageBreak/>
        <w:t xml:space="preserve">For </w:t>
      </w:r>
      <w:proofErr w:type="spellStart"/>
      <w:r w:rsidRPr="00B8775C">
        <w:rPr>
          <w:rFonts w:cs="Times New Roman"/>
          <w:sz w:val="24"/>
        </w:rPr>
        <w:t>Tkalka</w:t>
      </w:r>
      <w:proofErr w:type="spellEnd"/>
      <w:r w:rsidRPr="00B8775C">
        <w:rPr>
          <w:rFonts w:cs="Times New Roman"/>
          <w:sz w:val="24"/>
        </w:rPr>
        <w:t xml:space="preserve"> the support </w:t>
      </w:r>
      <w:r w:rsidR="00E041CF" w:rsidRPr="00B8775C">
        <w:rPr>
          <w:rFonts w:cs="Times New Roman"/>
          <w:sz w:val="24"/>
        </w:rPr>
        <w:t xml:space="preserve">of stakeholders </w:t>
      </w:r>
      <w:r w:rsidRPr="00B8775C">
        <w:rPr>
          <w:rFonts w:cs="Times New Roman"/>
          <w:sz w:val="24"/>
        </w:rPr>
        <w:t>from the national and municipal level was necessary</w:t>
      </w:r>
      <w:r w:rsidR="00E041CF" w:rsidRPr="00B8775C">
        <w:rPr>
          <w:rFonts w:cs="Times New Roman"/>
          <w:sz w:val="24"/>
        </w:rPr>
        <w:t xml:space="preserve">, especially in the case of premises. </w:t>
      </w:r>
    </w:p>
    <w:p w:rsidR="00B8775C" w:rsidRPr="00B8775C" w:rsidRDefault="00E041CF" w:rsidP="00B8775C">
      <w:pPr>
        <w:jc w:val="both"/>
        <w:rPr>
          <w:rFonts w:cs="Times New Roman"/>
          <w:sz w:val="24"/>
        </w:rPr>
      </w:pPr>
      <w:r w:rsidRPr="00B8775C">
        <w:rPr>
          <w:rFonts w:cs="Times New Roman"/>
          <w:sz w:val="24"/>
        </w:rPr>
        <w:t xml:space="preserve">For development and implementation of </w:t>
      </w:r>
      <w:proofErr w:type="spellStart"/>
      <w:r w:rsidRPr="00B8775C">
        <w:rPr>
          <w:rFonts w:cs="Times New Roman"/>
          <w:sz w:val="24"/>
        </w:rPr>
        <w:t>Tkalka</w:t>
      </w:r>
      <w:proofErr w:type="spellEnd"/>
      <w:r w:rsidRPr="00B8775C">
        <w:rPr>
          <w:rFonts w:cs="Times New Roman"/>
          <w:sz w:val="24"/>
        </w:rPr>
        <w:t xml:space="preserve"> programme the cooperation of key organisations (CAAP, </w:t>
      </w:r>
      <w:proofErr w:type="spellStart"/>
      <w:r w:rsidRPr="00B8775C">
        <w:rPr>
          <w:rFonts w:cs="Times New Roman"/>
          <w:sz w:val="24"/>
        </w:rPr>
        <w:t>Prizma</w:t>
      </w:r>
      <w:proofErr w:type="spellEnd"/>
      <w:r w:rsidRPr="00B8775C">
        <w:rPr>
          <w:rFonts w:cs="Times New Roman"/>
          <w:sz w:val="24"/>
        </w:rPr>
        <w:t xml:space="preserve"> and </w:t>
      </w:r>
      <w:proofErr w:type="spellStart"/>
      <w:r w:rsidRPr="00B8775C">
        <w:rPr>
          <w:rFonts w:cs="Times New Roman"/>
          <w:sz w:val="24"/>
        </w:rPr>
        <w:t>CitiLab</w:t>
      </w:r>
      <w:proofErr w:type="spellEnd"/>
      <w:r w:rsidRPr="00B8775C">
        <w:rPr>
          <w:rFonts w:cs="Times New Roman"/>
          <w:sz w:val="24"/>
        </w:rPr>
        <w:t>)</w:t>
      </w:r>
      <w:r w:rsidR="007E7F4A" w:rsidRPr="00B8775C">
        <w:rPr>
          <w:rFonts w:cs="Times New Roman"/>
          <w:sz w:val="24"/>
        </w:rPr>
        <w:t xml:space="preserve"> </w:t>
      </w:r>
      <w:r w:rsidRPr="00B8775C">
        <w:rPr>
          <w:rFonts w:cs="Times New Roman"/>
          <w:sz w:val="24"/>
        </w:rPr>
        <w:t>was crucial. They build a strong core group with enough knowledge and expertise to put the programme into practice and supported its running.</w:t>
      </w:r>
      <w:r w:rsidR="00B8775C" w:rsidRPr="00B8775C">
        <w:rPr>
          <w:rFonts w:cs="Times New Roman"/>
          <w:sz w:val="24"/>
        </w:rPr>
        <w:t xml:space="preserve"> It is important that the key organisations come from different work areas (human resources and competences, technologies, bottom-up practices etc.) so they are compatible in their work and together they cover a wider spectre of areas. It is also very important that the key org</w:t>
      </w:r>
      <w:r w:rsidR="00B8775C">
        <w:rPr>
          <w:rFonts w:cs="Times New Roman"/>
          <w:sz w:val="24"/>
        </w:rPr>
        <w:t>a</w:t>
      </w:r>
      <w:r w:rsidR="00B8775C" w:rsidRPr="00B8775C">
        <w:rPr>
          <w:rFonts w:cs="Times New Roman"/>
          <w:sz w:val="24"/>
        </w:rPr>
        <w:t>nizations are strongly connected to a network of non-governmental organisations in the city and region so they can reach the main target groups through this network.</w:t>
      </w:r>
    </w:p>
    <w:p w:rsidR="00B8775C" w:rsidRPr="00B8775C" w:rsidRDefault="00B8775C" w:rsidP="00B8775C">
      <w:pPr>
        <w:jc w:val="both"/>
        <w:rPr>
          <w:rFonts w:cs="Times New Roman"/>
          <w:sz w:val="24"/>
        </w:rPr>
      </w:pPr>
      <w:r w:rsidRPr="00B8775C">
        <w:rPr>
          <w:rFonts w:cs="Times New Roman"/>
          <w:sz w:val="24"/>
        </w:rPr>
        <w:t xml:space="preserve">Lessons learnt: bottom-up initiatives can be very strong and fruitful; municipality is not very stable partner of such projects, so such projects need to be less dependable on the municipalities and other public bodies (must cooperate with public bodies but not be dependable on them); such initiatives as </w:t>
      </w:r>
      <w:proofErr w:type="spellStart"/>
      <w:r w:rsidRPr="00B8775C">
        <w:rPr>
          <w:rFonts w:cs="Times New Roman"/>
          <w:sz w:val="24"/>
        </w:rPr>
        <w:t>Tkalka</w:t>
      </w:r>
      <w:proofErr w:type="spellEnd"/>
      <w:r w:rsidRPr="00B8775C">
        <w:rPr>
          <w:rFonts w:cs="Times New Roman"/>
          <w:sz w:val="24"/>
        </w:rPr>
        <w:t xml:space="preserve"> need to put much more energy and focus on early professionalization of the model (organization, digitalization, monetization) and need to professionalize management of members (development of membership management in a cooperative).</w:t>
      </w:r>
    </w:p>
    <w:p w:rsidR="00763F85" w:rsidRDefault="00763F85" w:rsidP="00763F85">
      <w:pPr>
        <w:rPr>
          <w:rFonts w:cs="Times New Roman"/>
        </w:rPr>
      </w:pPr>
    </w:p>
    <w:p w:rsidR="00593C59" w:rsidRPr="000A4F42" w:rsidRDefault="00593C59" w:rsidP="00763F85">
      <w:pPr>
        <w:rPr>
          <w:rFonts w:cs="Times New Roman"/>
        </w:rPr>
      </w:pPr>
    </w:p>
    <w:p w:rsidR="00763F85" w:rsidRPr="000A4F42" w:rsidRDefault="00763F85" w:rsidP="00763F85">
      <w:pPr>
        <w:rPr>
          <w:rFonts w:cs="Times New Roman"/>
        </w:rPr>
      </w:pPr>
    </w:p>
    <w:p w:rsidR="00763F85" w:rsidRPr="000A4F42" w:rsidRDefault="00763F85" w:rsidP="00763F85">
      <w:pPr>
        <w:rPr>
          <w:rFonts w:cs="Times New Roman"/>
        </w:rPr>
      </w:pPr>
    </w:p>
    <w:p w:rsidR="00763F85" w:rsidRPr="000A4F42" w:rsidRDefault="00763F85" w:rsidP="00763F85">
      <w:pPr>
        <w:rPr>
          <w:rFonts w:cs="Times New Roman"/>
        </w:rPr>
      </w:pPr>
    </w:p>
    <w:p w:rsidR="00D55723" w:rsidRPr="00624DB7" w:rsidRDefault="00640CDE" w:rsidP="00624DB7">
      <w:pPr>
        <w:pStyle w:val="Titolo1"/>
        <w:ind w:left="426" w:hanging="426"/>
        <w:rPr>
          <w:rFonts w:cs="Times New Roman"/>
          <w:b/>
          <w:color w:val="002060"/>
        </w:rPr>
      </w:pPr>
      <w:bookmarkStart w:id="25" w:name="_Toc498586148"/>
      <w:r w:rsidRPr="00624DB7">
        <w:rPr>
          <w:rFonts w:cs="Times New Roman"/>
          <w:b/>
          <w:color w:val="002060"/>
        </w:rPr>
        <w:t>Annex</w:t>
      </w:r>
      <w:bookmarkEnd w:id="25"/>
    </w:p>
    <w:p w:rsidR="00FF1278" w:rsidRDefault="00FF1278" w:rsidP="00FF1278">
      <w:pPr>
        <w:rPr>
          <w:rFonts w:cs="Times New Roman"/>
          <w:sz w:val="24"/>
          <w:u w:val="single"/>
          <w:lang w:val="en-GB"/>
        </w:rPr>
      </w:pPr>
    </w:p>
    <w:p w:rsidR="00640CDE" w:rsidRPr="00FF1278" w:rsidRDefault="00640CDE" w:rsidP="00FF1278">
      <w:pPr>
        <w:rPr>
          <w:rFonts w:cs="Times New Roman"/>
          <w:sz w:val="24"/>
          <w:u w:val="single"/>
          <w:lang w:val="en-GB"/>
        </w:rPr>
      </w:pPr>
      <w:bookmarkStart w:id="26" w:name="_GoBack"/>
      <w:r w:rsidRPr="00FF1278">
        <w:rPr>
          <w:rFonts w:cs="Times New Roman"/>
          <w:sz w:val="24"/>
          <w:u w:val="single"/>
          <w:lang w:val="en-GB"/>
        </w:rPr>
        <w:t>Sources (</w:t>
      </w:r>
      <w:proofErr w:type="spellStart"/>
      <w:r w:rsidRPr="00FF1278">
        <w:rPr>
          <w:rFonts w:cs="Times New Roman"/>
          <w:sz w:val="24"/>
          <w:u w:val="single"/>
          <w:lang w:val="en-GB"/>
        </w:rPr>
        <w:t>bibiliography</w:t>
      </w:r>
      <w:proofErr w:type="spellEnd"/>
      <w:r w:rsidRPr="00FF1278">
        <w:rPr>
          <w:rFonts w:cs="Times New Roman"/>
          <w:sz w:val="24"/>
          <w:u w:val="single"/>
          <w:lang w:val="en-GB"/>
        </w:rPr>
        <w:t>, data)</w:t>
      </w:r>
    </w:p>
    <w:p w:rsidR="00185215" w:rsidRPr="00FF1278" w:rsidRDefault="00185215" w:rsidP="00FF1278">
      <w:pPr>
        <w:pStyle w:val="Paragrafoelenco"/>
        <w:numPr>
          <w:ilvl w:val="0"/>
          <w:numId w:val="43"/>
        </w:numPr>
        <w:rPr>
          <w:rFonts w:ascii="Times New Roman" w:hAnsi="Times New Roman" w:cs="Times New Roman"/>
          <w:sz w:val="24"/>
          <w:szCs w:val="24"/>
          <w:lang w:val="en-GB"/>
        </w:rPr>
      </w:pPr>
      <w:proofErr w:type="spellStart"/>
      <w:r w:rsidRPr="00FF1278">
        <w:rPr>
          <w:rFonts w:ascii="Times New Roman" w:hAnsi="Times New Roman" w:cs="Times New Roman"/>
          <w:sz w:val="24"/>
          <w:szCs w:val="24"/>
          <w:lang w:val="en-GB"/>
        </w:rPr>
        <w:t>Strategija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razvoja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socialnega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podjetništva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za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obdobje</w:t>
      </w:r>
      <w:proofErr w:type="spellEnd"/>
      <w:r w:rsidRPr="00FF1278">
        <w:rPr>
          <w:rFonts w:ascii="Times New Roman" w:hAnsi="Times New Roman" w:cs="Times New Roman"/>
          <w:sz w:val="24"/>
          <w:szCs w:val="24"/>
          <w:lang w:val="en-GB"/>
        </w:rPr>
        <w:t xml:space="preserve"> 2013 – 2016, </w:t>
      </w:r>
      <w:proofErr w:type="spellStart"/>
      <w:r w:rsidRPr="00FF1278">
        <w:rPr>
          <w:rFonts w:ascii="Times New Roman" w:hAnsi="Times New Roman" w:cs="Times New Roman"/>
          <w:sz w:val="24"/>
          <w:szCs w:val="24"/>
          <w:lang w:val="en-GB"/>
        </w:rPr>
        <w:t>Svet</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za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socialno</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podjetništvo</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Slovenija</w:t>
      </w:r>
      <w:proofErr w:type="spellEnd"/>
    </w:p>
    <w:p w:rsidR="00691EAB" w:rsidRPr="00FF1278" w:rsidRDefault="00B23486" w:rsidP="00FF1278">
      <w:pPr>
        <w:pStyle w:val="Paragrafoelenco"/>
        <w:numPr>
          <w:ilvl w:val="0"/>
          <w:numId w:val="43"/>
        </w:numPr>
        <w:rPr>
          <w:rFonts w:ascii="Times New Roman" w:hAnsi="Times New Roman" w:cs="Times New Roman"/>
          <w:sz w:val="24"/>
          <w:szCs w:val="24"/>
          <w:lang w:val="en-GB"/>
        </w:rPr>
      </w:pPr>
      <w:proofErr w:type="spellStart"/>
      <w:r w:rsidRPr="00FF1278">
        <w:rPr>
          <w:rFonts w:ascii="Times New Roman" w:hAnsi="Times New Roman" w:cs="Times New Roman"/>
          <w:sz w:val="24"/>
          <w:szCs w:val="24"/>
          <w:lang w:val="en-GB"/>
        </w:rPr>
        <w:t>Rajko</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Macura</w:t>
      </w:r>
      <w:proofErr w:type="spellEnd"/>
      <w:r w:rsidRPr="00FF1278">
        <w:rPr>
          <w:rFonts w:ascii="Times New Roman" w:hAnsi="Times New Roman" w:cs="Times New Roman"/>
          <w:sz w:val="24"/>
          <w:szCs w:val="24"/>
          <w:lang w:val="en-GB"/>
        </w:rPr>
        <w:t xml:space="preserve">, PhD, Iva Konda, PhD: Social Entrepreneurship; an Instrument of Social and Development Policy, </w:t>
      </w:r>
      <w:proofErr w:type="spellStart"/>
      <w:r w:rsidR="004E27AB" w:rsidRPr="00FF1278">
        <w:rPr>
          <w:rFonts w:ascii="Times New Roman" w:hAnsi="Times New Roman" w:cs="Times New Roman"/>
          <w:sz w:val="24"/>
          <w:szCs w:val="24"/>
          <w:lang w:val="en-GB"/>
        </w:rPr>
        <w:t>Revija</w:t>
      </w:r>
      <w:proofErr w:type="spellEnd"/>
      <w:r w:rsidR="004E27AB" w:rsidRPr="00FF1278">
        <w:rPr>
          <w:rFonts w:ascii="Times New Roman" w:hAnsi="Times New Roman" w:cs="Times New Roman"/>
          <w:sz w:val="24"/>
          <w:szCs w:val="24"/>
          <w:lang w:val="en-GB"/>
        </w:rPr>
        <w:t xml:space="preserve"> </w:t>
      </w:r>
      <w:proofErr w:type="spellStart"/>
      <w:r w:rsidR="004E27AB" w:rsidRPr="00FF1278">
        <w:rPr>
          <w:rFonts w:ascii="Times New Roman" w:hAnsi="Times New Roman" w:cs="Times New Roman"/>
          <w:sz w:val="24"/>
          <w:szCs w:val="24"/>
          <w:lang w:val="en-GB"/>
        </w:rPr>
        <w:t>za</w:t>
      </w:r>
      <w:proofErr w:type="spellEnd"/>
      <w:r w:rsidR="004E27AB" w:rsidRPr="00FF1278">
        <w:rPr>
          <w:rFonts w:ascii="Times New Roman" w:hAnsi="Times New Roman" w:cs="Times New Roman"/>
          <w:sz w:val="24"/>
          <w:szCs w:val="24"/>
          <w:lang w:val="en-GB"/>
        </w:rPr>
        <w:t xml:space="preserve"> </w:t>
      </w:r>
      <w:proofErr w:type="spellStart"/>
      <w:r w:rsidR="004E27AB" w:rsidRPr="00FF1278">
        <w:rPr>
          <w:rFonts w:ascii="Times New Roman" w:hAnsi="Times New Roman" w:cs="Times New Roman"/>
          <w:sz w:val="24"/>
          <w:szCs w:val="24"/>
          <w:lang w:val="en-GB"/>
        </w:rPr>
        <w:t>ekonomske</w:t>
      </w:r>
      <w:proofErr w:type="spellEnd"/>
      <w:r w:rsidR="004E27AB" w:rsidRPr="00FF1278">
        <w:rPr>
          <w:rFonts w:ascii="Times New Roman" w:hAnsi="Times New Roman" w:cs="Times New Roman"/>
          <w:sz w:val="24"/>
          <w:szCs w:val="24"/>
          <w:lang w:val="en-GB"/>
        </w:rPr>
        <w:t xml:space="preserve"> in </w:t>
      </w:r>
      <w:proofErr w:type="spellStart"/>
      <w:r w:rsidR="004E27AB" w:rsidRPr="00FF1278">
        <w:rPr>
          <w:rFonts w:ascii="Times New Roman" w:hAnsi="Times New Roman" w:cs="Times New Roman"/>
          <w:sz w:val="24"/>
          <w:szCs w:val="24"/>
          <w:lang w:val="en-GB"/>
        </w:rPr>
        <w:t>poslovne</w:t>
      </w:r>
      <w:proofErr w:type="spellEnd"/>
      <w:r w:rsidR="004E27AB" w:rsidRPr="00FF1278">
        <w:rPr>
          <w:rFonts w:ascii="Times New Roman" w:hAnsi="Times New Roman" w:cs="Times New Roman"/>
          <w:sz w:val="24"/>
          <w:szCs w:val="24"/>
          <w:lang w:val="en-GB"/>
        </w:rPr>
        <w:t xml:space="preserve"> </w:t>
      </w:r>
      <w:proofErr w:type="spellStart"/>
      <w:r w:rsidR="004E27AB" w:rsidRPr="00FF1278">
        <w:rPr>
          <w:rFonts w:ascii="Times New Roman" w:hAnsi="Times New Roman" w:cs="Times New Roman"/>
          <w:sz w:val="24"/>
          <w:szCs w:val="24"/>
          <w:lang w:val="en-GB"/>
        </w:rPr>
        <w:t>vede</w:t>
      </w:r>
      <w:proofErr w:type="spellEnd"/>
      <w:r w:rsidR="004E27AB" w:rsidRPr="00FF1278">
        <w:rPr>
          <w:rFonts w:ascii="Times New Roman" w:hAnsi="Times New Roman" w:cs="Times New Roman"/>
          <w:sz w:val="24"/>
          <w:szCs w:val="24"/>
          <w:lang w:val="en-GB"/>
        </w:rPr>
        <w:t xml:space="preserve"> (2, 2016)</w:t>
      </w:r>
    </w:p>
    <w:p w:rsidR="00691EAB" w:rsidRDefault="00FF1278" w:rsidP="00FF1278">
      <w:pPr>
        <w:pStyle w:val="Paragrafoelenco"/>
        <w:numPr>
          <w:ilvl w:val="0"/>
          <w:numId w:val="43"/>
        </w:numPr>
        <w:rPr>
          <w:rFonts w:ascii="Times New Roman" w:hAnsi="Times New Roman" w:cs="Times New Roman"/>
          <w:sz w:val="24"/>
          <w:szCs w:val="24"/>
          <w:lang w:val="en-GB"/>
        </w:rPr>
      </w:pPr>
      <w:r w:rsidRPr="00FF1278">
        <w:rPr>
          <w:rFonts w:ascii="Times New Roman" w:hAnsi="Times New Roman" w:cs="Times New Roman"/>
          <w:sz w:val="24"/>
          <w:szCs w:val="24"/>
          <w:lang w:val="en-GB"/>
        </w:rPr>
        <w:t xml:space="preserve">Barbara </w:t>
      </w:r>
      <w:proofErr w:type="spellStart"/>
      <w:r w:rsidRPr="00FF1278">
        <w:rPr>
          <w:rFonts w:ascii="Times New Roman" w:hAnsi="Times New Roman" w:cs="Times New Roman"/>
          <w:sz w:val="24"/>
          <w:szCs w:val="24"/>
          <w:lang w:val="en-GB"/>
        </w:rPr>
        <w:t>Bradač</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Hojnik</w:t>
      </w:r>
      <w:proofErr w:type="spellEnd"/>
      <w:r w:rsidRPr="00FF1278">
        <w:rPr>
          <w:rFonts w:ascii="Times New Roman" w:hAnsi="Times New Roman" w:cs="Times New Roman"/>
          <w:sz w:val="24"/>
          <w:szCs w:val="24"/>
          <w:lang w:val="en-GB"/>
        </w:rPr>
        <w:t>: Approach to Social Entrepreneurship in Slovenia, CBU International Conference on Innovations in Science and Education</w:t>
      </w:r>
      <w:r>
        <w:rPr>
          <w:rFonts w:ascii="Times New Roman" w:hAnsi="Times New Roman" w:cs="Times New Roman"/>
          <w:sz w:val="24"/>
          <w:szCs w:val="24"/>
          <w:lang w:val="en-GB"/>
        </w:rPr>
        <w:t>, conference</w:t>
      </w:r>
      <w:r w:rsidRPr="00FF1278">
        <w:rPr>
          <w:rFonts w:ascii="Times New Roman" w:hAnsi="Times New Roman" w:cs="Times New Roman"/>
          <w:sz w:val="24"/>
          <w:szCs w:val="24"/>
          <w:lang w:val="en-GB"/>
        </w:rPr>
        <w:t xml:space="preserve"> paper, 2017</w:t>
      </w:r>
    </w:p>
    <w:p w:rsidR="00FF1278" w:rsidRPr="00773A58" w:rsidRDefault="00FF1278" w:rsidP="00FF1278">
      <w:pPr>
        <w:pStyle w:val="Paragrafoelenco"/>
        <w:numPr>
          <w:ilvl w:val="0"/>
          <w:numId w:val="43"/>
        </w:numPr>
        <w:rPr>
          <w:rFonts w:ascii="Times New Roman" w:hAnsi="Times New Roman" w:cs="Times New Roman"/>
          <w:sz w:val="24"/>
        </w:rPr>
      </w:pPr>
      <w:r w:rsidRPr="00773A58">
        <w:rPr>
          <w:rFonts w:ascii="Times New Roman" w:hAnsi="Times New Roman" w:cs="Times New Roman"/>
          <w:sz w:val="24"/>
        </w:rPr>
        <w:lastRenderedPageBreak/>
        <w:t>Podmenik D., Adam F., Miloševič G.: The Challenges of Social Entrepreneurship in Slovenia; EMES conference paper, 2017</w:t>
      </w:r>
    </w:p>
    <w:p w:rsidR="00FF1278" w:rsidRDefault="00FF1278" w:rsidP="00FF1278">
      <w:pPr>
        <w:pStyle w:val="Paragrafoelenco"/>
        <w:numPr>
          <w:ilvl w:val="0"/>
          <w:numId w:val="43"/>
        </w:numPr>
        <w:rPr>
          <w:rFonts w:ascii="Times New Roman" w:hAnsi="Times New Roman" w:cs="Times New Roman"/>
          <w:sz w:val="24"/>
        </w:rPr>
      </w:pPr>
      <w:r w:rsidRPr="00773A58">
        <w:rPr>
          <w:rFonts w:ascii="Times New Roman" w:hAnsi="Times New Roman" w:cs="Times New Roman"/>
          <w:sz w:val="24"/>
        </w:rPr>
        <w:t>SERIO, Plymouth University: Social Enterprise in a Global Context: The Role of Higher Education Institutions, Country Brief: Slovenia; British Council, 2016</w:t>
      </w:r>
    </w:p>
    <w:p w:rsidR="00FF1278" w:rsidRDefault="00FF1278" w:rsidP="00FF1278">
      <w:pPr>
        <w:pStyle w:val="Paragrafoelenco"/>
        <w:numPr>
          <w:ilvl w:val="0"/>
          <w:numId w:val="43"/>
        </w:numPr>
        <w:rPr>
          <w:rFonts w:ascii="Times New Roman" w:hAnsi="Times New Roman" w:cs="Times New Roman"/>
          <w:sz w:val="24"/>
        </w:rPr>
      </w:pPr>
      <w:r>
        <w:rPr>
          <w:rFonts w:ascii="Times New Roman" w:hAnsi="Times New Roman" w:cs="Times New Roman"/>
          <w:sz w:val="24"/>
        </w:rPr>
        <w:t>Lamut Jančič A.: Social entrepreneurship in Slovenia and European union; master’s thesis, 2016</w:t>
      </w:r>
    </w:p>
    <w:p w:rsidR="00FF1278" w:rsidRPr="00773A58" w:rsidRDefault="00FF1278" w:rsidP="00FF1278">
      <w:pPr>
        <w:pStyle w:val="Paragrafoelenco"/>
        <w:numPr>
          <w:ilvl w:val="0"/>
          <w:numId w:val="43"/>
        </w:numPr>
        <w:rPr>
          <w:rFonts w:ascii="Times New Roman" w:hAnsi="Times New Roman" w:cs="Times New Roman"/>
          <w:sz w:val="24"/>
        </w:rPr>
      </w:pPr>
      <w:r w:rsidRPr="00773A58">
        <w:rPr>
          <w:rFonts w:ascii="Times New Roman" w:hAnsi="Times New Roman" w:cs="Times New Roman"/>
          <w:sz w:val="24"/>
        </w:rPr>
        <w:t>Merkač Skok M., Letonja M, Gartner M.: Social Entrepreneurship in Slovenia: State of the Art Report; GeaCollege, 2015</w:t>
      </w:r>
    </w:p>
    <w:p w:rsidR="00FF1278" w:rsidRPr="00773A58" w:rsidRDefault="00FF1278" w:rsidP="00FF1278">
      <w:pPr>
        <w:pStyle w:val="Paragrafoelenco"/>
        <w:numPr>
          <w:ilvl w:val="0"/>
          <w:numId w:val="43"/>
        </w:numPr>
        <w:rPr>
          <w:rFonts w:ascii="Times New Roman" w:hAnsi="Times New Roman" w:cs="Times New Roman"/>
          <w:sz w:val="24"/>
        </w:rPr>
      </w:pPr>
      <w:r w:rsidRPr="00773A58">
        <w:rPr>
          <w:rFonts w:ascii="Times New Roman" w:hAnsi="Times New Roman" w:cs="Times New Roman"/>
          <w:sz w:val="24"/>
        </w:rPr>
        <w:t>Kadunc M., Bohinc R. in Kovačič B.: A Map of Social Enterprises ant their Eco-Systems in Europe, Country Report: Slovenia; European Comission, 2014</w:t>
      </w:r>
    </w:p>
    <w:p w:rsidR="00FF1278" w:rsidRPr="00773A58" w:rsidRDefault="00FF1278" w:rsidP="00FF1278">
      <w:pPr>
        <w:pStyle w:val="Paragrafoelenco"/>
        <w:numPr>
          <w:ilvl w:val="0"/>
          <w:numId w:val="43"/>
        </w:numPr>
        <w:rPr>
          <w:rFonts w:ascii="Times New Roman" w:hAnsi="Times New Roman" w:cs="Times New Roman"/>
          <w:sz w:val="24"/>
        </w:rPr>
      </w:pPr>
      <w:r w:rsidRPr="00773A58">
        <w:rPr>
          <w:rFonts w:ascii="Times New Roman" w:hAnsi="Times New Roman" w:cs="Times New Roman"/>
          <w:sz w:val="24"/>
        </w:rPr>
        <w:t>The Register of Social Enteprises in Slovenia, Ministry of economic development and technology, August 2017</w:t>
      </w:r>
    </w:p>
    <w:p w:rsidR="00FF1278" w:rsidRPr="00FF1278" w:rsidRDefault="00FF1278" w:rsidP="00FF1278">
      <w:pPr>
        <w:pStyle w:val="Paragrafoelenco"/>
        <w:numPr>
          <w:ilvl w:val="0"/>
          <w:numId w:val="43"/>
        </w:numPr>
        <w:rPr>
          <w:rFonts w:ascii="Times New Roman" w:hAnsi="Times New Roman" w:cs="Times New Roman"/>
          <w:sz w:val="24"/>
          <w:szCs w:val="24"/>
          <w:lang w:val="en-GB"/>
        </w:rPr>
      </w:pPr>
    </w:p>
    <w:bookmarkEnd w:id="26"/>
    <w:p w:rsidR="00FF1278" w:rsidRPr="00FF1278" w:rsidRDefault="00FF1278" w:rsidP="00691EAB">
      <w:pPr>
        <w:rPr>
          <w:rFonts w:cs="Times New Roman"/>
          <w:sz w:val="24"/>
          <w:szCs w:val="24"/>
          <w:u w:val="single"/>
          <w:lang w:val="en-GB"/>
        </w:rPr>
      </w:pPr>
    </w:p>
    <w:p w:rsidR="00640CDE" w:rsidRPr="00FF1278" w:rsidRDefault="00640CDE" w:rsidP="00691EAB">
      <w:pPr>
        <w:rPr>
          <w:rFonts w:cs="Times New Roman"/>
          <w:sz w:val="24"/>
          <w:szCs w:val="24"/>
          <w:u w:val="single"/>
          <w:lang w:val="en-GB"/>
        </w:rPr>
      </w:pPr>
      <w:r w:rsidRPr="00FF1278">
        <w:rPr>
          <w:rFonts w:cs="Times New Roman"/>
          <w:sz w:val="24"/>
          <w:szCs w:val="24"/>
          <w:u w:val="single"/>
          <w:lang w:val="en-GB"/>
        </w:rPr>
        <w:t>E-mail of the key contact person</w:t>
      </w:r>
    </w:p>
    <w:p w:rsidR="00640CDE" w:rsidRPr="00FF1278" w:rsidRDefault="00FF1278" w:rsidP="00FF1278">
      <w:pPr>
        <w:pStyle w:val="Paragrafoelenco"/>
        <w:numPr>
          <w:ilvl w:val="0"/>
          <w:numId w:val="44"/>
        </w:numPr>
        <w:rPr>
          <w:rFonts w:ascii="Times New Roman" w:hAnsi="Times New Roman" w:cs="Times New Roman"/>
          <w:sz w:val="24"/>
          <w:szCs w:val="24"/>
          <w:lang w:val="en-GB"/>
        </w:rPr>
      </w:pPr>
      <w:proofErr w:type="spellStart"/>
      <w:r w:rsidRPr="00FF1278">
        <w:rPr>
          <w:rFonts w:ascii="Times New Roman" w:hAnsi="Times New Roman" w:cs="Times New Roman"/>
          <w:sz w:val="24"/>
          <w:szCs w:val="24"/>
          <w:lang w:val="en-GB"/>
        </w:rPr>
        <w:t>Manja</w:t>
      </w:r>
      <w:proofErr w:type="spellEnd"/>
      <w:r w:rsidRPr="00FF1278">
        <w:rPr>
          <w:rFonts w:ascii="Times New Roman" w:hAnsi="Times New Roman" w:cs="Times New Roman"/>
          <w:sz w:val="24"/>
          <w:szCs w:val="24"/>
          <w:lang w:val="en-GB"/>
        </w:rPr>
        <w:t xml:space="preserve"> Munda, Fund05</w:t>
      </w:r>
    </w:p>
    <w:p w:rsidR="00FF1278" w:rsidRPr="00FF1278" w:rsidRDefault="00FF1278" w:rsidP="00FF1278">
      <w:pPr>
        <w:pStyle w:val="Paragrafoelenco"/>
        <w:numPr>
          <w:ilvl w:val="0"/>
          <w:numId w:val="44"/>
        </w:numPr>
        <w:rPr>
          <w:rFonts w:ascii="Times New Roman" w:hAnsi="Times New Roman" w:cs="Times New Roman"/>
          <w:sz w:val="24"/>
          <w:szCs w:val="24"/>
          <w:lang w:val="en-GB"/>
        </w:rPr>
      </w:pPr>
      <w:proofErr w:type="spellStart"/>
      <w:r w:rsidRPr="00FF1278">
        <w:rPr>
          <w:rFonts w:ascii="Times New Roman" w:hAnsi="Times New Roman" w:cs="Times New Roman"/>
          <w:sz w:val="24"/>
          <w:szCs w:val="24"/>
          <w:lang w:val="en-GB"/>
        </w:rPr>
        <w:t>Mateja</w:t>
      </w:r>
      <w:proofErr w:type="spellEnd"/>
      <w:r w:rsidRPr="00FF1278">
        <w:rPr>
          <w:rFonts w:ascii="Times New Roman" w:hAnsi="Times New Roman" w:cs="Times New Roman"/>
          <w:sz w:val="24"/>
          <w:szCs w:val="24"/>
          <w:lang w:val="en-GB"/>
        </w:rPr>
        <w:t xml:space="preserve"> </w:t>
      </w:r>
      <w:proofErr w:type="spellStart"/>
      <w:r w:rsidRPr="00FF1278">
        <w:rPr>
          <w:rFonts w:ascii="Times New Roman" w:hAnsi="Times New Roman" w:cs="Times New Roman"/>
          <w:sz w:val="24"/>
          <w:szCs w:val="24"/>
          <w:lang w:val="en-GB"/>
        </w:rPr>
        <w:t>Karničnik</w:t>
      </w:r>
      <w:proofErr w:type="spellEnd"/>
      <w:r w:rsidRPr="00FF1278">
        <w:rPr>
          <w:rFonts w:ascii="Times New Roman" w:hAnsi="Times New Roman" w:cs="Times New Roman"/>
          <w:sz w:val="24"/>
          <w:szCs w:val="24"/>
          <w:lang w:val="en-GB"/>
        </w:rPr>
        <w:t xml:space="preserve">, Foundation </w:t>
      </w:r>
      <w:proofErr w:type="spellStart"/>
      <w:r w:rsidRPr="00FF1278">
        <w:rPr>
          <w:rFonts w:ascii="Times New Roman" w:hAnsi="Times New Roman" w:cs="Times New Roman"/>
          <w:sz w:val="24"/>
          <w:szCs w:val="24"/>
          <w:lang w:val="en-GB"/>
        </w:rPr>
        <w:t>Prizma</w:t>
      </w:r>
      <w:proofErr w:type="spellEnd"/>
    </w:p>
    <w:p w:rsidR="0082422F" w:rsidRPr="00FF1278" w:rsidRDefault="0082422F" w:rsidP="0082422F">
      <w:pPr>
        <w:rPr>
          <w:rFonts w:cs="Times New Roman"/>
          <w:sz w:val="24"/>
          <w:szCs w:val="24"/>
        </w:rPr>
      </w:pPr>
    </w:p>
    <w:p w:rsidR="0082422F" w:rsidRPr="000A4F42" w:rsidRDefault="0082422F" w:rsidP="0082422F">
      <w:pPr>
        <w:rPr>
          <w:rFonts w:cs="Times New Roman"/>
        </w:rPr>
      </w:pPr>
    </w:p>
    <w:p w:rsidR="00640CDE" w:rsidRPr="00624DB7" w:rsidRDefault="00640CDE" w:rsidP="00624DB7">
      <w:pPr>
        <w:pStyle w:val="Titolo1"/>
        <w:ind w:left="426" w:hanging="426"/>
        <w:rPr>
          <w:rFonts w:cs="Times New Roman"/>
          <w:b/>
          <w:color w:val="002060"/>
        </w:rPr>
      </w:pPr>
      <w:bookmarkStart w:id="27" w:name="_Toc498586149"/>
      <w:r w:rsidRPr="00624DB7">
        <w:rPr>
          <w:rFonts w:cs="Times New Roman"/>
          <w:b/>
          <w:color w:val="002060"/>
        </w:rPr>
        <w:t>Executive Summary</w:t>
      </w:r>
      <w:bookmarkEnd w:id="27"/>
    </w:p>
    <w:p w:rsidR="00640CDE" w:rsidRPr="000A4F42" w:rsidRDefault="00640CDE" w:rsidP="00640CDE">
      <w:pPr>
        <w:rPr>
          <w:rFonts w:cs="Times New Roman"/>
          <w:highlight w:val="green"/>
          <w:lang w:val="en-GB"/>
        </w:rPr>
      </w:pPr>
      <w:r>
        <w:rPr>
          <w:rFonts w:cs="Times New Roman"/>
          <w:highlight w:val="green"/>
          <w:lang w:val="en-GB"/>
        </w:rPr>
        <w:t xml:space="preserve">Total length of chapter </w:t>
      </w:r>
      <w:r w:rsidRPr="000A4F42">
        <w:rPr>
          <w:rFonts w:cs="Times New Roman"/>
          <w:highlight w:val="green"/>
          <w:lang w:val="en-GB"/>
        </w:rPr>
        <w:t>(</w:t>
      </w:r>
      <w:r>
        <w:rPr>
          <w:rFonts w:cs="Times New Roman"/>
          <w:highlight w:val="green"/>
          <w:lang w:val="en-GB"/>
        </w:rPr>
        <w:t>2 - 3</w:t>
      </w:r>
      <w:r w:rsidRPr="000A4F42">
        <w:rPr>
          <w:rFonts w:cs="Times New Roman"/>
          <w:highlight w:val="green"/>
          <w:lang w:val="en-GB"/>
        </w:rPr>
        <w:t xml:space="preserve"> p.)</w:t>
      </w:r>
    </w:p>
    <w:p w:rsidR="0082422F" w:rsidRPr="00624DB7" w:rsidRDefault="00640CDE" w:rsidP="00624DB7">
      <w:pPr>
        <w:pStyle w:val="Titolo2"/>
        <w:numPr>
          <w:ilvl w:val="1"/>
          <w:numId w:val="1"/>
        </w:numPr>
        <w:ind w:left="426" w:hanging="426"/>
        <w:rPr>
          <w:rFonts w:cs="Times New Roman"/>
          <w:b/>
        </w:rPr>
      </w:pPr>
      <w:bookmarkStart w:id="28" w:name="_Toc498586150"/>
      <w:r w:rsidRPr="00624DB7">
        <w:rPr>
          <w:rFonts w:cs="Times New Roman"/>
          <w:b/>
        </w:rPr>
        <w:t>Key findings</w:t>
      </w:r>
      <w:bookmarkEnd w:id="28"/>
    </w:p>
    <w:p w:rsidR="00026B93" w:rsidRDefault="00026B93" w:rsidP="00026B93">
      <w:pPr>
        <w:jc w:val="both"/>
        <w:rPr>
          <w:rFonts w:cs="Times New Roman"/>
          <w:sz w:val="24"/>
          <w:szCs w:val="24"/>
        </w:rPr>
      </w:pPr>
    </w:p>
    <w:p w:rsidR="00441070" w:rsidRPr="00026B93" w:rsidRDefault="00441070" w:rsidP="00026B93">
      <w:pPr>
        <w:jc w:val="both"/>
        <w:rPr>
          <w:rFonts w:cs="Times New Roman"/>
          <w:sz w:val="24"/>
          <w:szCs w:val="24"/>
        </w:rPr>
      </w:pPr>
      <w:r w:rsidRPr="00026B93">
        <w:rPr>
          <w:rFonts w:cs="Times New Roman"/>
          <w:sz w:val="24"/>
          <w:szCs w:val="24"/>
        </w:rPr>
        <w:t>Social entrepreneurship is the sustainable concept of the economy, characterized by resilience to market shocks, great potential for social integration and employment, and excellent adaptation to local challenges. The foundation of the long-term development of social entrepreneurship must therefore be to build a system of measures and policies that take into account the specific character of social entrepreneurship and respond to the key issues of social entrepreneurship in Slovenia. Only in this way will social enterprises become a productive, creative and self-sustainable part of the economy, contribute to the well-being of citizens and will not be understood as an extension of the state's social policy.</w:t>
      </w:r>
    </w:p>
    <w:p w:rsidR="00026B93" w:rsidRPr="00026B93" w:rsidRDefault="00026B93" w:rsidP="00026B93">
      <w:pPr>
        <w:autoSpaceDE w:val="0"/>
        <w:autoSpaceDN w:val="0"/>
        <w:adjustRightInd w:val="0"/>
        <w:spacing w:after="0"/>
        <w:jc w:val="both"/>
        <w:rPr>
          <w:rFonts w:cs="Times New Roman"/>
          <w:sz w:val="24"/>
          <w:szCs w:val="24"/>
        </w:rPr>
      </w:pPr>
      <w:r w:rsidRPr="00026B93">
        <w:rPr>
          <w:rFonts w:eastAsia="TimesNewRomanPSMT" w:cs="Times New Roman"/>
          <w:sz w:val="24"/>
          <w:szCs w:val="24"/>
          <w:lang w:val="en-GB"/>
        </w:rPr>
        <w:lastRenderedPageBreak/>
        <w:t>Social entrepreneurship in Slovenia has still not reached a satisfactory level, primarily</w:t>
      </w:r>
      <w:r>
        <w:rPr>
          <w:rFonts w:eastAsia="TimesNewRomanPSMT" w:cs="Times New Roman"/>
          <w:sz w:val="24"/>
          <w:szCs w:val="24"/>
          <w:lang w:val="en-GB"/>
        </w:rPr>
        <w:t xml:space="preserve"> </w:t>
      </w:r>
      <w:r w:rsidRPr="00026B93">
        <w:rPr>
          <w:rFonts w:eastAsia="TimesNewRomanPSMT" w:cs="Times New Roman"/>
          <w:sz w:val="24"/>
          <w:szCs w:val="24"/>
          <w:lang w:val="en-GB"/>
        </w:rPr>
        <w:t>because the poor knowledge and lack of understanding of the concept of social</w:t>
      </w:r>
      <w:r>
        <w:rPr>
          <w:rFonts w:eastAsia="TimesNewRomanPSMT" w:cs="Times New Roman"/>
          <w:sz w:val="24"/>
          <w:szCs w:val="24"/>
          <w:lang w:val="en-GB"/>
        </w:rPr>
        <w:t xml:space="preserve"> </w:t>
      </w:r>
      <w:r w:rsidRPr="00026B93">
        <w:rPr>
          <w:rFonts w:eastAsia="TimesNewRomanPSMT" w:cs="Times New Roman"/>
          <w:sz w:val="24"/>
          <w:szCs w:val="24"/>
          <w:lang w:val="en-GB"/>
        </w:rPr>
        <w:t>entrepreneurship, its principles, goals and benefits. According to the classification of</w:t>
      </w:r>
      <w:r>
        <w:rPr>
          <w:rFonts w:eastAsia="TimesNewRomanPSMT" w:cs="Times New Roman"/>
          <w:sz w:val="24"/>
          <w:szCs w:val="24"/>
          <w:lang w:val="en-GB"/>
        </w:rPr>
        <w:t xml:space="preserve"> </w:t>
      </w:r>
      <w:r w:rsidRPr="00026B93">
        <w:rPr>
          <w:rFonts w:eastAsia="TimesNewRomanPSMT" w:cs="Times New Roman"/>
          <w:sz w:val="24"/>
          <w:szCs w:val="24"/>
          <w:lang w:val="en-GB"/>
        </w:rPr>
        <w:t>the EU, Slovenia belongs to the group of countries where the concept of social economy</w:t>
      </w:r>
      <w:r>
        <w:rPr>
          <w:rFonts w:eastAsia="TimesNewRomanPSMT" w:cs="Times New Roman"/>
          <w:sz w:val="24"/>
          <w:szCs w:val="24"/>
          <w:lang w:val="en-GB"/>
        </w:rPr>
        <w:t xml:space="preserve"> </w:t>
      </w:r>
      <w:r w:rsidRPr="00026B93">
        <w:rPr>
          <w:rFonts w:eastAsia="TimesNewRomanPSMT" w:cs="Times New Roman"/>
          <w:sz w:val="24"/>
          <w:szCs w:val="24"/>
          <w:lang w:val="en-GB"/>
        </w:rPr>
        <w:t>is not widely known and accepted (</w:t>
      </w:r>
      <w:proofErr w:type="spellStart"/>
      <w:r w:rsidRPr="00026B93">
        <w:rPr>
          <w:rFonts w:eastAsia="TimesNewRomanPSMT" w:cs="Times New Roman"/>
          <w:sz w:val="24"/>
          <w:szCs w:val="24"/>
          <w:lang w:val="en-GB"/>
        </w:rPr>
        <w:t>Monzón</w:t>
      </w:r>
      <w:proofErr w:type="spellEnd"/>
      <w:r w:rsidRPr="00026B93">
        <w:rPr>
          <w:rFonts w:eastAsia="TimesNewRomanPSMT" w:cs="Times New Roman"/>
          <w:sz w:val="24"/>
          <w:szCs w:val="24"/>
          <w:lang w:val="en-GB"/>
        </w:rPr>
        <w:t xml:space="preserve"> and </w:t>
      </w:r>
      <w:proofErr w:type="spellStart"/>
      <w:r w:rsidRPr="00026B93">
        <w:rPr>
          <w:rFonts w:eastAsia="TimesNewRomanPSMT" w:cs="Times New Roman"/>
          <w:sz w:val="24"/>
          <w:szCs w:val="24"/>
          <w:lang w:val="en-GB"/>
        </w:rPr>
        <w:t>Chaves</w:t>
      </w:r>
      <w:proofErr w:type="spellEnd"/>
      <w:r w:rsidRPr="00026B93">
        <w:rPr>
          <w:rFonts w:eastAsia="TimesNewRomanPSMT" w:cs="Times New Roman"/>
          <w:sz w:val="24"/>
          <w:szCs w:val="24"/>
          <w:lang w:val="en-GB"/>
        </w:rPr>
        <w:t>, 2012, p. 28). Social</w:t>
      </w:r>
      <w:r>
        <w:rPr>
          <w:rFonts w:eastAsia="TimesNewRomanPSMT" w:cs="Times New Roman"/>
          <w:sz w:val="24"/>
          <w:szCs w:val="24"/>
          <w:lang w:val="en-GB"/>
        </w:rPr>
        <w:t xml:space="preserve"> </w:t>
      </w:r>
      <w:r w:rsidRPr="00026B93">
        <w:rPr>
          <w:rFonts w:eastAsia="TimesNewRomanPSMT" w:cs="Times New Roman"/>
          <w:sz w:val="24"/>
          <w:szCs w:val="24"/>
          <w:lang w:val="en-GB"/>
        </w:rPr>
        <w:t>economy sector in Slovenia employs a meagre 0.74% of the workforce (</w:t>
      </w:r>
      <w:proofErr w:type="spellStart"/>
      <w:r w:rsidRPr="00026B93">
        <w:rPr>
          <w:rFonts w:eastAsia="TimesNewRomanPSMT" w:cs="Times New Roman"/>
          <w:sz w:val="24"/>
          <w:szCs w:val="24"/>
          <w:lang w:val="en-GB"/>
        </w:rPr>
        <w:t>Černak-Meglič</w:t>
      </w:r>
      <w:proofErr w:type="spellEnd"/>
      <w:r>
        <w:rPr>
          <w:rFonts w:eastAsia="TimesNewRomanPSMT" w:cs="Times New Roman"/>
          <w:sz w:val="24"/>
          <w:szCs w:val="24"/>
          <w:lang w:val="en-GB"/>
        </w:rPr>
        <w:t xml:space="preserve"> </w:t>
      </w:r>
      <w:r w:rsidRPr="00026B93">
        <w:rPr>
          <w:rFonts w:eastAsia="TimesNewRomanPSMT" w:cs="Times New Roman"/>
          <w:sz w:val="24"/>
          <w:szCs w:val="24"/>
          <w:lang w:val="en-GB"/>
        </w:rPr>
        <w:t xml:space="preserve">and </w:t>
      </w:r>
      <w:proofErr w:type="spellStart"/>
      <w:r w:rsidRPr="00026B93">
        <w:rPr>
          <w:rFonts w:eastAsia="TimesNewRomanPSMT" w:cs="Times New Roman"/>
          <w:sz w:val="24"/>
          <w:szCs w:val="24"/>
          <w:lang w:val="en-GB"/>
        </w:rPr>
        <w:t>Rakar</w:t>
      </w:r>
      <w:proofErr w:type="spellEnd"/>
      <w:r w:rsidRPr="00026B93">
        <w:rPr>
          <w:rFonts w:eastAsia="TimesNewRomanPSMT" w:cs="Times New Roman"/>
          <w:sz w:val="24"/>
          <w:szCs w:val="24"/>
          <w:lang w:val="en-GB"/>
        </w:rPr>
        <w:t>, 2009, p. 241), in contrast to the EU where social economy enterprises</w:t>
      </w:r>
      <w:r>
        <w:rPr>
          <w:rFonts w:eastAsia="TimesNewRomanPSMT" w:cs="Times New Roman"/>
          <w:sz w:val="24"/>
          <w:szCs w:val="24"/>
          <w:lang w:val="en-GB"/>
        </w:rPr>
        <w:t xml:space="preserve"> </w:t>
      </w:r>
      <w:r w:rsidRPr="00026B93">
        <w:rPr>
          <w:rFonts w:eastAsia="TimesNewRomanPSMT" w:cs="Times New Roman"/>
          <w:sz w:val="24"/>
          <w:szCs w:val="24"/>
          <w:lang w:val="en-GB"/>
        </w:rPr>
        <w:t>make up 3 million organisations or 10% of all European companies, employing 6.5%</w:t>
      </w:r>
      <w:r>
        <w:rPr>
          <w:rFonts w:eastAsia="TimesNewRomanPSMT" w:cs="Times New Roman"/>
          <w:sz w:val="24"/>
          <w:szCs w:val="24"/>
          <w:lang w:val="en-GB"/>
        </w:rPr>
        <w:t xml:space="preserve"> </w:t>
      </w:r>
      <w:r w:rsidRPr="00026B93">
        <w:rPr>
          <w:rFonts w:eastAsia="TimesNewRomanPSMT" w:cs="Times New Roman"/>
          <w:sz w:val="24"/>
          <w:szCs w:val="24"/>
          <w:lang w:val="en-GB"/>
        </w:rPr>
        <w:t>of the total working population of the EU-27 (European Commission, 2013, p. 45).</w:t>
      </w:r>
      <w:r w:rsidR="00691EAB">
        <w:rPr>
          <w:rFonts w:eastAsia="TimesNewRomanPSMT" w:cs="Times New Roman"/>
          <w:sz w:val="24"/>
          <w:szCs w:val="24"/>
          <w:lang w:val="en-GB"/>
        </w:rPr>
        <w:t xml:space="preserve"> </w:t>
      </w:r>
      <w:r w:rsidRPr="00026B93">
        <w:rPr>
          <w:rFonts w:eastAsia="TimesNewRomanPSMT" w:cs="Times New Roman"/>
          <w:sz w:val="24"/>
          <w:szCs w:val="24"/>
          <w:lang w:val="en-GB"/>
        </w:rPr>
        <w:t>Therefore, the potential of social entrepreneurship in Slovenia is unexploited. The</w:t>
      </w:r>
      <w:r>
        <w:rPr>
          <w:rFonts w:eastAsia="TimesNewRomanPSMT" w:cs="Times New Roman"/>
          <w:sz w:val="24"/>
          <w:szCs w:val="24"/>
          <w:lang w:val="en-GB"/>
        </w:rPr>
        <w:t xml:space="preserve"> </w:t>
      </w:r>
      <w:r w:rsidRPr="00026B93">
        <w:rPr>
          <w:rFonts w:eastAsia="TimesNewRomanPSMT" w:cs="Times New Roman"/>
          <w:sz w:val="24"/>
          <w:szCs w:val="24"/>
          <w:lang w:val="en-GB"/>
        </w:rPr>
        <w:t>cooperation between the institutions responsible for the development of social entrepreneurship</w:t>
      </w:r>
      <w:r>
        <w:rPr>
          <w:rFonts w:eastAsia="TimesNewRomanPSMT" w:cs="Times New Roman"/>
          <w:sz w:val="24"/>
          <w:szCs w:val="24"/>
          <w:lang w:val="en-GB"/>
        </w:rPr>
        <w:t xml:space="preserve"> </w:t>
      </w:r>
      <w:r w:rsidRPr="00026B93">
        <w:rPr>
          <w:rFonts w:eastAsia="TimesNewRomanPSMT" w:cs="Times New Roman"/>
          <w:sz w:val="24"/>
          <w:szCs w:val="24"/>
          <w:lang w:val="en-GB"/>
        </w:rPr>
        <w:t>at national and regional level is still insufficient, and there is a lack of</w:t>
      </w:r>
      <w:r>
        <w:rPr>
          <w:rFonts w:eastAsia="TimesNewRomanPSMT" w:cs="Times New Roman"/>
          <w:sz w:val="24"/>
          <w:szCs w:val="24"/>
          <w:lang w:val="en-GB"/>
        </w:rPr>
        <w:t xml:space="preserve"> </w:t>
      </w:r>
      <w:r w:rsidRPr="00026B93">
        <w:rPr>
          <w:rFonts w:eastAsia="TimesNewRomanPSMT" w:cs="Times New Roman"/>
          <w:sz w:val="24"/>
          <w:szCs w:val="24"/>
          <w:lang w:val="en-GB"/>
        </w:rPr>
        <w:t>mechanisms for financial investments in social enterprises.</w:t>
      </w:r>
    </w:p>
    <w:p w:rsidR="00691EAB" w:rsidRDefault="00691EAB" w:rsidP="00026B93">
      <w:pPr>
        <w:autoSpaceDE w:val="0"/>
        <w:autoSpaceDN w:val="0"/>
        <w:adjustRightInd w:val="0"/>
        <w:spacing w:after="0"/>
        <w:jc w:val="both"/>
        <w:rPr>
          <w:rFonts w:eastAsia="TimesNewRomanPSMT" w:cs="Times New Roman"/>
          <w:sz w:val="24"/>
          <w:szCs w:val="24"/>
          <w:lang w:val="en-GB"/>
        </w:rPr>
      </w:pPr>
    </w:p>
    <w:p w:rsidR="00026B93" w:rsidRPr="00026B93" w:rsidRDefault="00026B93" w:rsidP="00026B93">
      <w:pPr>
        <w:autoSpaceDE w:val="0"/>
        <w:autoSpaceDN w:val="0"/>
        <w:adjustRightInd w:val="0"/>
        <w:spacing w:after="0"/>
        <w:jc w:val="both"/>
        <w:rPr>
          <w:rFonts w:eastAsia="TimesNewRomanPSMT" w:cs="Times New Roman"/>
          <w:sz w:val="24"/>
          <w:szCs w:val="24"/>
          <w:lang w:val="en-GB"/>
        </w:rPr>
      </w:pPr>
      <w:r w:rsidRPr="00026B93">
        <w:rPr>
          <w:rFonts w:eastAsia="TimesNewRomanPSMT" w:cs="Times New Roman"/>
          <w:sz w:val="24"/>
          <w:szCs w:val="24"/>
          <w:lang w:val="en-GB"/>
        </w:rPr>
        <w:t>Among the most important reasons for the small number of established social</w:t>
      </w:r>
      <w:r>
        <w:rPr>
          <w:rFonts w:eastAsia="TimesNewRomanPSMT" w:cs="Times New Roman"/>
          <w:sz w:val="24"/>
          <w:szCs w:val="24"/>
          <w:lang w:val="en-GB"/>
        </w:rPr>
        <w:t xml:space="preserve"> </w:t>
      </w:r>
      <w:r w:rsidRPr="00026B93">
        <w:rPr>
          <w:rFonts w:eastAsia="TimesNewRomanPSMT" w:cs="Times New Roman"/>
          <w:sz w:val="24"/>
          <w:szCs w:val="24"/>
          <w:lang w:val="en-GB"/>
        </w:rPr>
        <w:t>enterprises in Slovenia are the lack of entrepreneurial and marketing skills of social</w:t>
      </w:r>
      <w:r>
        <w:rPr>
          <w:rFonts w:eastAsia="TimesNewRomanPSMT" w:cs="Times New Roman"/>
          <w:sz w:val="24"/>
          <w:szCs w:val="24"/>
          <w:lang w:val="en-GB"/>
        </w:rPr>
        <w:t xml:space="preserve"> </w:t>
      </w:r>
      <w:r w:rsidRPr="00026B93">
        <w:rPr>
          <w:rFonts w:eastAsia="TimesNewRomanPSMT" w:cs="Times New Roman"/>
          <w:sz w:val="24"/>
          <w:szCs w:val="24"/>
          <w:lang w:val="en-GB"/>
        </w:rPr>
        <w:t>entrepreneurs, lack of awareness of the public about the role of social entrepreneurship,</w:t>
      </w:r>
      <w:r>
        <w:rPr>
          <w:rFonts w:eastAsia="TimesNewRomanPSMT" w:cs="Times New Roman"/>
          <w:sz w:val="24"/>
          <w:szCs w:val="24"/>
          <w:lang w:val="en-GB"/>
        </w:rPr>
        <w:t xml:space="preserve"> </w:t>
      </w:r>
      <w:r w:rsidRPr="00026B93">
        <w:rPr>
          <w:rFonts w:eastAsia="TimesNewRomanPSMT" w:cs="Times New Roman"/>
          <w:sz w:val="24"/>
          <w:szCs w:val="24"/>
          <w:lang w:val="en-GB"/>
        </w:rPr>
        <w:t>unrecognition on the market, poor support from the local communities and</w:t>
      </w:r>
      <w:r>
        <w:rPr>
          <w:rFonts w:eastAsia="TimesNewRomanPSMT" w:cs="Times New Roman"/>
          <w:sz w:val="24"/>
          <w:szCs w:val="24"/>
          <w:lang w:val="en-GB"/>
        </w:rPr>
        <w:t xml:space="preserve"> </w:t>
      </w:r>
      <w:r w:rsidRPr="00026B93">
        <w:rPr>
          <w:rFonts w:eastAsia="TimesNewRomanPSMT" w:cs="Times New Roman"/>
          <w:sz w:val="24"/>
          <w:szCs w:val="24"/>
          <w:lang w:val="en-GB"/>
        </w:rPr>
        <w:t>similar. Obstacles to development of social entrepreneurship are mainly the presence</w:t>
      </w:r>
      <w:r>
        <w:rPr>
          <w:rFonts w:eastAsia="TimesNewRomanPSMT" w:cs="Times New Roman"/>
          <w:sz w:val="24"/>
          <w:szCs w:val="24"/>
          <w:lang w:val="en-GB"/>
        </w:rPr>
        <w:t xml:space="preserve"> </w:t>
      </w:r>
      <w:r w:rsidRPr="00026B93">
        <w:rPr>
          <w:rFonts w:eastAsia="TimesNewRomanPSMT" w:cs="Times New Roman"/>
          <w:sz w:val="24"/>
          <w:szCs w:val="24"/>
          <w:lang w:val="en-GB"/>
        </w:rPr>
        <w:t>of the informal economy, insufficient coordination of responsibilities between various</w:t>
      </w:r>
      <w:r>
        <w:rPr>
          <w:rFonts w:eastAsia="TimesNewRomanPSMT" w:cs="Times New Roman"/>
          <w:sz w:val="24"/>
          <w:szCs w:val="24"/>
          <w:lang w:val="en-GB"/>
        </w:rPr>
        <w:t xml:space="preserve"> </w:t>
      </w:r>
      <w:r w:rsidRPr="00026B93">
        <w:rPr>
          <w:rFonts w:eastAsia="TimesNewRomanPSMT" w:cs="Times New Roman"/>
          <w:sz w:val="24"/>
          <w:szCs w:val="24"/>
          <w:lang w:val="en-GB"/>
        </w:rPr>
        <w:t>government departments, lack of support from other ministries and local governments</w:t>
      </w:r>
      <w:r>
        <w:rPr>
          <w:rFonts w:eastAsia="TimesNewRomanPSMT" w:cs="Times New Roman"/>
          <w:sz w:val="24"/>
          <w:szCs w:val="24"/>
          <w:lang w:val="en-GB"/>
        </w:rPr>
        <w:t xml:space="preserve"> </w:t>
      </w:r>
      <w:r w:rsidRPr="00026B93">
        <w:rPr>
          <w:rFonts w:eastAsia="TimesNewRomanPSMT" w:cs="Times New Roman"/>
          <w:sz w:val="24"/>
          <w:szCs w:val="24"/>
          <w:lang w:val="en-GB"/>
        </w:rPr>
        <w:t>(including access to public procurement markets). Concluding from the abovementioned</w:t>
      </w:r>
      <w:r>
        <w:rPr>
          <w:rFonts w:eastAsia="TimesNewRomanPSMT" w:cs="Times New Roman"/>
          <w:sz w:val="24"/>
          <w:szCs w:val="24"/>
          <w:lang w:val="en-GB"/>
        </w:rPr>
        <w:t xml:space="preserve"> </w:t>
      </w:r>
      <w:r w:rsidRPr="00026B93">
        <w:rPr>
          <w:rFonts w:eastAsia="TimesNewRomanPSMT" w:cs="Times New Roman"/>
          <w:sz w:val="24"/>
          <w:szCs w:val="24"/>
          <w:lang w:val="en-GB"/>
        </w:rPr>
        <w:t>facts, the legislation of social enterprises is too rigid. For social entrepreneurs, a</w:t>
      </w:r>
      <w:r>
        <w:rPr>
          <w:rFonts w:eastAsia="TimesNewRomanPSMT" w:cs="Times New Roman"/>
          <w:sz w:val="24"/>
          <w:szCs w:val="24"/>
          <w:lang w:val="en-GB"/>
        </w:rPr>
        <w:t xml:space="preserve"> </w:t>
      </w:r>
      <w:r w:rsidRPr="00026B93">
        <w:rPr>
          <w:rFonts w:eastAsia="TimesNewRomanPSMT" w:cs="Times New Roman"/>
          <w:sz w:val="24"/>
          <w:szCs w:val="24"/>
          <w:lang w:val="en-GB"/>
        </w:rPr>
        <w:t>significant problem is the difficult access to financial resources, which includes more</w:t>
      </w:r>
      <w:r>
        <w:rPr>
          <w:rFonts w:eastAsia="TimesNewRomanPSMT" w:cs="Times New Roman"/>
          <w:sz w:val="24"/>
          <w:szCs w:val="24"/>
          <w:lang w:val="en-GB"/>
        </w:rPr>
        <w:t xml:space="preserve"> </w:t>
      </w:r>
      <w:r w:rsidRPr="00026B93">
        <w:rPr>
          <w:rFonts w:eastAsia="TimesNewRomanPSMT" w:cs="Times New Roman"/>
          <w:sz w:val="24"/>
          <w:szCs w:val="24"/>
          <w:lang w:val="en-GB"/>
        </w:rPr>
        <w:t>favourable loans for employment, as well as providing guarantees and subsidies from</w:t>
      </w:r>
      <w:r>
        <w:rPr>
          <w:rFonts w:eastAsia="TimesNewRomanPSMT" w:cs="Times New Roman"/>
          <w:sz w:val="24"/>
          <w:szCs w:val="24"/>
          <w:lang w:val="en-GB"/>
        </w:rPr>
        <w:t xml:space="preserve"> </w:t>
      </w:r>
      <w:r w:rsidRPr="00026B93">
        <w:rPr>
          <w:rFonts w:eastAsia="TimesNewRomanPSMT" w:cs="Times New Roman"/>
          <w:sz w:val="24"/>
          <w:szCs w:val="24"/>
          <w:lang w:val="en-GB"/>
        </w:rPr>
        <w:t>the budget. For this purpose, it is necessary to establish funds for the promotion and</w:t>
      </w:r>
      <w:r>
        <w:rPr>
          <w:rFonts w:eastAsia="TimesNewRomanPSMT" w:cs="Times New Roman"/>
          <w:sz w:val="24"/>
          <w:szCs w:val="24"/>
          <w:lang w:val="en-GB"/>
        </w:rPr>
        <w:t xml:space="preserve"> </w:t>
      </w:r>
      <w:r w:rsidRPr="00026B93">
        <w:rPr>
          <w:rFonts w:eastAsia="TimesNewRomanPSMT" w:cs="Times New Roman"/>
          <w:sz w:val="24"/>
          <w:szCs w:val="24"/>
          <w:lang w:val="en-GB"/>
        </w:rPr>
        <w:t>development of social entrepreneurship.</w:t>
      </w:r>
      <w:r w:rsidR="00691EAB">
        <w:rPr>
          <w:rStyle w:val="Rimandonotaapidipagina"/>
          <w:rFonts w:eastAsia="TimesNewRomanPSMT" w:cs="Times New Roman"/>
          <w:sz w:val="24"/>
          <w:szCs w:val="24"/>
          <w:lang w:val="en-GB"/>
        </w:rPr>
        <w:footnoteReference w:id="5"/>
      </w:r>
    </w:p>
    <w:p w:rsidR="00441070" w:rsidRDefault="00441070" w:rsidP="00640CDE"/>
    <w:p w:rsidR="00640CDE" w:rsidRPr="00624DB7" w:rsidRDefault="00640CDE" w:rsidP="00624DB7">
      <w:pPr>
        <w:pStyle w:val="Titolo2"/>
        <w:numPr>
          <w:ilvl w:val="1"/>
          <w:numId w:val="1"/>
        </w:numPr>
        <w:ind w:left="426" w:hanging="426"/>
        <w:rPr>
          <w:rFonts w:cs="Times New Roman"/>
          <w:b/>
        </w:rPr>
      </w:pPr>
      <w:bookmarkStart w:id="29" w:name="_Toc498586151"/>
      <w:r w:rsidRPr="00624DB7">
        <w:rPr>
          <w:rFonts w:cs="Times New Roman"/>
          <w:b/>
        </w:rPr>
        <w:t>Remarks and suggestions</w:t>
      </w:r>
      <w:bookmarkEnd w:id="29"/>
    </w:p>
    <w:p w:rsidR="00640CDE" w:rsidRPr="00FF1278" w:rsidRDefault="00640CDE" w:rsidP="00640CDE">
      <w:pPr>
        <w:rPr>
          <w:sz w:val="24"/>
        </w:rPr>
      </w:pPr>
    </w:p>
    <w:p w:rsidR="00441070" w:rsidRPr="00FF1278" w:rsidRDefault="00441070" w:rsidP="00FF1278">
      <w:pPr>
        <w:jc w:val="both"/>
        <w:rPr>
          <w:rFonts w:cs="Times New Roman"/>
          <w:sz w:val="24"/>
        </w:rPr>
      </w:pPr>
      <w:r w:rsidRPr="00FF1278">
        <w:rPr>
          <w:rFonts w:cs="Times New Roman"/>
          <w:sz w:val="24"/>
        </w:rPr>
        <w:t xml:space="preserve">Social entrepreneurship strengthens social solidarity and cohesion, promotes people's involvement and volunteer work, strengthens the company's innovative ability to solve social, economic, environmental and other problems, provides an additional offer of products and services that are in the public interest, develops new employment opportunities, jobs and social </w:t>
      </w:r>
      <w:r w:rsidRPr="00FF1278">
        <w:rPr>
          <w:rFonts w:cs="Times New Roman"/>
          <w:sz w:val="24"/>
        </w:rPr>
        <w:lastRenderedPageBreak/>
        <w:t xml:space="preserve">integration and professional reintegration of the most vulnerable groups of people in the </w:t>
      </w:r>
      <w:proofErr w:type="spellStart"/>
      <w:r w:rsidRPr="00FF1278">
        <w:rPr>
          <w:rFonts w:cs="Times New Roman"/>
          <w:sz w:val="24"/>
        </w:rPr>
        <w:t>labor</w:t>
      </w:r>
      <w:proofErr w:type="spellEnd"/>
      <w:r w:rsidRPr="00FF1278">
        <w:rPr>
          <w:rFonts w:cs="Times New Roman"/>
          <w:sz w:val="24"/>
        </w:rPr>
        <w:t xml:space="preserve"> market (goals of social entrepreneurship). "</w:t>
      </w:r>
    </w:p>
    <w:p w:rsidR="00441070" w:rsidRPr="00FF1278" w:rsidRDefault="00441070" w:rsidP="00691EAB">
      <w:pPr>
        <w:spacing w:after="0"/>
        <w:rPr>
          <w:rFonts w:cs="Times New Roman"/>
          <w:sz w:val="24"/>
        </w:rPr>
      </w:pPr>
      <w:r w:rsidRPr="00FF1278">
        <w:rPr>
          <w:rFonts w:cs="Times New Roman"/>
          <w:sz w:val="24"/>
        </w:rPr>
        <w:t>The European Commission has therefore highlighted those industries in the future, where jobs are emerging in the face of the crisis:</w:t>
      </w:r>
    </w:p>
    <w:p w:rsidR="00441070" w:rsidRPr="00FF1278" w:rsidRDefault="00441070" w:rsidP="00691EAB">
      <w:pPr>
        <w:spacing w:after="0"/>
        <w:rPr>
          <w:rFonts w:cs="Times New Roman"/>
          <w:sz w:val="24"/>
        </w:rPr>
      </w:pPr>
      <w:r w:rsidRPr="00FF1278">
        <w:rPr>
          <w:rFonts w:cs="Times New Roman"/>
          <w:sz w:val="24"/>
        </w:rPr>
        <w:t>- jobs related to the protection of the environment,</w:t>
      </w:r>
    </w:p>
    <w:p w:rsidR="00441070" w:rsidRPr="00FF1278" w:rsidRDefault="00441070" w:rsidP="00691EAB">
      <w:pPr>
        <w:spacing w:after="0"/>
        <w:rPr>
          <w:rFonts w:cs="Times New Roman"/>
          <w:sz w:val="24"/>
        </w:rPr>
      </w:pPr>
      <w:r w:rsidRPr="00FF1278">
        <w:rPr>
          <w:rFonts w:cs="Times New Roman"/>
          <w:sz w:val="24"/>
        </w:rPr>
        <w:t>- jobs in health care, care and personal services, and</w:t>
      </w:r>
    </w:p>
    <w:p w:rsidR="00441070" w:rsidRPr="00FF1278" w:rsidRDefault="00441070" w:rsidP="00691EAB">
      <w:pPr>
        <w:rPr>
          <w:rFonts w:cs="Times New Roman"/>
          <w:sz w:val="24"/>
        </w:rPr>
      </w:pPr>
      <w:r w:rsidRPr="00FF1278">
        <w:rPr>
          <w:rFonts w:cs="Times New Roman"/>
          <w:sz w:val="24"/>
        </w:rPr>
        <w:t>- jobs in information and communication technology.</w:t>
      </w:r>
    </w:p>
    <w:p w:rsidR="00441070" w:rsidRPr="00FF1278" w:rsidRDefault="00441070" w:rsidP="00026B93">
      <w:pPr>
        <w:jc w:val="both"/>
        <w:rPr>
          <w:rFonts w:cs="Times New Roman"/>
          <w:sz w:val="24"/>
        </w:rPr>
      </w:pPr>
      <w:r w:rsidRPr="00FF1278">
        <w:rPr>
          <w:rFonts w:cs="Times New Roman"/>
          <w:sz w:val="24"/>
        </w:rPr>
        <w:t>These are at the same time branches, which we expect to cover a large part of the demand and needs for the challenges of the modern world in the field of environmental protection, demographic change and globalization. Undoubtedly, these are also industries that represent great potential for social entrepreneurship growth in Slovenia as well.</w:t>
      </w:r>
    </w:p>
    <w:p w:rsidR="00026B93" w:rsidRPr="00026B93" w:rsidRDefault="00026B93" w:rsidP="00026B93">
      <w:pPr>
        <w:rPr>
          <w:rFonts w:cs="Times New Roman"/>
          <w:sz w:val="24"/>
          <w:szCs w:val="24"/>
        </w:rPr>
      </w:pPr>
      <w:r w:rsidRPr="00026B93">
        <w:rPr>
          <w:rFonts w:cs="Times New Roman"/>
          <w:sz w:val="24"/>
          <w:szCs w:val="24"/>
        </w:rPr>
        <w:t>The development of social entrepreneurship should therefore be based primarily on:</w:t>
      </w:r>
    </w:p>
    <w:p w:rsidR="00026B93" w:rsidRPr="00026B93" w:rsidRDefault="00026B93" w:rsidP="00026B93">
      <w:pPr>
        <w:pStyle w:val="Paragrafoelenco"/>
        <w:numPr>
          <w:ilvl w:val="0"/>
          <w:numId w:val="42"/>
        </w:numPr>
        <w:rPr>
          <w:rFonts w:ascii="Times New Roman" w:hAnsi="Times New Roman" w:cs="Times New Roman"/>
          <w:sz w:val="24"/>
          <w:szCs w:val="24"/>
        </w:rPr>
      </w:pPr>
      <w:r w:rsidRPr="00026B93">
        <w:rPr>
          <w:rFonts w:ascii="Times New Roman" w:hAnsi="Times New Roman" w:cs="Times New Roman"/>
          <w:sz w:val="24"/>
          <w:szCs w:val="24"/>
        </w:rPr>
        <w:t>the potential of social entrepreneurship for economic growth,</w:t>
      </w:r>
    </w:p>
    <w:p w:rsidR="00026B93" w:rsidRPr="00026B93" w:rsidRDefault="00026B93" w:rsidP="00026B93">
      <w:pPr>
        <w:pStyle w:val="Paragrafoelenco"/>
        <w:numPr>
          <w:ilvl w:val="0"/>
          <w:numId w:val="42"/>
        </w:numPr>
        <w:rPr>
          <w:rFonts w:ascii="Times New Roman" w:hAnsi="Times New Roman" w:cs="Times New Roman"/>
          <w:sz w:val="24"/>
          <w:szCs w:val="24"/>
        </w:rPr>
      </w:pPr>
      <w:r w:rsidRPr="00026B93">
        <w:rPr>
          <w:rFonts w:ascii="Times New Roman" w:hAnsi="Times New Roman" w:cs="Times New Roman"/>
          <w:sz w:val="24"/>
          <w:szCs w:val="24"/>
        </w:rPr>
        <w:t>the potential of social entrepreneurship to raise the welfare of citizens,</w:t>
      </w:r>
    </w:p>
    <w:p w:rsidR="00026B93" w:rsidRPr="00026B93" w:rsidRDefault="00026B93" w:rsidP="00026B93">
      <w:pPr>
        <w:pStyle w:val="Paragrafoelenco"/>
        <w:numPr>
          <w:ilvl w:val="0"/>
          <w:numId w:val="42"/>
        </w:numPr>
        <w:rPr>
          <w:rFonts w:ascii="Times New Roman" w:hAnsi="Times New Roman" w:cs="Times New Roman"/>
          <w:sz w:val="24"/>
          <w:szCs w:val="24"/>
        </w:rPr>
      </w:pPr>
      <w:r w:rsidRPr="00026B93">
        <w:rPr>
          <w:rFonts w:ascii="Times New Roman" w:hAnsi="Times New Roman" w:cs="Times New Roman"/>
          <w:sz w:val="24"/>
          <w:szCs w:val="24"/>
        </w:rPr>
        <w:t>the potential of social entrepreneurship to open up new, stable jobs at the local level,</w:t>
      </w:r>
    </w:p>
    <w:p w:rsidR="00026B93" w:rsidRPr="00026B93" w:rsidRDefault="00026B93" w:rsidP="007E7F4A">
      <w:pPr>
        <w:pStyle w:val="Paragrafoelenco"/>
        <w:numPr>
          <w:ilvl w:val="0"/>
          <w:numId w:val="42"/>
        </w:numPr>
        <w:rPr>
          <w:rFonts w:ascii="Times New Roman" w:hAnsi="Times New Roman" w:cs="Times New Roman"/>
          <w:sz w:val="24"/>
          <w:szCs w:val="24"/>
        </w:rPr>
      </w:pPr>
      <w:r w:rsidRPr="00026B93">
        <w:rPr>
          <w:rFonts w:ascii="Times New Roman" w:hAnsi="Times New Roman" w:cs="Times New Roman"/>
          <w:sz w:val="24"/>
          <w:szCs w:val="24"/>
        </w:rPr>
        <w:t>the potential of social entrepreneurship to reduce poverty and unemployment, including persons from   vulnerable groups,</w:t>
      </w:r>
    </w:p>
    <w:p w:rsidR="00026B93" w:rsidRPr="00026B93" w:rsidRDefault="00026B93" w:rsidP="00026B93">
      <w:pPr>
        <w:pStyle w:val="Paragrafoelenco"/>
        <w:numPr>
          <w:ilvl w:val="0"/>
          <w:numId w:val="42"/>
        </w:numPr>
        <w:rPr>
          <w:rFonts w:ascii="Times New Roman" w:hAnsi="Times New Roman" w:cs="Times New Roman"/>
          <w:sz w:val="24"/>
          <w:szCs w:val="24"/>
        </w:rPr>
      </w:pPr>
      <w:r w:rsidRPr="00026B93">
        <w:rPr>
          <w:rFonts w:ascii="Times New Roman" w:hAnsi="Times New Roman" w:cs="Times New Roman"/>
          <w:sz w:val="24"/>
          <w:szCs w:val="24"/>
        </w:rPr>
        <w:t>the potential of social entrepreneurship for innovative and creative responses to the challenges of demographic change, environmental protection and globalization.</w:t>
      </w:r>
    </w:p>
    <w:p w:rsidR="00E041CF" w:rsidRDefault="00E041CF" w:rsidP="00A33B9E">
      <w:pPr>
        <w:autoSpaceDE w:val="0"/>
        <w:autoSpaceDN w:val="0"/>
        <w:adjustRightInd w:val="0"/>
        <w:spacing w:after="0"/>
        <w:jc w:val="both"/>
        <w:rPr>
          <w:rFonts w:cs="Times New Roman"/>
          <w:sz w:val="24"/>
          <w:szCs w:val="24"/>
          <w:lang w:val="en-US" w:eastAsia="hu-HU"/>
        </w:rPr>
      </w:pPr>
    </w:p>
    <w:p w:rsidR="00A33B9E" w:rsidRDefault="00026B93" w:rsidP="00A33B9E">
      <w:pPr>
        <w:autoSpaceDE w:val="0"/>
        <w:autoSpaceDN w:val="0"/>
        <w:adjustRightInd w:val="0"/>
        <w:spacing w:after="0"/>
        <w:jc w:val="both"/>
        <w:rPr>
          <w:rFonts w:cs="Times New Roman"/>
          <w:sz w:val="24"/>
          <w:szCs w:val="24"/>
          <w:lang w:val="en-GB"/>
        </w:rPr>
      </w:pPr>
      <w:r w:rsidRPr="00A33B9E">
        <w:rPr>
          <w:rFonts w:cs="Times New Roman"/>
          <w:sz w:val="24"/>
          <w:szCs w:val="24"/>
          <w:lang w:val="en-US" w:eastAsia="hu-HU"/>
        </w:rPr>
        <w:t>The support to SEs from the environment should be provided in a way not to make them dependent but to empower them for their mission</w:t>
      </w:r>
      <w:r w:rsidR="00691EAB" w:rsidRPr="00A33B9E">
        <w:rPr>
          <w:rFonts w:cs="Times New Roman"/>
          <w:sz w:val="24"/>
          <w:szCs w:val="24"/>
          <w:lang w:val="en-US" w:eastAsia="hu-HU"/>
        </w:rPr>
        <w:t xml:space="preserve"> (social mission together with the economic one)</w:t>
      </w:r>
      <w:r w:rsidRPr="00A33B9E">
        <w:rPr>
          <w:rFonts w:cs="Times New Roman"/>
          <w:sz w:val="24"/>
          <w:szCs w:val="24"/>
          <w:lang w:val="en-US" w:eastAsia="hu-HU"/>
        </w:rPr>
        <w:t xml:space="preserve">. </w:t>
      </w:r>
      <w:r w:rsidR="00691EAB" w:rsidRPr="00A33B9E">
        <w:rPr>
          <w:rFonts w:cs="Times New Roman"/>
          <w:sz w:val="24"/>
          <w:szCs w:val="24"/>
          <w:lang w:val="en-US" w:eastAsia="hu-HU"/>
        </w:rPr>
        <w:t xml:space="preserve">Due to this particular type of entrepreneurship, the business ecosystem has to be well shaped and developed to offer adequate support. </w:t>
      </w:r>
      <w:r w:rsidRPr="00A33B9E">
        <w:rPr>
          <w:rFonts w:cs="Times New Roman"/>
          <w:sz w:val="24"/>
          <w:szCs w:val="24"/>
          <w:lang w:val="en-US" w:eastAsia="hu-HU"/>
        </w:rPr>
        <w:t xml:space="preserve">As the most suitable tools for achieving this seems to be the mentoring programs as personalized support in developing weak points (competencies), and networking activities to enable mutual learning, cross-fertilization and joint market presence. </w:t>
      </w:r>
      <w:r w:rsidR="00A33B9E" w:rsidRPr="00A33B9E">
        <w:rPr>
          <w:rFonts w:cs="Times New Roman"/>
          <w:sz w:val="24"/>
          <w:szCs w:val="24"/>
          <w:lang w:val="en-GB"/>
        </w:rPr>
        <w:t>It is also necessary to develop the specialized supportive environment for social enterprises (social incubators, innovation parks, social hubs, "co-working" spaces – with appropriate material and service infrastructure) to be able to respond to the specific needs of the sector.</w:t>
      </w:r>
    </w:p>
    <w:p w:rsidR="00A33B9E" w:rsidRPr="00A33B9E" w:rsidRDefault="00A33B9E" w:rsidP="00A33B9E">
      <w:pPr>
        <w:autoSpaceDE w:val="0"/>
        <w:autoSpaceDN w:val="0"/>
        <w:adjustRightInd w:val="0"/>
        <w:spacing w:after="0"/>
        <w:jc w:val="both"/>
        <w:rPr>
          <w:rFonts w:cs="Times New Roman"/>
          <w:sz w:val="24"/>
          <w:szCs w:val="24"/>
          <w:lang w:val="en-GB"/>
        </w:rPr>
      </w:pPr>
    </w:p>
    <w:p w:rsidR="00026B93" w:rsidRDefault="002A37B7" w:rsidP="00A33B9E">
      <w:pPr>
        <w:autoSpaceDE w:val="0"/>
        <w:autoSpaceDN w:val="0"/>
        <w:adjustRightInd w:val="0"/>
        <w:spacing w:after="0"/>
        <w:jc w:val="both"/>
        <w:rPr>
          <w:rFonts w:cs="Times New Roman"/>
          <w:sz w:val="24"/>
          <w:szCs w:val="24"/>
          <w:lang w:val="en-GB"/>
        </w:rPr>
      </w:pPr>
      <w:r w:rsidRPr="00A33B9E">
        <w:rPr>
          <w:rFonts w:cs="Times New Roman"/>
          <w:sz w:val="24"/>
          <w:szCs w:val="24"/>
          <w:lang w:val="en-GB"/>
        </w:rPr>
        <w:t>Of particular importance is the need for social enterprises networking and the development of</w:t>
      </w:r>
      <w:r w:rsidR="00A33B9E">
        <w:rPr>
          <w:rFonts w:cs="Times New Roman"/>
          <w:sz w:val="24"/>
          <w:szCs w:val="24"/>
          <w:lang w:val="en-GB"/>
        </w:rPr>
        <w:t xml:space="preserve"> </w:t>
      </w:r>
      <w:r w:rsidRPr="00A33B9E">
        <w:rPr>
          <w:rFonts w:cs="Times New Roman"/>
          <w:sz w:val="24"/>
          <w:szCs w:val="24"/>
          <w:lang w:val="en-GB"/>
        </w:rPr>
        <w:t>new cooperation models that will assure the possibility of knowledge transfer between</w:t>
      </w:r>
      <w:r w:rsidR="00A33B9E">
        <w:rPr>
          <w:rFonts w:cs="Times New Roman"/>
          <w:sz w:val="24"/>
          <w:szCs w:val="24"/>
          <w:lang w:val="en-GB"/>
        </w:rPr>
        <w:t xml:space="preserve"> </w:t>
      </w:r>
      <w:r w:rsidRPr="00A33B9E">
        <w:rPr>
          <w:rFonts w:cs="Times New Roman"/>
          <w:sz w:val="24"/>
          <w:szCs w:val="24"/>
          <w:lang w:val="en-GB"/>
        </w:rPr>
        <w:lastRenderedPageBreak/>
        <w:t>experienced and new social enterprises. Support for the transfer of good practices of social</w:t>
      </w:r>
      <w:r w:rsidR="00A33B9E">
        <w:rPr>
          <w:rFonts w:cs="Times New Roman"/>
          <w:sz w:val="24"/>
          <w:szCs w:val="24"/>
          <w:lang w:val="en-GB"/>
        </w:rPr>
        <w:t xml:space="preserve"> </w:t>
      </w:r>
      <w:r w:rsidRPr="00A33B9E">
        <w:rPr>
          <w:rFonts w:cs="Times New Roman"/>
          <w:sz w:val="24"/>
          <w:szCs w:val="24"/>
          <w:lang w:val="en-GB"/>
        </w:rPr>
        <w:t>entrepreneurship between the various regions and areas of activity should also be provided.</w:t>
      </w:r>
    </w:p>
    <w:p w:rsidR="00A33B9E" w:rsidRPr="00A33B9E" w:rsidRDefault="00A33B9E" w:rsidP="00A33B9E">
      <w:pPr>
        <w:autoSpaceDE w:val="0"/>
        <w:autoSpaceDN w:val="0"/>
        <w:adjustRightInd w:val="0"/>
        <w:spacing w:after="0"/>
        <w:jc w:val="both"/>
        <w:rPr>
          <w:rFonts w:cs="Times New Roman"/>
          <w:sz w:val="24"/>
          <w:szCs w:val="24"/>
        </w:rPr>
      </w:pPr>
    </w:p>
    <w:p w:rsidR="00640CDE" w:rsidRPr="00D43FF7" w:rsidRDefault="00640CDE" w:rsidP="00624DB7">
      <w:pPr>
        <w:pStyle w:val="Titolo2"/>
        <w:numPr>
          <w:ilvl w:val="1"/>
          <w:numId w:val="1"/>
        </w:numPr>
        <w:ind w:left="426" w:hanging="426"/>
        <w:rPr>
          <w:rFonts w:cs="Times New Roman"/>
          <w:b/>
        </w:rPr>
      </w:pPr>
      <w:bookmarkStart w:id="30" w:name="_Toc498586152"/>
      <w:r w:rsidRPr="00D43FF7">
        <w:rPr>
          <w:rFonts w:cs="Times New Roman"/>
          <w:b/>
        </w:rPr>
        <w:t>Lessons learned and replicability</w:t>
      </w:r>
      <w:bookmarkEnd w:id="30"/>
    </w:p>
    <w:p w:rsidR="00624DB7" w:rsidRPr="00D43FF7" w:rsidRDefault="00624DB7" w:rsidP="00624DB7"/>
    <w:p w:rsidR="00D43FF7" w:rsidRDefault="00FF1278" w:rsidP="00337019">
      <w:pPr>
        <w:jc w:val="both"/>
        <w:rPr>
          <w:sz w:val="24"/>
        </w:rPr>
      </w:pPr>
      <w:r w:rsidRPr="00D43FF7">
        <w:rPr>
          <w:sz w:val="24"/>
        </w:rPr>
        <w:t xml:space="preserve">Despite the relatively new concept of social enterprise in Slovenia the </w:t>
      </w:r>
      <w:r w:rsidR="00337019" w:rsidRPr="00D43FF7">
        <w:rPr>
          <w:sz w:val="24"/>
        </w:rPr>
        <w:t xml:space="preserve">study </w:t>
      </w:r>
      <w:r w:rsidRPr="00D43FF7">
        <w:rPr>
          <w:sz w:val="24"/>
        </w:rPr>
        <w:t xml:space="preserve">cases can be found around the country, not only </w:t>
      </w:r>
      <w:r w:rsidR="00337019" w:rsidRPr="00D43FF7">
        <w:rPr>
          <w:sz w:val="24"/>
        </w:rPr>
        <w:t>of the social enterprises but also of supportive organisations and networking initiatives</w:t>
      </w:r>
      <w:r w:rsidR="001E04CB" w:rsidRPr="00D43FF7">
        <w:rPr>
          <w:sz w:val="24"/>
        </w:rPr>
        <w:t xml:space="preserve">. </w:t>
      </w:r>
      <w:r w:rsidR="00D43FF7" w:rsidRPr="00D43FF7">
        <w:rPr>
          <w:sz w:val="24"/>
        </w:rPr>
        <w:t>Although</w:t>
      </w:r>
      <w:r w:rsidR="00337019" w:rsidRPr="00D43FF7">
        <w:rPr>
          <w:sz w:val="24"/>
        </w:rPr>
        <w:t xml:space="preserve"> </w:t>
      </w:r>
      <w:r w:rsidR="00D43FF7" w:rsidRPr="00D43FF7">
        <w:rPr>
          <w:sz w:val="24"/>
        </w:rPr>
        <w:t xml:space="preserve">they need </w:t>
      </w:r>
      <w:r w:rsidR="00D43FF7">
        <w:rPr>
          <w:sz w:val="24"/>
        </w:rPr>
        <w:t xml:space="preserve">some degree of </w:t>
      </w:r>
      <w:r w:rsidR="00D43FF7" w:rsidRPr="00D43FF7">
        <w:rPr>
          <w:sz w:val="24"/>
        </w:rPr>
        <w:t>support from public bodies on national/regional/local level, they should not depend on it, but need to be more structured and professionalized.</w:t>
      </w:r>
      <w:r w:rsidR="00D43FF7">
        <w:rPr>
          <w:sz w:val="24"/>
        </w:rPr>
        <w:t xml:space="preserve"> </w:t>
      </w:r>
    </w:p>
    <w:p w:rsidR="00624DB7" w:rsidRPr="00624DB7" w:rsidRDefault="00624DB7" w:rsidP="00624DB7"/>
    <w:sectPr w:rsidR="00624DB7" w:rsidRPr="00624DB7" w:rsidSect="000A79BE">
      <w:headerReference w:type="default" r:id="rId25"/>
      <w:headerReference w:type="first" r:id="rId26"/>
      <w:pgSz w:w="11906" w:h="16838"/>
      <w:pgMar w:top="1417" w:right="1417"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D5" w:rsidRDefault="00997DD5" w:rsidP="009E6FE3">
      <w:pPr>
        <w:spacing w:after="0" w:line="240" w:lineRule="auto"/>
      </w:pPr>
      <w:r>
        <w:separator/>
      </w:r>
    </w:p>
  </w:endnote>
  <w:endnote w:type="continuationSeparator" w:id="0">
    <w:p w:rsidR="00997DD5" w:rsidRDefault="00997DD5" w:rsidP="009E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D5" w:rsidRDefault="00997DD5" w:rsidP="009E6FE3">
      <w:pPr>
        <w:spacing w:after="0" w:line="240" w:lineRule="auto"/>
      </w:pPr>
      <w:r>
        <w:separator/>
      </w:r>
    </w:p>
  </w:footnote>
  <w:footnote w:type="continuationSeparator" w:id="0">
    <w:p w:rsidR="00997DD5" w:rsidRDefault="00997DD5" w:rsidP="009E6FE3">
      <w:pPr>
        <w:spacing w:after="0" w:line="240" w:lineRule="auto"/>
      </w:pPr>
      <w:r>
        <w:continuationSeparator/>
      </w:r>
    </w:p>
  </w:footnote>
  <w:footnote w:id="1">
    <w:p w:rsidR="00C05643" w:rsidRPr="00C13A57" w:rsidRDefault="00C05643">
      <w:pPr>
        <w:pStyle w:val="Testonotaapidipagina"/>
        <w:rPr>
          <w:lang w:val="sl-SI"/>
        </w:rPr>
      </w:pPr>
      <w:r>
        <w:rPr>
          <w:rStyle w:val="Rimandonotaapidipagina"/>
        </w:rPr>
        <w:footnoteRef/>
      </w:r>
      <w:r>
        <w:t xml:space="preserve"> </w:t>
      </w:r>
      <w:r>
        <w:rPr>
          <w:lang w:val="sl-SI"/>
        </w:rPr>
        <w:t>SE mapping_Country report Slovenia</w:t>
      </w:r>
    </w:p>
  </w:footnote>
  <w:footnote w:id="2">
    <w:p w:rsidR="00C05643" w:rsidRPr="009350FA" w:rsidRDefault="00C05643" w:rsidP="001E3F3F">
      <w:pPr>
        <w:pStyle w:val="Testonotaapidipagina"/>
        <w:rPr>
          <w:lang w:val="sl-SI"/>
        </w:rPr>
      </w:pPr>
      <w:r>
        <w:rPr>
          <w:rStyle w:val="Rimandonotaapidipagina"/>
        </w:rPr>
        <w:footnoteRef/>
      </w:r>
      <w:r>
        <w:t xml:space="preserve"> </w:t>
      </w:r>
      <w:r>
        <w:rPr>
          <w:lang w:val="sl-SI"/>
        </w:rPr>
        <w:t xml:space="preserve">Assessment </w:t>
      </w:r>
      <w:r>
        <w:rPr>
          <w:lang w:val="sl-SI"/>
        </w:rPr>
        <w:t>of the OECD Expert Group, presented in in the document »Improving social inclusion at the local level through the social economy: report on Slovenia« (December 2010)</w:t>
      </w:r>
    </w:p>
  </w:footnote>
  <w:footnote w:id="3">
    <w:p w:rsidR="00C05643" w:rsidRPr="008A0636" w:rsidRDefault="00C05643" w:rsidP="001E3F3F">
      <w:pPr>
        <w:pStyle w:val="Testonotaapidipagina"/>
        <w:rPr>
          <w:lang w:val="sl-SI"/>
        </w:rPr>
      </w:pPr>
      <w:r>
        <w:rPr>
          <w:rStyle w:val="Rimandonotaapidipagina"/>
        </w:rPr>
        <w:footnoteRef/>
      </w:r>
      <w:r>
        <w:t xml:space="preserve"> </w:t>
      </w:r>
      <w:r>
        <w:rPr>
          <w:lang w:val="sl-SI"/>
        </w:rPr>
        <w:t xml:space="preserve">Findings </w:t>
      </w:r>
      <w:r>
        <w:rPr>
          <w:lang w:val="sl-SI"/>
        </w:rPr>
        <w:t>of the report »Social Economy in the European Union«, prepared by CIRIEC in 2012</w:t>
      </w:r>
    </w:p>
  </w:footnote>
  <w:footnote w:id="4">
    <w:p w:rsidR="00C05643" w:rsidRPr="00E1529A" w:rsidRDefault="00C05643" w:rsidP="002E3623">
      <w:pPr>
        <w:pStyle w:val="Testonotaapidipagina"/>
        <w:rPr>
          <w:lang w:val="sl-SI"/>
        </w:rPr>
      </w:pPr>
      <w:r>
        <w:rPr>
          <w:rStyle w:val="Rimandonotaapidipagina"/>
        </w:rPr>
        <w:footnoteRef/>
      </w:r>
      <w:r>
        <w:t xml:space="preserve"> </w:t>
      </w:r>
      <w:r>
        <w:rPr>
          <w:lang w:val="sl-SI"/>
        </w:rPr>
        <w:t xml:space="preserve">The </w:t>
      </w:r>
      <w:r>
        <w:rPr>
          <w:lang w:val="sl-SI"/>
        </w:rPr>
        <w:t>Challenges of Social Entrepreneurship in Slovenia, EMES conference paper</w:t>
      </w:r>
    </w:p>
  </w:footnote>
  <w:footnote w:id="5">
    <w:p w:rsidR="00C05643" w:rsidRPr="00691EAB" w:rsidRDefault="00C05643">
      <w:pPr>
        <w:pStyle w:val="Testonotaapidipagina"/>
        <w:rPr>
          <w:lang w:val="sl-SI"/>
        </w:rPr>
      </w:pPr>
      <w:r>
        <w:rPr>
          <w:rStyle w:val="Rimandonotaapidipagina"/>
        </w:rPr>
        <w:footnoteRef/>
      </w:r>
      <w:r>
        <w:t xml:space="preserve"> </w:t>
      </w:r>
      <w:proofErr w:type="spellStart"/>
      <w:r>
        <w:rPr>
          <w:rFonts w:cs="Times New Roman"/>
          <w:lang w:val="en-GB"/>
        </w:rPr>
        <w:t>Rajko</w:t>
      </w:r>
      <w:proofErr w:type="spellEnd"/>
      <w:r>
        <w:rPr>
          <w:rFonts w:cs="Times New Roman"/>
          <w:lang w:val="en-GB"/>
        </w:rPr>
        <w:t xml:space="preserve"> </w:t>
      </w:r>
      <w:proofErr w:type="spellStart"/>
      <w:r>
        <w:rPr>
          <w:rFonts w:cs="Times New Roman"/>
          <w:lang w:val="en-GB"/>
        </w:rPr>
        <w:t>Macura</w:t>
      </w:r>
      <w:proofErr w:type="spellEnd"/>
      <w:r>
        <w:rPr>
          <w:rFonts w:cs="Times New Roman"/>
          <w:lang w:val="en-GB"/>
        </w:rPr>
        <w:t xml:space="preserve">, PhD, Iva Konda, PhD: Social Entrepreneurship; an Instrument of Social and Development Policy, </w:t>
      </w:r>
      <w:proofErr w:type="spellStart"/>
      <w:r>
        <w:rPr>
          <w:rFonts w:cs="Times New Roman"/>
          <w:lang w:val="en-GB"/>
        </w:rPr>
        <w:t>Revija</w:t>
      </w:r>
      <w:proofErr w:type="spellEnd"/>
      <w:r>
        <w:rPr>
          <w:rFonts w:cs="Times New Roman"/>
          <w:lang w:val="en-GB"/>
        </w:rPr>
        <w:t xml:space="preserve"> </w:t>
      </w:r>
      <w:proofErr w:type="spellStart"/>
      <w:r>
        <w:rPr>
          <w:rFonts w:cs="Times New Roman"/>
          <w:lang w:val="en-GB"/>
        </w:rPr>
        <w:t>za</w:t>
      </w:r>
      <w:proofErr w:type="spellEnd"/>
      <w:r>
        <w:rPr>
          <w:rFonts w:cs="Times New Roman"/>
          <w:lang w:val="en-GB"/>
        </w:rPr>
        <w:t xml:space="preserve"> </w:t>
      </w:r>
      <w:proofErr w:type="spellStart"/>
      <w:r>
        <w:rPr>
          <w:rFonts w:cs="Times New Roman"/>
          <w:lang w:val="en-GB"/>
        </w:rPr>
        <w:t>ekonomske</w:t>
      </w:r>
      <w:proofErr w:type="spellEnd"/>
      <w:r>
        <w:rPr>
          <w:rFonts w:cs="Times New Roman"/>
          <w:lang w:val="en-GB"/>
        </w:rPr>
        <w:t xml:space="preserve"> in </w:t>
      </w:r>
      <w:proofErr w:type="spellStart"/>
      <w:r>
        <w:rPr>
          <w:rFonts w:cs="Times New Roman"/>
          <w:lang w:val="en-GB"/>
        </w:rPr>
        <w:t>poslovne</w:t>
      </w:r>
      <w:proofErr w:type="spellEnd"/>
      <w:r>
        <w:rPr>
          <w:rFonts w:cs="Times New Roman"/>
          <w:lang w:val="en-GB"/>
        </w:rPr>
        <w:t xml:space="preserve"> </w:t>
      </w:r>
      <w:proofErr w:type="spellStart"/>
      <w:r>
        <w:rPr>
          <w:rFonts w:cs="Times New Roman"/>
          <w:lang w:val="en-GB"/>
        </w:rPr>
        <w:t>vede</w:t>
      </w:r>
      <w:proofErr w:type="spellEnd"/>
      <w:r>
        <w:rPr>
          <w:rFonts w:cs="Times New Roman"/>
          <w:lang w:val="en-GB"/>
        </w:rPr>
        <w:t xml:space="preserve"> (2, 2016)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43" w:rsidRDefault="00C05643" w:rsidP="00D62598">
    <w:pPr>
      <w:pStyle w:val="Intestazione"/>
    </w:pPr>
    <w:sdt>
      <w:sdtPr>
        <w:id w:val="1403793518"/>
        <w:docPartObj>
          <w:docPartGallery w:val="Page Numbers (Margins)"/>
          <w:docPartUnique/>
        </w:docPartObj>
      </w:sdtPr>
      <w:sdtContent>
        <w:r>
          <w:rPr>
            <w:noProof/>
            <w:lang w:val="it-IT" w:eastAsia="it-IT"/>
          </w:rPr>
          <mc:AlternateContent>
            <mc:Choice Requires="wps">
              <w:drawing>
                <wp:anchor distT="0" distB="0" distL="114300" distR="114300" simplePos="0" relativeHeight="251659264" behindDoc="0" locked="0" layoutInCell="0" allowOverlap="1" wp14:anchorId="5DABDDF3">
                  <wp:simplePos x="0" y="0"/>
                  <wp:positionH relativeFrom="rightMargin">
                    <wp:align>right</wp:align>
                  </wp:positionH>
                  <wp:positionV relativeFrom="margin">
                    <wp:align>center</wp:align>
                  </wp:positionV>
                  <wp:extent cx="727710" cy="32956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643" w:rsidRDefault="00C05643">
                              <w:pPr>
                                <w:pBdr>
                                  <w:bottom w:val="single" w:sz="4" w:space="1" w:color="auto"/>
                                </w:pBdr>
                              </w:pPr>
                              <w:r>
                                <w:fldChar w:fldCharType="begin"/>
                              </w:r>
                              <w:r>
                                <w:instrText>PAGE   \* MERGEFORMAT</w:instrText>
                              </w:r>
                              <w:r>
                                <w:fldChar w:fldCharType="separate"/>
                              </w:r>
                              <w:r w:rsidRPr="00605171">
                                <w:rPr>
                                  <w:noProof/>
                                  <w:lang w:val="de-DE"/>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DABDDF3" id="Rechtec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rRvDIgQIA&#10;AAQFAAAOAAAAAAAAAAAAAAAAAC4CAABkcnMvZTJvRG9jLnhtbFBLAQItABQABgAIAAAAIQBxpoaD&#10;3AAAAAQBAAAPAAAAAAAAAAAAAAAAANsEAABkcnMvZG93bnJldi54bWxQSwUGAAAAAAQABADzAAAA&#10;5AUAAAAA&#10;" o:allowincell="f" stroked="f">
                  <v:textbox>
                    <w:txbxContent>
                      <w:p w:rsidR="00C05643" w:rsidRDefault="00C05643">
                        <w:pPr>
                          <w:pBdr>
                            <w:bottom w:val="single" w:sz="4" w:space="1" w:color="auto"/>
                          </w:pBdr>
                        </w:pPr>
                        <w:r>
                          <w:fldChar w:fldCharType="begin"/>
                        </w:r>
                        <w:r>
                          <w:instrText>PAGE   \* MERGEFORMAT</w:instrText>
                        </w:r>
                        <w:r>
                          <w:fldChar w:fldCharType="separate"/>
                        </w:r>
                        <w:r w:rsidRPr="00605171">
                          <w:rPr>
                            <w:noProof/>
                            <w:lang w:val="de-DE"/>
                          </w:rPr>
                          <w:t>2</w:t>
                        </w:r>
                        <w:r>
                          <w:fldChar w:fldCharType="end"/>
                        </w:r>
                      </w:p>
                    </w:txbxContent>
                  </v:textbox>
                  <w10:wrap anchorx="margin" anchory="margin"/>
                </v:rect>
              </w:pict>
            </mc:Fallback>
          </mc:AlternateContent>
        </w:r>
      </w:sdtContent>
    </w:sdt>
    <w:proofErr w:type="spellStart"/>
    <w:r>
      <w:t>Interreg</w:t>
    </w:r>
    <w:proofErr w:type="spellEnd"/>
    <w:r>
      <w:t xml:space="preserve"> CE SENTINEL / Needs Analysis of Social Enterprises in the Moravia Region CZ. / D.T1.2.2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43" w:rsidRPr="000A4F42" w:rsidRDefault="00C05643" w:rsidP="00D62598">
    <w:pPr>
      <w:pStyle w:val="Intestazione"/>
      <w:rPr>
        <w:rFonts w:cs="Times New Roman"/>
      </w:rPr>
    </w:pPr>
    <w:sdt>
      <w:sdtPr>
        <w:rPr>
          <w:rFonts w:cs="Times New Roman"/>
        </w:rPr>
        <w:id w:val="1361167963"/>
        <w:docPartObj>
          <w:docPartGallery w:val="Page Numbers (Margins)"/>
          <w:docPartUnique/>
        </w:docPartObj>
      </w:sdtPr>
      <w:sdtContent>
        <w:r>
          <w:rPr>
            <w:rFonts w:cs="Times New Roman"/>
            <w:noProof/>
            <w:lang w:val="it-IT" w:eastAsia="it-IT"/>
          </w:rPr>
          <mc:AlternateContent>
            <mc:Choice Requires="wps">
              <w:drawing>
                <wp:anchor distT="0" distB="0" distL="114300" distR="114300" simplePos="0" relativeHeight="251661312" behindDoc="0" locked="0" layoutInCell="0" allowOverlap="1" wp14:anchorId="4390CBE1">
                  <wp:simplePos x="0" y="0"/>
                  <wp:positionH relativeFrom="rightMargin">
                    <wp:align>right</wp:align>
                  </wp:positionH>
                  <wp:positionV relativeFrom="margin">
                    <wp:align>center</wp:align>
                  </wp:positionV>
                  <wp:extent cx="714375" cy="32956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643" w:rsidRDefault="00C05643">
                              <w:pPr>
                                <w:pBdr>
                                  <w:bottom w:val="single" w:sz="4" w:space="1" w:color="auto"/>
                                </w:pBdr>
                              </w:pPr>
                              <w:r>
                                <w:fldChar w:fldCharType="begin"/>
                              </w:r>
                              <w:r>
                                <w:instrText>PAGE   \* MERGEFORMAT</w:instrText>
                              </w:r>
                              <w:r>
                                <w:fldChar w:fldCharType="separate"/>
                              </w:r>
                              <w:r w:rsidR="00E37F6F" w:rsidRPr="00E37F6F">
                                <w:rPr>
                                  <w:noProof/>
                                  <w:lang w:val="de-DE"/>
                                </w:rPr>
                                <w:t>26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390CBE1" id="Rechteck 3" o:spid="_x0000_s1027" style="position:absolute;margin-left:5.05pt;margin-top:0;width:56.2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" o:allowincell="f" stroked="f">
                  <v:textbox>
                    <w:txbxContent>
                      <w:p w:rsidR="00C05643" w:rsidRDefault="00C05643">
                        <w:pPr>
                          <w:pBdr>
                            <w:bottom w:val="single" w:sz="4" w:space="1" w:color="auto"/>
                          </w:pBdr>
                        </w:pPr>
                        <w:r>
                          <w:fldChar w:fldCharType="begin"/>
                        </w:r>
                        <w:r>
                          <w:instrText>PAGE   \* MERGEFORMAT</w:instrText>
                        </w:r>
                        <w:r>
                          <w:fldChar w:fldCharType="separate"/>
                        </w:r>
                        <w:r w:rsidR="00E37F6F" w:rsidRPr="00E37F6F">
                          <w:rPr>
                            <w:noProof/>
                            <w:lang w:val="de-DE"/>
                          </w:rPr>
                          <w:t>26</w:t>
                        </w:r>
                        <w:r>
                          <w:fldChar w:fldCharType="end"/>
                        </w:r>
                      </w:p>
                    </w:txbxContent>
                  </v:textbox>
                  <w10:wrap anchorx="margin" anchory="margin"/>
                </v:rect>
              </w:pict>
            </mc:Fallback>
          </mc:AlternateContent>
        </w:r>
      </w:sdtContent>
    </w:sdt>
    <w:proofErr w:type="spellStart"/>
    <w:r w:rsidRPr="000A4F42">
      <w:rPr>
        <w:rFonts w:cs="Times New Roman"/>
      </w:rPr>
      <w:t>Interreg</w:t>
    </w:r>
    <w:proofErr w:type="spellEnd"/>
    <w:r w:rsidRPr="000A4F42">
      <w:rPr>
        <w:rFonts w:cs="Times New Roman"/>
      </w:rPr>
      <w:t xml:space="preserve"> CE SENTINEL / </w:t>
    </w:r>
    <w:r>
      <w:rPr>
        <w:rFonts w:cs="Times New Roman"/>
      </w:rPr>
      <w:t>Country Report on SE Support Services and Networking Initiatives in Slovenia / D. T1.1</w:t>
    </w:r>
    <w:r w:rsidRPr="000A4F42">
      <w:rPr>
        <w:rFonts w:cs="Times New Roman"/>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43" w:rsidRDefault="00C056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9D"/>
    <w:multiLevelType w:val="multilevel"/>
    <w:tmpl w:val="EBE2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2718E"/>
    <w:multiLevelType w:val="multilevel"/>
    <w:tmpl w:val="407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C1740"/>
    <w:multiLevelType w:val="hybridMultilevel"/>
    <w:tmpl w:val="3E584858"/>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F1828"/>
    <w:multiLevelType w:val="multilevel"/>
    <w:tmpl w:val="D6C49A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CF06C1"/>
    <w:multiLevelType w:val="multilevel"/>
    <w:tmpl w:val="A45A8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0F715F7"/>
    <w:multiLevelType w:val="hybridMultilevel"/>
    <w:tmpl w:val="50B8245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B78F3"/>
    <w:multiLevelType w:val="hybridMultilevel"/>
    <w:tmpl w:val="AEE4FA5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10BAE"/>
    <w:multiLevelType w:val="hybridMultilevel"/>
    <w:tmpl w:val="A656B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C3BCC"/>
    <w:multiLevelType w:val="multilevel"/>
    <w:tmpl w:val="82D471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2371E1"/>
    <w:multiLevelType w:val="multilevel"/>
    <w:tmpl w:val="520E56C6"/>
    <w:lvl w:ilvl="0">
      <w:start w:val="1"/>
      <w:numFmt w:val="decimal"/>
      <w:pStyle w:val="Titolo1"/>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002D28"/>
    <w:multiLevelType w:val="multilevel"/>
    <w:tmpl w:val="1DC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302C8"/>
    <w:multiLevelType w:val="hybridMultilevel"/>
    <w:tmpl w:val="D1A64476"/>
    <w:lvl w:ilvl="0" w:tplc="042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BE39B4"/>
    <w:multiLevelType w:val="multilevel"/>
    <w:tmpl w:val="D55A9D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CB425A"/>
    <w:multiLevelType w:val="multilevel"/>
    <w:tmpl w:val="82D471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624E94"/>
    <w:multiLevelType w:val="multilevel"/>
    <w:tmpl w:val="74C64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4B3DE1"/>
    <w:multiLevelType w:val="multilevel"/>
    <w:tmpl w:val="2F46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0068A"/>
    <w:multiLevelType w:val="hybridMultilevel"/>
    <w:tmpl w:val="1D905F72"/>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A2BF0"/>
    <w:multiLevelType w:val="hybridMultilevel"/>
    <w:tmpl w:val="9F36700E"/>
    <w:lvl w:ilvl="0" w:tplc="993C1E1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AC7B5D"/>
    <w:multiLevelType w:val="hybridMultilevel"/>
    <w:tmpl w:val="CD00E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721D96"/>
    <w:multiLevelType w:val="hybridMultilevel"/>
    <w:tmpl w:val="8900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536B1"/>
    <w:multiLevelType w:val="hybridMultilevel"/>
    <w:tmpl w:val="76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46F68"/>
    <w:multiLevelType w:val="multilevel"/>
    <w:tmpl w:val="81FC0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714577B"/>
    <w:multiLevelType w:val="multilevel"/>
    <w:tmpl w:val="9E361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7DD0199"/>
    <w:multiLevelType w:val="hybridMultilevel"/>
    <w:tmpl w:val="E5F20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F211B2"/>
    <w:multiLevelType w:val="hybridMultilevel"/>
    <w:tmpl w:val="2FFE7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6C334D"/>
    <w:multiLevelType w:val="multilevel"/>
    <w:tmpl w:val="AD2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90D0F"/>
    <w:multiLevelType w:val="multilevel"/>
    <w:tmpl w:val="356C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46CA9"/>
    <w:multiLevelType w:val="multilevel"/>
    <w:tmpl w:val="B024F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6AC1475"/>
    <w:multiLevelType w:val="hybridMultilevel"/>
    <w:tmpl w:val="07AEEFBC"/>
    <w:lvl w:ilvl="0" w:tplc="042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982E91"/>
    <w:multiLevelType w:val="multilevel"/>
    <w:tmpl w:val="77F20F7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F35750"/>
    <w:multiLevelType w:val="hybridMultilevel"/>
    <w:tmpl w:val="A9A82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D63C96"/>
    <w:multiLevelType w:val="hybridMultilevel"/>
    <w:tmpl w:val="B8B69D34"/>
    <w:lvl w:ilvl="0" w:tplc="15B0830A">
      <w:start w:val="1"/>
      <w:numFmt w:val="decimal"/>
      <w:pStyle w:val="Titolo2"/>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E54B1C"/>
    <w:multiLevelType w:val="hybridMultilevel"/>
    <w:tmpl w:val="441EC62E"/>
    <w:lvl w:ilvl="0" w:tplc="9558D12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9702B"/>
    <w:multiLevelType w:val="hybridMultilevel"/>
    <w:tmpl w:val="BE124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070AFA"/>
    <w:multiLevelType w:val="hybridMultilevel"/>
    <w:tmpl w:val="7B84D75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AB31DC"/>
    <w:multiLevelType w:val="hybridMultilevel"/>
    <w:tmpl w:val="5B788B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1"/>
  </w:num>
  <w:num w:numId="3">
    <w:abstractNumId w:val="23"/>
  </w:num>
  <w:num w:numId="4">
    <w:abstractNumId w:val="10"/>
  </w:num>
  <w:num w:numId="5">
    <w:abstractNumId w:val="3"/>
  </w:num>
  <w:num w:numId="6">
    <w:abstractNumId w:val="27"/>
  </w:num>
  <w:num w:numId="7">
    <w:abstractNumId w:val="4"/>
  </w:num>
  <w:num w:numId="8">
    <w:abstractNumId w:val="21"/>
  </w:num>
  <w:num w:numId="9">
    <w:abstractNumId w:val="12"/>
  </w:num>
  <w:num w:numId="10">
    <w:abstractNumId w:val="22"/>
  </w:num>
  <w:num w:numId="11">
    <w:abstractNumId w:val="1"/>
  </w:num>
  <w:num w:numId="12">
    <w:abstractNumId w:val="25"/>
  </w:num>
  <w:num w:numId="13">
    <w:abstractNumId w:val="26"/>
  </w:num>
  <w:num w:numId="14">
    <w:abstractNumId w:val="15"/>
  </w:num>
  <w:num w:numId="15">
    <w:abstractNumId w:val="0"/>
  </w:num>
  <w:num w:numId="16">
    <w:abstractNumId w:val="34"/>
  </w:num>
  <w:num w:numId="17">
    <w:abstractNumId w:val="16"/>
  </w:num>
  <w:num w:numId="18">
    <w:abstractNumId w:val="14"/>
  </w:num>
  <w:num w:numId="19">
    <w:abstractNumId w:val="11"/>
  </w:num>
  <w:num w:numId="20">
    <w:abstractNumId w:val="28"/>
  </w:num>
  <w:num w:numId="21">
    <w:abstractNumId w:val="13"/>
  </w:num>
  <w:num w:numId="22">
    <w:abstractNumId w:val="8"/>
  </w:num>
  <w:num w:numId="23">
    <w:abstractNumId w:val="29"/>
  </w:num>
  <w:num w:numId="24">
    <w:abstractNumId w:val="32"/>
  </w:num>
  <w:num w:numId="25">
    <w:abstractNumId w:val="35"/>
  </w:num>
  <w:num w:numId="26">
    <w:abstractNumId w:val="5"/>
  </w:num>
  <w:num w:numId="27">
    <w:abstractNumId w:val="6"/>
  </w:num>
  <w:num w:numId="28">
    <w:abstractNumId w:val="2"/>
  </w:num>
  <w:num w:numId="29">
    <w:abstractNumId w:val="19"/>
  </w:num>
  <w:num w:numId="30">
    <w:abstractNumId w:val="7"/>
  </w:num>
  <w:num w:numId="31">
    <w:abstractNumId w:val="30"/>
  </w:num>
  <w:num w:numId="32">
    <w:abstractNumId w:val="33"/>
  </w:num>
  <w:num w:numId="33">
    <w:abstractNumId w:val="31"/>
  </w:num>
  <w:num w:numId="34">
    <w:abstractNumId w:val="31"/>
  </w:num>
  <w:num w:numId="35">
    <w:abstractNumId w:val="31"/>
  </w:num>
  <w:num w:numId="36">
    <w:abstractNumId w:val="9"/>
  </w:num>
  <w:num w:numId="37">
    <w:abstractNumId w:val="9"/>
  </w:num>
  <w:num w:numId="38">
    <w:abstractNumId w:val="9"/>
  </w:num>
  <w:num w:numId="39">
    <w:abstractNumId w:val="31"/>
  </w:num>
  <w:num w:numId="40">
    <w:abstractNumId w:val="31"/>
  </w:num>
  <w:num w:numId="41">
    <w:abstractNumId w:val="31"/>
  </w:num>
  <w:num w:numId="42">
    <w:abstractNumId w:val="20"/>
  </w:num>
  <w:num w:numId="43">
    <w:abstractNumId w:val="24"/>
  </w:num>
  <w:num w:numId="44">
    <w:abstractNumId w:val="18"/>
  </w:num>
  <w:num w:numId="4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12"/>
    <w:rsid w:val="00026B93"/>
    <w:rsid w:val="00031705"/>
    <w:rsid w:val="00035E8C"/>
    <w:rsid w:val="000613DF"/>
    <w:rsid w:val="00086108"/>
    <w:rsid w:val="00092375"/>
    <w:rsid w:val="000A128F"/>
    <w:rsid w:val="000A4F42"/>
    <w:rsid w:val="000A79BE"/>
    <w:rsid w:val="000C2513"/>
    <w:rsid w:val="000C4274"/>
    <w:rsid w:val="000C7A62"/>
    <w:rsid w:val="000E2AB7"/>
    <w:rsid w:val="000E2EE5"/>
    <w:rsid w:val="000E5450"/>
    <w:rsid w:val="001168BD"/>
    <w:rsid w:val="001654CA"/>
    <w:rsid w:val="00171747"/>
    <w:rsid w:val="0017734C"/>
    <w:rsid w:val="00185215"/>
    <w:rsid w:val="00186CC8"/>
    <w:rsid w:val="001A0D51"/>
    <w:rsid w:val="001A48D7"/>
    <w:rsid w:val="001B37D6"/>
    <w:rsid w:val="001E04CB"/>
    <w:rsid w:val="001E3F3F"/>
    <w:rsid w:val="00203941"/>
    <w:rsid w:val="002163E2"/>
    <w:rsid w:val="00224D27"/>
    <w:rsid w:val="00247745"/>
    <w:rsid w:val="00262F0D"/>
    <w:rsid w:val="0026482A"/>
    <w:rsid w:val="0027011F"/>
    <w:rsid w:val="002815A1"/>
    <w:rsid w:val="0028203E"/>
    <w:rsid w:val="00292DEA"/>
    <w:rsid w:val="002A37B7"/>
    <w:rsid w:val="002A52D3"/>
    <w:rsid w:val="002C24A5"/>
    <w:rsid w:val="002D0503"/>
    <w:rsid w:val="002E3623"/>
    <w:rsid w:val="002E4205"/>
    <w:rsid w:val="002F098A"/>
    <w:rsid w:val="003015E2"/>
    <w:rsid w:val="00322165"/>
    <w:rsid w:val="00337019"/>
    <w:rsid w:val="00341076"/>
    <w:rsid w:val="00351A12"/>
    <w:rsid w:val="00357CD4"/>
    <w:rsid w:val="00357CF6"/>
    <w:rsid w:val="00364109"/>
    <w:rsid w:val="003A551A"/>
    <w:rsid w:val="003F26EF"/>
    <w:rsid w:val="00400648"/>
    <w:rsid w:val="00401495"/>
    <w:rsid w:val="00406353"/>
    <w:rsid w:val="00410165"/>
    <w:rsid w:val="004137B7"/>
    <w:rsid w:val="00441070"/>
    <w:rsid w:val="00447AD0"/>
    <w:rsid w:val="00474E94"/>
    <w:rsid w:val="0047587D"/>
    <w:rsid w:val="004B21DE"/>
    <w:rsid w:val="004B397A"/>
    <w:rsid w:val="004B69B7"/>
    <w:rsid w:val="004E16DE"/>
    <w:rsid w:val="004E27AB"/>
    <w:rsid w:val="004E72FD"/>
    <w:rsid w:val="0053665D"/>
    <w:rsid w:val="00562B3D"/>
    <w:rsid w:val="00584DF1"/>
    <w:rsid w:val="0059384C"/>
    <w:rsid w:val="00593C59"/>
    <w:rsid w:val="005A02C7"/>
    <w:rsid w:val="005B6069"/>
    <w:rsid w:val="005D554F"/>
    <w:rsid w:val="00605171"/>
    <w:rsid w:val="00615D70"/>
    <w:rsid w:val="00624DB7"/>
    <w:rsid w:val="006279FE"/>
    <w:rsid w:val="00640CDE"/>
    <w:rsid w:val="006420B1"/>
    <w:rsid w:val="00647579"/>
    <w:rsid w:val="0066048A"/>
    <w:rsid w:val="00691EAB"/>
    <w:rsid w:val="00693346"/>
    <w:rsid w:val="006C24FA"/>
    <w:rsid w:val="006F373C"/>
    <w:rsid w:val="0070105F"/>
    <w:rsid w:val="00763F85"/>
    <w:rsid w:val="0077738D"/>
    <w:rsid w:val="007A5433"/>
    <w:rsid w:val="007C6D57"/>
    <w:rsid w:val="007D2247"/>
    <w:rsid w:val="007D2ECD"/>
    <w:rsid w:val="007E7F4A"/>
    <w:rsid w:val="0082422F"/>
    <w:rsid w:val="00825FBA"/>
    <w:rsid w:val="00832B1B"/>
    <w:rsid w:val="00853245"/>
    <w:rsid w:val="00873B53"/>
    <w:rsid w:val="00882543"/>
    <w:rsid w:val="008A75E6"/>
    <w:rsid w:val="008B7C0E"/>
    <w:rsid w:val="009173EA"/>
    <w:rsid w:val="009378D6"/>
    <w:rsid w:val="00960AAE"/>
    <w:rsid w:val="00997DD5"/>
    <w:rsid w:val="009D334C"/>
    <w:rsid w:val="009E6FE3"/>
    <w:rsid w:val="009F4CAA"/>
    <w:rsid w:val="00A04B47"/>
    <w:rsid w:val="00A13C7F"/>
    <w:rsid w:val="00A32DC8"/>
    <w:rsid w:val="00A33B9E"/>
    <w:rsid w:val="00A34511"/>
    <w:rsid w:val="00A65666"/>
    <w:rsid w:val="00A7258B"/>
    <w:rsid w:val="00A7433D"/>
    <w:rsid w:val="00A919CD"/>
    <w:rsid w:val="00AA3C3C"/>
    <w:rsid w:val="00AE5165"/>
    <w:rsid w:val="00AF0042"/>
    <w:rsid w:val="00B03158"/>
    <w:rsid w:val="00B06DEC"/>
    <w:rsid w:val="00B1633A"/>
    <w:rsid w:val="00B206C6"/>
    <w:rsid w:val="00B23486"/>
    <w:rsid w:val="00B307DE"/>
    <w:rsid w:val="00B31CEE"/>
    <w:rsid w:val="00B43891"/>
    <w:rsid w:val="00B47EB2"/>
    <w:rsid w:val="00B741B0"/>
    <w:rsid w:val="00B8775C"/>
    <w:rsid w:val="00B87EEC"/>
    <w:rsid w:val="00BD2C6C"/>
    <w:rsid w:val="00BE7C7B"/>
    <w:rsid w:val="00BF3FCA"/>
    <w:rsid w:val="00C0249E"/>
    <w:rsid w:val="00C05643"/>
    <w:rsid w:val="00C13A57"/>
    <w:rsid w:val="00C43A36"/>
    <w:rsid w:val="00C66DEE"/>
    <w:rsid w:val="00C73263"/>
    <w:rsid w:val="00C82B8F"/>
    <w:rsid w:val="00C84385"/>
    <w:rsid w:val="00C95F1E"/>
    <w:rsid w:val="00CA189E"/>
    <w:rsid w:val="00CB042C"/>
    <w:rsid w:val="00CC1DAE"/>
    <w:rsid w:val="00CC3E7D"/>
    <w:rsid w:val="00D01D0C"/>
    <w:rsid w:val="00D03DFD"/>
    <w:rsid w:val="00D20D1A"/>
    <w:rsid w:val="00D43FF7"/>
    <w:rsid w:val="00D44826"/>
    <w:rsid w:val="00D553CA"/>
    <w:rsid w:val="00D55723"/>
    <w:rsid w:val="00D62598"/>
    <w:rsid w:val="00DC3AC5"/>
    <w:rsid w:val="00DC6C64"/>
    <w:rsid w:val="00DE70B0"/>
    <w:rsid w:val="00E041CF"/>
    <w:rsid w:val="00E1183B"/>
    <w:rsid w:val="00E36AF8"/>
    <w:rsid w:val="00E37F6F"/>
    <w:rsid w:val="00E44A0D"/>
    <w:rsid w:val="00E70957"/>
    <w:rsid w:val="00E7269D"/>
    <w:rsid w:val="00E75256"/>
    <w:rsid w:val="00E9344C"/>
    <w:rsid w:val="00EA021F"/>
    <w:rsid w:val="00EA38A6"/>
    <w:rsid w:val="00EC77FD"/>
    <w:rsid w:val="00EE7D92"/>
    <w:rsid w:val="00EF5F13"/>
    <w:rsid w:val="00F107AD"/>
    <w:rsid w:val="00F14D14"/>
    <w:rsid w:val="00F20CD7"/>
    <w:rsid w:val="00F2425D"/>
    <w:rsid w:val="00F533FA"/>
    <w:rsid w:val="00F70C83"/>
    <w:rsid w:val="00F77B1B"/>
    <w:rsid w:val="00F814A3"/>
    <w:rsid w:val="00F84D48"/>
    <w:rsid w:val="00F878D5"/>
    <w:rsid w:val="00FB7984"/>
    <w:rsid w:val="00FC4648"/>
    <w:rsid w:val="00FF1278"/>
    <w:rsid w:val="00FF2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6F4BF-FA18-4B4F-9309-7210ACE2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4F42"/>
    <w:pPr>
      <w:spacing w:line="360" w:lineRule="auto"/>
    </w:pPr>
    <w:rPr>
      <w:rFonts w:ascii="Times New Roman" w:hAnsi="Times New Roman"/>
      <w:lang w:val="en-IE"/>
    </w:rPr>
  </w:style>
  <w:style w:type="paragraph" w:styleId="Titolo1">
    <w:name w:val="heading 1"/>
    <w:basedOn w:val="Normale"/>
    <w:next w:val="Normale"/>
    <w:link w:val="Titolo1Carattere"/>
    <w:uiPriority w:val="9"/>
    <w:qFormat/>
    <w:rsid w:val="000A4F42"/>
    <w:pPr>
      <w:keepNext/>
      <w:keepLines/>
      <w:numPr>
        <w:numId w:val="1"/>
      </w:numPr>
      <w:spacing w:before="240" w:after="0"/>
      <w:outlineLvl w:val="0"/>
    </w:pPr>
    <w:rPr>
      <w:rFonts w:eastAsiaTheme="majorEastAsia" w:cstheme="majorBidi"/>
      <w:color w:val="000000" w:themeColor="text1"/>
      <w:sz w:val="32"/>
      <w:szCs w:val="32"/>
    </w:rPr>
  </w:style>
  <w:style w:type="paragraph" w:styleId="Titolo2">
    <w:name w:val="heading 2"/>
    <w:basedOn w:val="Normale"/>
    <w:next w:val="Normale"/>
    <w:link w:val="Titolo2Carattere"/>
    <w:uiPriority w:val="9"/>
    <w:unhideWhenUsed/>
    <w:qFormat/>
    <w:rsid w:val="000A4F42"/>
    <w:pPr>
      <w:keepNext/>
      <w:keepLines/>
      <w:numPr>
        <w:numId w:val="2"/>
      </w:numPr>
      <w:spacing w:before="40" w:after="0"/>
      <w:outlineLvl w:val="1"/>
    </w:pPr>
    <w:rPr>
      <w:rFonts w:eastAsiaTheme="majorEastAsia" w:cstheme="majorBidi"/>
      <w:color w:val="000000" w:themeColor="tex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1A12"/>
    <w:pPr>
      <w:spacing w:after="0"/>
      <w:ind w:left="720" w:hanging="284"/>
      <w:contextualSpacing/>
      <w:jc w:val="both"/>
    </w:pPr>
    <w:rPr>
      <w:rFonts w:ascii="Arial" w:hAnsi="Arial" w:cs="Arial"/>
      <w:color w:val="000000"/>
      <w:sz w:val="13"/>
      <w:szCs w:val="13"/>
      <w:lang w:val="hu-HU"/>
    </w:rPr>
  </w:style>
  <w:style w:type="character" w:styleId="Rimandocommento">
    <w:name w:val="annotation reference"/>
    <w:basedOn w:val="Carpredefinitoparagrafo"/>
    <w:uiPriority w:val="99"/>
    <w:semiHidden/>
    <w:unhideWhenUsed/>
    <w:rsid w:val="00351A12"/>
    <w:rPr>
      <w:sz w:val="16"/>
      <w:szCs w:val="16"/>
    </w:rPr>
  </w:style>
  <w:style w:type="paragraph" w:styleId="Testocommento">
    <w:name w:val="annotation text"/>
    <w:basedOn w:val="Normale"/>
    <w:link w:val="TestocommentoCarattere"/>
    <w:uiPriority w:val="99"/>
    <w:unhideWhenUsed/>
    <w:rsid w:val="00351A12"/>
    <w:pPr>
      <w:spacing w:after="0" w:line="240" w:lineRule="auto"/>
      <w:ind w:left="284" w:hanging="284"/>
      <w:jc w:val="both"/>
    </w:pPr>
    <w:rPr>
      <w:rFonts w:ascii="Arial" w:hAnsi="Arial" w:cs="Arial"/>
      <w:color w:val="000000"/>
      <w:sz w:val="20"/>
      <w:szCs w:val="20"/>
      <w:lang w:val="hu-HU"/>
    </w:rPr>
  </w:style>
  <w:style w:type="character" w:customStyle="1" w:styleId="TestocommentoCarattere">
    <w:name w:val="Testo commento Carattere"/>
    <w:basedOn w:val="Carpredefinitoparagrafo"/>
    <w:link w:val="Testocommento"/>
    <w:uiPriority w:val="99"/>
    <w:rsid w:val="00351A12"/>
    <w:rPr>
      <w:rFonts w:ascii="Arial" w:hAnsi="Arial" w:cs="Arial"/>
      <w:color w:val="000000"/>
      <w:sz w:val="20"/>
      <w:szCs w:val="20"/>
      <w:lang w:val="hu-HU"/>
    </w:rPr>
  </w:style>
  <w:style w:type="paragraph" w:styleId="Testofumetto">
    <w:name w:val="Balloon Text"/>
    <w:basedOn w:val="Normale"/>
    <w:link w:val="TestofumettoCarattere"/>
    <w:uiPriority w:val="99"/>
    <w:semiHidden/>
    <w:unhideWhenUsed/>
    <w:rsid w:val="00351A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1A12"/>
    <w:rPr>
      <w:rFonts w:ascii="Segoe UI" w:hAnsi="Segoe UI" w:cs="Segoe UI"/>
      <w:sz w:val="18"/>
      <w:szCs w:val="18"/>
      <w:lang w:val="en-IE"/>
    </w:rPr>
  </w:style>
  <w:style w:type="character" w:customStyle="1" w:styleId="Titolo1Carattere">
    <w:name w:val="Titolo 1 Carattere"/>
    <w:basedOn w:val="Carpredefinitoparagrafo"/>
    <w:link w:val="Titolo1"/>
    <w:uiPriority w:val="9"/>
    <w:rsid w:val="000A4F42"/>
    <w:rPr>
      <w:rFonts w:ascii="Times New Roman" w:eastAsiaTheme="majorEastAsia" w:hAnsi="Times New Roman" w:cstheme="majorBidi"/>
      <w:color w:val="000000" w:themeColor="text1"/>
      <w:sz w:val="32"/>
      <w:szCs w:val="32"/>
      <w:lang w:val="en-IE"/>
    </w:rPr>
  </w:style>
  <w:style w:type="character" w:customStyle="1" w:styleId="Titolo2Carattere">
    <w:name w:val="Titolo 2 Carattere"/>
    <w:basedOn w:val="Carpredefinitoparagrafo"/>
    <w:link w:val="Titolo2"/>
    <w:uiPriority w:val="9"/>
    <w:rsid w:val="000A4F42"/>
    <w:rPr>
      <w:rFonts w:ascii="Times New Roman" w:eastAsiaTheme="majorEastAsia" w:hAnsi="Times New Roman" w:cstheme="majorBidi"/>
      <w:color w:val="000000" w:themeColor="text1"/>
      <w:sz w:val="26"/>
      <w:szCs w:val="26"/>
      <w:lang w:val="en-IE"/>
    </w:rPr>
  </w:style>
  <w:style w:type="paragraph" w:styleId="Titolosommario">
    <w:name w:val="TOC Heading"/>
    <w:basedOn w:val="Titolo1"/>
    <w:next w:val="Normale"/>
    <w:uiPriority w:val="39"/>
    <w:unhideWhenUsed/>
    <w:qFormat/>
    <w:rsid w:val="00763F85"/>
    <w:pPr>
      <w:numPr>
        <w:numId w:val="0"/>
      </w:numPr>
      <w:outlineLvl w:val="9"/>
    </w:pPr>
    <w:rPr>
      <w:lang w:val="de-DE" w:eastAsia="de-DE"/>
    </w:rPr>
  </w:style>
  <w:style w:type="paragraph" w:styleId="Sommario1">
    <w:name w:val="toc 1"/>
    <w:basedOn w:val="Normale"/>
    <w:next w:val="Normale"/>
    <w:autoRedefine/>
    <w:uiPriority w:val="39"/>
    <w:unhideWhenUsed/>
    <w:rsid w:val="00763F85"/>
    <w:pPr>
      <w:spacing w:after="100"/>
    </w:pPr>
  </w:style>
  <w:style w:type="paragraph" w:styleId="Sommario2">
    <w:name w:val="toc 2"/>
    <w:basedOn w:val="Normale"/>
    <w:next w:val="Normale"/>
    <w:autoRedefine/>
    <w:uiPriority w:val="39"/>
    <w:unhideWhenUsed/>
    <w:rsid w:val="00763F85"/>
    <w:pPr>
      <w:spacing w:after="100"/>
      <w:ind w:left="220"/>
    </w:pPr>
  </w:style>
  <w:style w:type="character" w:styleId="Collegamentoipertestuale">
    <w:name w:val="Hyperlink"/>
    <w:basedOn w:val="Carpredefinitoparagrafo"/>
    <w:uiPriority w:val="99"/>
    <w:unhideWhenUsed/>
    <w:rsid w:val="00763F85"/>
    <w:rPr>
      <w:color w:val="0563C1" w:themeColor="hyperlink"/>
      <w:u w:val="single"/>
    </w:rPr>
  </w:style>
  <w:style w:type="paragraph" w:styleId="Intestazione">
    <w:name w:val="header"/>
    <w:basedOn w:val="Normale"/>
    <w:link w:val="IntestazioneCarattere"/>
    <w:uiPriority w:val="99"/>
    <w:unhideWhenUsed/>
    <w:rsid w:val="009E6FE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9E6FE3"/>
    <w:rPr>
      <w:lang w:val="en-IE"/>
    </w:rPr>
  </w:style>
  <w:style w:type="paragraph" w:styleId="Pidipagina">
    <w:name w:val="footer"/>
    <w:basedOn w:val="Normale"/>
    <w:link w:val="PidipaginaCarattere"/>
    <w:uiPriority w:val="99"/>
    <w:unhideWhenUsed/>
    <w:rsid w:val="009E6FE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9E6FE3"/>
    <w:rPr>
      <w:lang w:val="en-IE"/>
    </w:rPr>
  </w:style>
  <w:style w:type="paragraph" w:styleId="Titolo">
    <w:name w:val="Title"/>
    <w:basedOn w:val="Normale"/>
    <w:next w:val="Normale"/>
    <w:link w:val="TitoloCarattere"/>
    <w:uiPriority w:val="10"/>
    <w:qFormat/>
    <w:rsid w:val="000A4F42"/>
    <w:pPr>
      <w:spacing w:after="0"/>
      <w:contextualSpacing/>
      <w:jc w:val="center"/>
    </w:pPr>
    <w:rPr>
      <w:rFonts w:eastAsiaTheme="majorEastAsia" w:cstheme="majorBidi"/>
      <w:smallCaps/>
      <w:spacing w:val="-10"/>
      <w:kern w:val="28"/>
      <w:sz w:val="56"/>
      <w:szCs w:val="56"/>
    </w:rPr>
  </w:style>
  <w:style w:type="character" w:customStyle="1" w:styleId="TitoloCarattere">
    <w:name w:val="Titolo Carattere"/>
    <w:basedOn w:val="Carpredefinitoparagrafo"/>
    <w:link w:val="Titolo"/>
    <w:uiPriority w:val="10"/>
    <w:rsid w:val="000A4F42"/>
    <w:rPr>
      <w:rFonts w:ascii="Times New Roman" w:eastAsiaTheme="majorEastAsia" w:hAnsi="Times New Roman" w:cstheme="majorBidi"/>
      <w:smallCaps/>
      <w:spacing w:val="-10"/>
      <w:kern w:val="28"/>
      <w:sz w:val="56"/>
      <w:szCs w:val="56"/>
      <w:lang w:val="en-IE"/>
    </w:rPr>
  </w:style>
  <w:style w:type="paragraph" w:styleId="Sottotitolo">
    <w:name w:val="Subtitle"/>
    <w:basedOn w:val="Normale"/>
    <w:next w:val="Normale"/>
    <w:link w:val="SottotitoloCarattere"/>
    <w:uiPriority w:val="11"/>
    <w:qFormat/>
    <w:rsid w:val="000A4F42"/>
    <w:pPr>
      <w:numPr>
        <w:ilvl w:val="1"/>
      </w:numPr>
      <w:jc w:val="center"/>
    </w:pPr>
    <w:rPr>
      <w:rFonts w:eastAsiaTheme="minorEastAsia"/>
      <w:smallCaps/>
      <w:color w:val="5A5A5A" w:themeColor="text1" w:themeTint="A5"/>
      <w:spacing w:val="15"/>
      <w:sz w:val="32"/>
    </w:rPr>
  </w:style>
  <w:style w:type="character" w:customStyle="1" w:styleId="SottotitoloCarattere">
    <w:name w:val="Sottotitolo Carattere"/>
    <w:basedOn w:val="Carpredefinitoparagrafo"/>
    <w:link w:val="Sottotitolo"/>
    <w:uiPriority w:val="11"/>
    <w:rsid w:val="000A4F42"/>
    <w:rPr>
      <w:rFonts w:ascii="Times New Roman" w:eastAsiaTheme="minorEastAsia" w:hAnsi="Times New Roman"/>
      <w:smallCaps/>
      <w:color w:val="5A5A5A" w:themeColor="text1" w:themeTint="A5"/>
      <w:spacing w:val="15"/>
      <w:sz w:val="32"/>
      <w:lang w:val="en-IE"/>
    </w:rPr>
  </w:style>
  <w:style w:type="paragraph" w:styleId="Nessunaspaziatura">
    <w:name w:val="No Spacing"/>
    <w:uiPriority w:val="1"/>
    <w:qFormat/>
    <w:rsid w:val="000A4F42"/>
    <w:pPr>
      <w:spacing w:after="0" w:line="240" w:lineRule="auto"/>
    </w:pPr>
    <w:rPr>
      <w:rFonts w:ascii="Calibri" w:hAnsi="Calibri"/>
      <w:lang w:val="en-IE"/>
    </w:rPr>
  </w:style>
  <w:style w:type="paragraph" w:styleId="Soggettocommento">
    <w:name w:val="annotation subject"/>
    <w:basedOn w:val="Testocommento"/>
    <w:next w:val="Testocommento"/>
    <w:link w:val="SoggettocommentoCarattere"/>
    <w:uiPriority w:val="99"/>
    <w:semiHidden/>
    <w:unhideWhenUsed/>
    <w:rsid w:val="00F70C83"/>
    <w:pPr>
      <w:spacing w:after="160"/>
      <w:ind w:left="0" w:firstLine="0"/>
      <w:jc w:val="left"/>
    </w:pPr>
    <w:rPr>
      <w:rFonts w:ascii="Times New Roman" w:hAnsi="Times New Roman" w:cstheme="minorBidi"/>
      <w:b/>
      <w:bCs/>
      <w:color w:val="auto"/>
      <w:lang w:val="en-IE"/>
    </w:rPr>
  </w:style>
  <w:style w:type="character" w:customStyle="1" w:styleId="SoggettocommentoCarattere">
    <w:name w:val="Soggetto commento Carattere"/>
    <w:basedOn w:val="TestocommentoCarattere"/>
    <w:link w:val="Soggettocommento"/>
    <w:uiPriority w:val="99"/>
    <w:semiHidden/>
    <w:rsid w:val="00F70C83"/>
    <w:rPr>
      <w:rFonts w:ascii="Times New Roman" w:hAnsi="Times New Roman" w:cs="Arial"/>
      <w:b/>
      <w:bCs/>
      <w:color w:val="000000"/>
      <w:sz w:val="20"/>
      <w:szCs w:val="20"/>
      <w:lang w:val="en-IE"/>
    </w:rPr>
  </w:style>
  <w:style w:type="paragraph" w:styleId="NormaleWeb">
    <w:name w:val="Normal (Web)"/>
    <w:basedOn w:val="Normale"/>
    <w:uiPriority w:val="99"/>
    <w:unhideWhenUsed/>
    <w:rsid w:val="00825FBA"/>
    <w:pPr>
      <w:spacing w:before="100" w:beforeAutospacing="1" w:after="100" w:afterAutospacing="1" w:line="240" w:lineRule="auto"/>
    </w:pPr>
    <w:rPr>
      <w:rFonts w:eastAsia="Times New Roman" w:cs="Times New Roman"/>
      <w:sz w:val="24"/>
      <w:szCs w:val="24"/>
      <w:lang w:val="en-GB" w:eastAsia="en-GB"/>
    </w:rPr>
  </w:style>
  <w:style w:type="character" w:customStyle="1" w:styleId="UnresolvedMention">
    <w:name w:val="Unresolved Mention"/>
    <w:basedOn w:val="Carpredefinitoparagrafo"/>
    <w:uiPriority w:val="99"/>
    <w:semiHidden/>
    <w:unhideWhenUsed/>
    <w:rsid w:val="009173EA"/>
    <w:rPr>
      <w:color w:val="808080"/>
      <w:shd w:val="clear" w:color="auto" w:fill="E6E6E6"/>
    </w:rPr>
  </w:style>
  <w:style w:type="paragraph" w:styleId="Testonotaapidipagina">
    <w:name w:val="footnote text"/>
    <w:basedOn w:val="Normale"/>
    <w:link w:val="TestonotaapidipaginaCarattere"/>
    <w:uiPriority w:val="99"/>
    <w:semiHidden/>
    <w:unhideWhenUsed/>
    <w:rsid w:val="00C13A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3A57"/>
    <w:rPr>
      <w:rFonts w:ascii="Times New Roman" w:hAnsi="Times New Roman"/>
      <w:sz w:val="20"/>
      <w:szCs w:val="20"/>
      <w:lang w:val="en-IE"/>
    </w:rPr>
  </w:style>
  <w:style w:type="character" w:styleId="Rimandonotaapidipagina">
    <w:name w:val="footnote reference"/>
    <w:basedOn w:val="Carpredefinitoparagrafo"/>
    <w:uiPriority w:val="99"/>
    <w:semiHidden/>
    <w:unhideWhenUsed/>
    <w:rsid w:val="00C13A57"/>
    <w:rPr>
      <w:vertAlign w:val="superscript"/>
    </w:rPr>
  </w:style>
  <w:style w:type="paragraph" w:styleId="Revisione">
    <w:name w:val="Revision"/>
    <w:hidden/>
    <w:uiPriority w:val="99"/>
    <w:semiHidden/>
    <w:rsid w:val="001E3F3F"/>
    <w:pPr>
      <w:spacing w:after="0" w:line="240" w:lineRule="auto"/>
    </w:pPr>
    <w:rPr>
      <w:rFonts w:ascii="Times New Roman" w:hAnsi="Times New Roman"/>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817">
      <w:bodyDiv w:val="1"/>
      <w:marLeft w:val="0"/>
      <w:marRight w:val="0"/>
      <w:marTop w:val="0"/>
      <w:marBottom w:val="0"/>
      <w:divBdr>
        <w:top w:val="none" w:sz="0" w:space="0" w:color="auto"/>
        <w:left w:val="none" w:sz="0" w:space="0" w:color="auto"/>
        <w:bottom w:val="none" w:sz="0" w:space="0" w:color="auto"/>
        <w:right w:val="none" w:sz="0" w:space="0" w:color="auto"/>
      </w:divBdr>
    </w:div>
    <w:div w:id="254362021">
      <w:bodyDiv w:val="1"/>
      <w:marLeft w:val="0"/>
      <w:marRight w:val="0"/>
      <w:marTop w:val="0"/>
      <w:marBottom w:val="0"/>
      <w:divBdr>
        <w:top w:val="none" w:sz="0" w:space="0" w:color="auto"/>
        <w:left w:val="none" w:sz="0" w:space="0" w:color="auto"/>
        <w:bottom w:val="none" w:sz="0" w:space="0" w:color="auto"/>
        <w:right w:val="none" w:sz="0" w:space="0" w:color="auto"/>
      </w:divBdr>
    </w:div>
    <w:div w:id="393703923">
      <w:bodyDiv w:val="1"/>
      <w:marLeft w:val="0"/>
      <w:marRight w:val="0"/>
      <w:marTop w:val="0"/>
      <w:marBottom w:val="0"/>
      <w:divBdr>
        <w:top w:val="none" w:sz="0" w:space="0" w:color="auto"/>
        <w:left w:val="none" w:sz="0" w:space="0" w:color="auto"/>
        <w:bottom w:val="none" w:sz="0" w:space="0" w:color="auto"/>
        <w:right w:val="none" w:sz="0" w:space="0" w:color="auto"/>
      </w:divBdr>
    </w:div>
    <w:div w:id="1115752321">
      <w:bodyDiv w:val="1"/>
      <w:marLeft w:val="0"/>
      <w:marRight w:val="0"/>
      <w:marTop w:val="0"/>
      <w:marBottom w:val="0"/>
      <w:divBdr>
        <w:top w:val="none" w:sz="0" w:space="0" w:color="auto"/>
        <w:left w:val="none" w:sz="0" w:space="0" w:color="auto"/>
        <w:bottom w:val="none" w:sz="0" w:space="0" w:color="auto"/>
        <w:right w:val="none" w:sz="0" w:space="0" w:color="auto"/>
      </w:divBdr>
    </w:div>
    <w:div w:id="1291404456">
      <w:bodyDiv w:val="1"/>
      <w:marLeft w:val="0"/>
      <w:marRight w:val="0"/>
      <w:marTop w:val="0"/>
      <w:marBottom w:val="0"/>
      <w:divBdr>
        <w:top w:val="none" w:sz="0" w:space="0" w:color="auto"/>
        <w:left w:val="none" w:sz="0" w:space="0" w:color="auto"/>
        <w:bottom w:val="none" w:sz="0" w:space="0" w:color="auto"/>
        <w:right w:val="none" w:sz="0" w:space="0" w:color="auto"/>
      </w:divBdr>
    </w:div>
    <w:div w:id="1394890741">
      <w:bodyDiv w:val="1"/>
      <w:marLeft w:val="0"/>
      <w:marRight w:val="0"/>
      <w:marTop w:val="0"/>
      <w:marBottom w:val="0"/>
      <w:divBdr>
        <w:top w:val="none" w:sz="0" w:space="0" w:color="auto"/>
        <w:left w:val="none" w:sz="0" w:space="0" w:color="auto"/>
        <w:bottom w:val="none" w:sz="0" w:space="0" w:color="auto"/>
        <w:right w:val="none" w:sz="0" w:space="0" w:color="auto"/>
      </w:divBdr>
    </w:div>
    <w:div w:id="1417361724">
      <w:bodyDiv w:val="1"/>
      <w:marLeft w:val="0"/>
      <w:marRight w:val="0"/>
      <w:marTop w:val="0"/>
      <w:marBottom w:val="0"/>
      <w:divBdr>
        <w:top w:val="none" w:sz="0" w:space="0" w:color="auto"/>
        <w:left w:val="none" w:sz="0" w:space="0" w:color="auto"/>
        <w:bottom w:val="none" w:sz="0" w:space="0" w:color="auto"/>
        <w:right w:val="none" w:sz="0" w:space="0" w:color="auto"/>
      </w:divBdr>
    </w:div>
    <w:div w:id="1497577751">
      <w:bodyDiv w:val="1"/>
      <w:marLeft w:val="0"/>
      <w:marRight w:val="0"/>
      <w:marTop w:val="0"/>
      <w:marBottom w:val="0"/>
      <w:divBdr>
        <w:top w:val="none" w:sz="0" w:space="0" w:color="auto"/>
        <w:left w:val="none" w:sz="0" w:space="0" w:color="auto"/>
        <w:bottom w:val="none" w:sz="0" w:space="0" w:color="auto"/>
        <w:right w:val="none" w:sz="0" w:space="0" w:color="auto"/>
      </w:divBdr>
    </w:div>
    <w:div w:id="1594313876">
      <w:bodyDiv w:val="1"/>
      <w:marLeft w:val="0"/>
      <w:marRight w:val="0"/>
      <w:marTop w:val="0"/>
      <w:marBottom w:val="0"/>
      <w:divBdr>
        <w:top w:val="none" w:sz="0" w:space="0" w:color="auto"/>
        <w:left w:val="none" w:sz="0" w:space="0" w:color="auto"/>
        <w:bottom w:val="none" w:sz="0" w:space="0" w:color="auto"/>
        <w:right w:val="none" w:sz="0" w:space="0" w:color="auto"/>
      </w:divBdr>
    </w:div>
    <w:div w:id="1594704016">
      <w:bodyDiv w:val="1"/>
      <w:marLeft w:val="0"/>
      <w:marRight w:val="0"/>
      <w:marTop w:val="0"/>
      <w:marBottom w:val="0"/>
      <w:divBdr>
        <w:top w:val="none" w:sz="0" w:space="0" w:color="auto"/>
        <w:left w:val="none" w:sz="0" w:space="0" w:color="auto"/>
        <w:bottom w:val="none" w:sz="0" w:space="0" w:color="auto"/>
        <w:right w:val="none" w:sz="0" w:space="0" w:color="auto"/>
      </w:divBdr>
    </w:div>
    <w:div w:id="1598170593">
      <w:bodyDiv w:val="1"/>
      <w:marLeft w:val="0"/>
      <w:marRight w:val="0"/>
      <w:marTop w:val="0"/>
      <w:marBottom w:val="0"/>
      <w:divBdr>
        <w:top w:val="none" w:sz="0" w:space="0" w:color="auto"/>
        <w:left w:val="none" w:sz="0" w:space="0" w:color="auto"/>
        <w:bottom w:val="none" w:sz="0" w:space="0" w:color="auto"/>
        <w:right w:val="none" w:sz="0" w:space="0" w:color="auto"/>
      </w:divBdr>
    </w:div>
    <w:div w:id="1671979988">
      <w:bodyDiv w:val="1"/>
      <w:marLeft w:val="0"/>
      <w:marRight w:val="0"/>
      <w:marTop w:val="0"/>
      <w:marBottom w:val="0"/>
      <w:divBdr>
        <w:top w:val="none" w:sz="0" w:space="0" w:color="auto"/>
        <w:left w:val="none" w:sz="0" w:space="0" w:color="auto"/>
        <w:bottom w:val="none" w:sz="0" w:space="0" w:color="auto"/>
        <w:right w:val="none" w:sz="0" w:space="0" w:color="auto"/>
      </w:divBdr>
    </w:div>
    <w:div w:id="1679699652">
      <w:bodyDiv w:val="1"/>
      <w:marLeft w:val="0"/>
      <w:marRight w:val="0"/>
      <w:marTop w:val="0"/>
      <w:marBottom w:val="0"/>
      <w:divBdr>
        <w:top w:val="none" w:sz="0" w:space="0" w:color="auto"/>
        <w:left w:val="none" w:sz="0" w:space="0" w:color="auto"/>
        <w:bottom w:val="none" w:sz="0" w:space="0" w:color="auto"/>
        <w:right w:val="none" w:sz="0" w:space="0" w:color="auto"/>
      </w:divBdr>
    </w:div>
    <w:div w:id="1680962866">
      <w:bodyDiv w:val="1"/>
      <w:marLeft w:val="0"/>
      <w:marRight w:val="0"/>
      <w:marTop w:val="0"/>
      <w:marBottom w:val="0"/>
      <w:divBdr>
        <w:top w:val="none" w:sz="0" w:space="0" w:color="auto"/>
        <w:left w:val="none" w:sz="0" w:space="0" w:color="auto"/>
        <w:bottom w:val="none" w:sz="0" w:space="0" w:color="auto"/>
        <w:right w:val="none" w:sz="0" w:space="0" w:color="auto"/>
      </w:divBdr>
    </w:div>
    <w:div w:id="1747066974">
      <w:bodyDiv w:val="1"/>
      <w:marLeft w:val="0"/>
      <w:marRight w:val="0"/>
      <w:marTop w:val="0"/>
      <w:marBottom w:val="0"/>
      <w:divBdr>
        <w:top w:val="none" w:sz="0" w:space="0" w:color="auto"/>
        <w:left w:val="none" w:sz="0" w:space="0" w:color="auto"/>
        <w:bottom w:val="none" w:sz="0" w:space="0" w:color="auto"/>
        <w:right w:val="none" w:sz="0" w:space="0" w:color="auto"/>
      </w:divBdr>
    </w:div>
    <w:div w:id="1858960925">
      <w:bodyDiv w:val="1"/>
      <w:marLeft w:val="0"/>
      <w:marRight w:val="0"/>
      <w:marTop w:val="0"/>
      <w:marBottom w:val="0"/>
      <w:divBdr>
        <w:top w:val="none" w:sz="0" w:space="0" w:color="auto"/>
        <w:left w:val="none" w:sz="0" w:space="0" w:color="auto"/>
        <w:bottom w:val="none" w:sz="0" w:space="0" w:color="auto"/>
        <w:right w:val="none" w:sz="0" w:space="0" w:color="auto"/>
      </w:divBdr>
    </w:div>
    <w:div w:id="1896358417">
      <w:bodyDiv w:val="1"/>
      <w:marLeft w:val="0"/>
      <w:marRight w:val="0"/>
      <w:marTop w:val="0"/>
      <w:marBottom w:val="0"/>
      <w:divBdr>
        <w:top w:val="none" w:sz="0" w:space="0" w:color="auto"/>
        <w:left w:val="none" w:sz="0" w:space="0" w:color="auto"/>
        <w:bottom w:val="none" w:sz="0" w:space="0" w:color="auto"/>
        <w:right w:val="none" w:sz="0" w:space="0" w:color="auto"/>
      </w:divBdr>
    </w:div>
    <w:div w:id="1897662353">
      <w:bodyDiv w:val="1"/>
      <w:marLeft w:val="0"/>
      <w:marRight w:val="0"/>
      <w:marTop w:val="0"/>
      <w:marBottom w:val="0"/>
      <w:divBdr>
        <w:top w:val="none" w:sz="0" w:space="0" w:color="auto"/>
        <w:left w:val="none" w:sz="0" w:space="0" w:color="auto"/>
        <w:bottom w:val="none" w:sz="0" w:space="0" w:color="auto"/>
        <w:right w:val="none" w:sz="0" w:space="0" w:color="auto"/>
      </w:divBdr>
      <w:divsChild>
        <w:div w:id="2144811629">
          <w:marLeft w:val="0"/>
          <w:marRight w:val="0"/>
          <w:marTop w:val="0"/>
          <w:marBottom w:val="0"/>
          <w:divBdr>
            <w:top w:val="none" w:sz="0" w:space="0" w:color="auto"/>
            <w:left w:val="none" w:sz="0" w:space="0" w:color="auto"/>
            <w:bottom w:val="none" w:sz="0" w:space="0" w:color="auto"/>
            <w:right w:val="none" w:sz="0" w:space="0" w:color="auto"/>
          </w:divBdr>
        </w:div>
      </w:divsChild>
    </w:div>
    <w:div w:id="1908296591">
      <w:bodyDiv w:val="1"/>
      <w:marLeft w:val="0"/>
      <w:marRight w:val="0"/>
      <w:marTop w:val="0"/>
      <w:marBottom w:val="0"/>
      <w:divBdr>
        <w:top w:val="none" w:sz="0" w:space="0" w:color="auto"/>
        <w:left w:val="none" w:sz="0" w:space="0" w:color="auto"/>
        <w:bottom w:val="none" w:sz="0" w:space="0" w:color="auto"/>
        <w:right w:val="none" w:sz="0" w:space="0" w:color="auto"/>
      </w:divBdr>
      <w:divsChild>
        <w:div w:id="1016464741">
          <w:marLeft w:val="0"/>
          <w:marRight w:val="0"/>
          <w:marTop w:val="0"/>
          <w:marBottom w:val="0"/>
          <w:divBdr>
            <w:top w:val="none" w:sz="0" w:space="0" w:color="auto"/>
            <w:left w:val="none" w:sz="0" w:space="0" w:color="auto"/>
            <w:bottom w:val="none" w:sz="0" w:space="0" w:color="auto"/>
            <w:right w:val="none" w:sz="0" w:space="0" w:color="auto"/>
          </w:divBdr>
        </w:div>
      </w:divsChild>
    </w:div>
    <w:div w:id="1918443005">
      <w:bodyDiv w:val="1"/>
      <w:marLeft w:val="0"/>
      <w:marRight w:val="0"/>
      <w:marTop w:val="0"/>
      <w:marBottom w:val="0"/>
      <w:divBdr>
        <w:top w:val="none" w:sz="0" w:space="0" w:color="auto"/>
        <w:left w:val="none" w:sz="0" w:space="0" w:color="auto"/>
        <w:bottom w:val="none" w:sz="0" w:space="0" w:color="auto"/>
        <w:right w:val="none" w:sz="0" w:space="0" w:color="auto"/>
      </w:divBdr>
    </w:div>
    <w:div w:id="2042053831">
      <w:bodyDiv w:val="1"/>
      <w:marLeft w:val="0"/>
      <w:marRight w:val="0"/>
      <w:marTop w:val="0"/>
      <w:marBottom w:val="0"/>
      <w:divBdr>
        <w:top w:val="none" w:sz="0" w:space="0" w:color="auto"/>
        <w:left w:val="none" w:sz="0" w:space="0" w:color="auto"/>
        <w:bottom w:val="none" w:sz="0" w:space="0" w:color="auto"/>
        <w:right w:val="none" w:sz="0" w:space="0" w:color="auto"/>
      </w:divBdr>
    </w:div>
    <w:div w:id="21424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pmmp.um.si/izsel-je-gem-slovenija-2016-dinamika-podjetniskega-potenciala/" TargetMode="External"/><Relationship Id="rId18" Type="http://schemas.openxmlformats.org/officeDocument/2006/relationships/hyperlink" Target="http://www.worldchicago.org/worldchicago-tech-fellowship-progra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zaokrozi.si/" TargetMode="External"/><Relationship Id="rId7" Type="http://schemas.openxmlformats.org/officeDocument/2006/relationships/endnotes" Target="endnotes.xml"/><Relationship Id="rId12" Type="http://schemas.openxmlformats.org/officeDocument/2006/relationships/hyperlink" Target="http://www.startup.si/en-us" TargetMode="External"/><Relationship Id="rId17" Type="http://schemas.openxmlformats.org/officeDocument/2006/relationships/hyperlink" Target="http://www.mddsz.gov.si/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stvarjalnik.org/about-us/" TargetMode="External"/><Relationship Id="rId20" Type="http://schemas.openxmlformats.org/officeDocument/2006/relationships/hyperlink" Target="http://www.sklad05.si/stran/13/fund05-angles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p-lj.si/en" TargetMode="External"/><Relationship Id="rId24" Type="http://schemas.openxmlformats.org/officeDocument/2006/relationships/hyperlink" Target="http://www.impact-tourism.net/" TargetMode="External"/><Relationship Id="rId5" Type="http://schemas.openxmlformats.org/officeDocument/2006/relationships/webSettings" Target="webSettings.xml"/><Relationship Id="rId15" Type="http://schemas.openxmlformats.org/officeDocument/2006/relationships/hyperlink" Target="https://ybusiness.si/" TargetMode="External"/><Relationship Id="rId23" Type="http://schemas.openxmlformats.org/officeDocument/2006/relationships/hyperlink" Target="http://www.ebanka.si/"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startup.si/en-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eed-slovenia.org/we-inspire/" TargetMode="External"/><Relationship Id="rId22" Type="http://schemas.openxmlformats.org/officeDocument/2006/relationships/hyperlink" Target="http://www.dplac.si/"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0.2\prizma\IZVAJANJE\SENTINEL\IZVAJANJE\WP%20T1_models%20of%20SE\A.T1.2_Assesment%20of%20SE%20needs\Pregled%20SoP%20v%20Sloveniji_20170921_MaK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587270341207347E-2"/>
          <c:y val="0.14718253968253969"/>
          <c:w val="0.44141666666666668"/>
          <c:h val="0.6305952380952381"/>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33F1-4644-BD73-CC9C7ED11EE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33F1-4644-BD73-CC9C7ED11EE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33F1-4644-BD73-CC9C7ED11EE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33F1-4644-BD73-CC9C7ED11EE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33F1-4644-BD73-CC9C7ED11EE3}"/>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33F1-4644-BD73-CC9C7ED11EE3}"/>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33F1-4644-BD73-CC9C7ED11EE3}"/>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33F1-4644-BD73-CC9C7ED11EE3}"/>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33F1-4644-BD73-CC9C7ED11EE3}"/>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13-33F1-4644-BD73-CC9C7ED11EE3}"/>
              </c:ext>
            </c:extLst>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15-33F1-4644-BD73-CC9C7ED11EE3}"/>
              </c:ext>
            </c:extLst>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17-33F1-4644-BD73-CC9C7ED11EE3}"/>
              </c:ext>
            </c:extLst>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19-33F1-4644-BD73-CC9C7ED11EE3}"/>
              </c:ext>
            </c:extLst>
          </c:dPt>
          <c:dPt>
            <c:idx val="13"/>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1B-33F1-4644-BD73-CC9C7ED11EE3}"/>
              </c:ext>
            </c:extLst>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1D-33F1-4644-BD73-CC9C7ED11EE3}"/>
              </c:ext>
            </c:extLst>
          </c:dPt>
          <c:dPt>
            <c:idx val="15"/>
            <c:bubble3D val="0"/>
            <c:explosion val="16"/>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1F-33F1-4644-BD73-CC9C7ED11EE3}"/>
              </c:ext>
            </c:extLst>
          </c:dPt>
          <c:cat>
            <c:strRef>
              <c:f>'[Pregled SoP v Sloveniji_20170921_MaKa.xlsx]List1'!$B$130:$B$145</c:f>
              <c:strCache>
                <c:ptCount val="16"/>
                <c:pt idx="0">
                  <c:v>Agriculture, forestry and fishing</c:v>
                </c:pt>
                <c:pt idx="1">
                  <c:v>Manufacturing</c:v>
                </c:pt>
                <c:pt idx="2">
                  <c:v>Electricity, gas, steam and air conditioning supply</c:v>
                </c:pt>
                <c:pt idx="3">
                  <c:v>Water supply, sewerage, waste management and remediation activities</c:v>
                </c:pt>
                <c:pt idx="4">
                  <c:v>Construction</c:v>
                </c:pt>
                <c:pt idx="5">
                  <c:v>Wholesale and retail trade, repair of motor vehicles and motorcycles</c:v>
                </c:pt>
                <c:pt idx="6">
                  <c:v>Accomodation and food service activities</c:v>
                </c:pt>
                <c:pt idx="7">
                  <c:v>Information and communication</c:v>
                </c:pt>
                <c:pt idx="8">
                  <c:v>Real estate activities</c:v>
                </c:pt>
                <c:pt idx="9">
                  <c:v>Professional, scientific and technical activities</c:v>
                </c:pt>
                <c:pt idx="10">
                  <c:v>Administrative and support service activities</c:v>
                </c:pt>
                <c:pt idx="11">
                  <c:v>Public administration and defense, compulsary social security</c:v>
                </c:pt>
                <c:pt idx="12">
                  <c:v>Education</c:v>
                </c:pt>
                <c:pt idx="13">
                  <c:v>Human health and social work activities</c:v>
                </c:pt>
                <c:pt idx="14">
                  <c:v>Arts, entertainment and recreation</c:v>
                </c:pt>
                <c:pt idx="15">
                  <c:v>Other service activities</c:v>
                </c:pt>
              </c:strCache>
            </c:strRef>
          </c:cat>
          <c:val>
            <c:numRef>
              <c:f>'[Pregled SoP v Sloveniji_20170921_MaKa.xlsx]List1'!$D$130:$D$145</c:f>
              <c:numCache>
                <c:formatCode>0.00</c:formatCode>
                <c:ptCount val="16"/>
                <c:pt idx="0">
                  <c:v>3.9682539682539684</c:v>
                </c:pt>
                <c:pt idx="1">
                  <c:v>2.7777777777777777</c:v>
                </c:pt>
                <c:pt idx="2">
                  <c:v>0.3968253968253968</c:v>
                </c:pt>
                <c:pt idx="3">
                  <c:v>0.79365079365079361</c:v>
                </c:pt>
                <c:pt idx="4">
                  <c:v>0.3968253968253968</c:v>
                </c:pt>
                <c:pt idx="5">
                  <c:v>7.9365079365079367</c:v>
                </c:pt>
                <c:pt idx="6">
                  <c:v>2.7777777777777777</c:v>
                </c:pt>
                <c:pt idx="7">
                  <c:v>3.5714285714285716</c:v>
                </c:pt>
                <c:pt idx="8">
                  <c:v>0.3968253968253968</c:v>
                </c:pt>
                <c:pt idx="9">
                  <c:v>13.095238095238095</c:v>
                </c:pt>
                <c:pt idx="10">
                  <c:v>6.3492063492063489</c:v>
                </c:pt>
                <c:pt idx="11">
                  <c:v>0.79365079365079361</c:v>
                </c:pt>
                <c:pt idx="12">
                  <c:v>14.682539682539682</c:v>
                </c:pt>
                <c:pt idx="13">
                  <c:v>9.5238095238095237</c:v>
                </c:pt>
                <c:pt idx="14">
                  <c:v>3.9682539682539684</c:v>
                </c:pt>
                <c:pt idx="15">
                  <c:v>28.571428571428573</c:v>
                </c:pt>
              </c:numCache>
            </c:numRef>
          </c:val>
          <c:extLst>
            <c:ext xmlns:c16="http://schemas.microsoft.com/office/drawing/2014/chart" uri="{C3380CC4-5D6E-409C-BE32-E72D297353CC}">
              <c16:uniqueId val="{00000020-33F1-4644-BD73-CC9C7ED11EE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0751155155035277"/>
          <c:y val="4.2123802082661135E-3"/>
          <c:w val="0.46821711924792669"/>
          <c:h val="0.98463171208485523"/>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0.04182</cdr:x>
      <cdr:y>0.29078</cdr:y>
    </cdr:from>
    <cdr:to>
      <cdr:x>0.24144</cdr:x>
      <cdr:y>0.41608</cdr:y>
    </cdr:to>
    <cdr:sp macro="" textlink="">
      <cdr:nvSpPr>
        <cdr:cNvPr id="2" name="PoljeZBesedilom 1">
          <a:extLst xmlns:a="http://schemas.openxmlformats.org/drawingml/2006/main">
            <a:ext uri="{FF2B5EF4-FFF2-40B4-BE49-F238E27FC236}">
              <a16:creationId xmlns:a16="http://schemas.microsoft.com/office/drawing/2014/main" id="{1D1D99B6-2BDC-4D4D-A02D-A787219F4791}"/>
            </a:ext>
          </a:extLst>
        </cdr:cNvPr>
        <cdr:cNvSpPr txBox="1"/>
      </cdr:nvSpPr>
      <cdr:spPr>
        <a:xfrm xmlns:a="http://schemas.openxmlformats.org/drawingml/2006/main">
          <a:off x="209549" y="1171575"/>
          <a:ext cx="10001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l-SI" sz="1050"/>
            <a:t>Other service activities 29 %</a:t>
          </a:r>
          <a:endParaRPr lang="en-GB" sz="1050"/>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5887-56AB-445C-8D4F-1F1D09D8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8666</Words>
  <Characters>49398</Characters>
  <Application>Microsoft Office Word</Application>
  <DocSecurity>0</DocSecurity>
  <Lines>411</Lines>
  <Paragraphs>115</Paragraphs>
  <ScaleCrop>false</ScaleCrop>
  <HeadingPairs>
    <vt:vector size="8" baseType="variant">
      <vt:variant>
        <vt:lpstr>Titolo</vt:lpstr>
      </vt:variant>
      <vt:variant>
        <vt:i4>1</vt:i4>
      </vt:variant>
      <vt:variant>
        <vt:lpstr>Naslov</vt:lpstr>
      </vt:variant>
      <vt:variant>
        <vt:i4>1</vt:i4>
      </vt:variant>
      <vt:variant>
        <vt:lpstr>Cím</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Blanke</dc:creator>
  <cp:keywords/>
  <dc:description/>
  <cp:lastModifiedBy>Giovanna Sonda</cp:lastModifiedBy>
  <cp:revision>4</cp:revision>
  <cp:lastPrinted>2017-12-21T13:00:00Z</cp:lastPrinted>
  <dcterms:created xsi:type="dcterms:W3CDTF">2018-01-12T09:58:00Z</dcterms:created>
  <dcterms:modified xsi:type="dcterms:W3CDTF">2018-02-10T17:08:00Z</dcterms:modified>
</cp:coreProperties>
</file>