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6B8" w:rsidRPr="006E0063" w:rsidRDefault="000326B8" w:rsidP="5DF684CE">
      <w:pPr>
        <w:rPr>
          <w:b/>
          <w:bCs/>
          <w:sz w:val="28"/>
          <w:szCs w:val="28"/>
          <w:lang w:val="en-GB"/>
        </w:rPr>
      </w:pPr>
    </w:p>
    <w:p w:rsidR="0031255B" w:rsidRPr="00470610" w:rsidRDefault="0031255B" w:rsidP="0031255B">
      <w:pPr>
        <w:shd w:val="clear" w:color="auto" w:fill="A6A6A6" w:themeFill="background1" w:themeFillShade="A6"/>
        <w:spacing w:before="240" w:after="240"/>
        <w:rPr>
          <w:b/>
          <w:color w:val="FFFFFF" w:themeColor="background1"/>
          <w:lang w:val="en-GB"/>
        </w:rPr>
      </w:pPr>
      <w:r w:rsidRPr="00470610">
        <w:rPr>
          <w:b/>
          <w:color w:val="FFFFFF" w:themeColor="background1"/>
          <w:lang w:val="en-GB"/>
        </w:rPr>
        <w:t>Cooperation Matrix</w:t>
      </w:r>
    </w:p>
    <w:p w:rsidR="0031255B" w:rsidRPr="00470610" w:rsidRDefault="0031255B" w:rsidP="0031255B">
      <w:pPr>
        <w:rPr>
          <w:b/>
          <w:lang w:val="en-GB"/>
        </w:rPr>
      </w:pPr>
      <w:r w:rsidRPr="00470610">
        <w:rPr>
          <w:b/>
          <w:lang w:val="en-GB"/>
        </w:rPr>
        <w:t>Description of the tool:</w:t>
      </w:r>
    </w:p>
    <w:p w:rsidR="0031255B" w:rsidRPr="00470610" w:rsidRDefault="0031255B" w:rsidP="0031255B">
      <w:pPr>
        <w:rPr>
          <w:lang w:val="en-GB"/>
        </w:rPr>
      </w:pPr>
      <w:r w:rsidRPr="00470610">
        <w:rPr>
          <w:lang w:val="en-GB"/>
        </w:rPr>
        <w:t>The cooperation matrix map feasible cooperation mechanisms among stakeholders leading to the establishment of Smart Re-Use parks.</w:t>
      </w:r>
      <w:r>
        <w:rPr>
          <w:lang w:val="en-GB"/>
        </w:rPr>
        <w:t xml:space="preserve"> Therefore, the matrix </w:t>
      </w:r>
      <w:r w:rsidRPr="00F27977">
        <w:rPr>
          <w:lang w:val="en-GB"/>
        </w:rPr>
        <w:t>describes all possible synergies and combinations between public authorities,</w:t>
      </w:r>
      <w:r>
        <w:rPr>
          <w:lang w:val="en-GB"/>
        </w:rPr>
        <w:t xml:space="preserve"> </w:t>
      </w:r>
      <w:r w:rsidRPr="00F27977">
        <w:rPr>
          <w:lang w:val="en-GB"/>
        </w:rPr>
        <w:t>private companies</w:t>
      </w:r>
      <w:r>
        <w:rPr>
          <w:lang w:val="en-GB"/>
        </w:rPr>
        <w:t xml:space="preserve"> and</w:t>
      </w:r>
      <w:r w:rsidRPr="00F27977">
        <w:rPr>
          <w:lang w:val="en-GB"/>
        </w:rPr>
        <w:t xml:space="preserve"> social enterprises in order to implement and manage Smart Re-Use Parks at functional urban level</w:t>
      </w:r>
      <w:r>
        <w:rPr>
          <w:lang w:val="en-GB"/>
        </w:rPr>
        <w:t>. Furthermore, it can a</w:t>
      </w:r>
      <w:r w:rsidRPr="00F27977">
        <w:rPr>
          <w:lang w:val="en-GB"/>
        </w:rPr>
        <w:t>ssist in the appropriate selection process</w:t>
      </w:r>
      <w:r>
        <w:rPr>
          <w:lang w:val="en-GB"/>
        </w:rPr>
        <w:t xml:space="preserve"> of the network</w:t>
      </w:r>
      <w:r w:rsidRPr="00F27977">
        <w:rPr>
          <w:lang w:val="en-GB"/>
        </w:rPr>
        <w:t>.</w:t>
      </w:r>
    </w:p>
    <w:p w:rsidR="0031255B" w:rsidRPr="00470610" w:rsidRDefault="0031255B" w:rsidP="0031255B">
      <w:pPr>
        <w:rPr>
          <w:lang w:val="en-GB"/>
        </w:rPr>
      </w:pPr>
    </w:p>
    <w:p w:rsidR="0031255B" w:rsidRPr="00470610" w:rsidRDefault="0031255B" w:rsidP="0031255B">
      <w:pPr>
        <w:rPr>
          <w:b/>
          <w:lang w:val="en-GB"/>
        </w:rPr>
      </w:pPr>
      <w:r w:rsidRPr="00470610">
        <w:rPr>
          <w:b/>
          <w:lang w:val="en-GB"/>
        </w:rPr>
        <w:t>How to use it:</w:t>
      </w:r>
    </w:p>
    <w:p w:rsidR="0031255B" w:rsidRPr="00BE4D92" w:rsidRDefault="0031255B" w:rsidP="0031255B">
      <w:pPr>
        <w:rPr>
          <w:lang w:val="en-GB"/>
        </w:rPr>
      </w:pPr>
      <w:r>
        <w:rPr>
          <w:lang w:val="en-GB"/>
        </w:rPr>
        <w:t>a) word-version:</w:t>
      </w:r>
    </w:p>
    <w:p w:rsidR="0031255B" w:rsidRPr="00BE4D92" w:rsidRDefault="0031255B" w:rsidP="0031255B">
      <w:pPr>
        <w:rPr>
          <w:lang w:val="en-GB"/>
        </w:rPr>
      </w:pPr>
      <w:r w:rsidRPr="00BE4D92">
        <w:rPr>
          <w:lang w:val="en-GB"/>
        </w:rPr>
        <w:t>1.</w:t>
      </w:r>
      <w:r w:rsidRPr="00BE4D92">
        <w:rPr>
          <w:lang w:val="en-GB"/>
        </w:rPr>
        <w:tab/>
        <w:t>Partner List: Identify the partners involved in, or interested in</w:t>
      </w:r>
      <w:r>
        <w:rPr>
          <w:lang w:val="en-GB"/>
        </w:rPr>
        <w:t xml:space="preserve"> a</w:t>
      </w:r>
      <w:r w:rsidRPr="00BE4D92">
        <w:rPr>
          <w:lang w:val="en-GB"/>
        </w:rPr>
        <w:t xml:space="preserve"> cooperation in your FUA, and assign them to the public, private or social sector. Describe here also briefly the normal working field of the identified institutions outside of your SRP network and describe which task this institution should assume or take over within the framework of the cooperation of your SRP. </w:t>
      </w:r>
    </w:p>
    <w:p w:rsidR="0031255B" w:rsidRDefault="0031255B" w:rsidP="0031255B">
      <w:pPr>
        <w:rPr>
          <w:lang w:val="en-GB"/>
        </w:rPr>
      </w:pPr>
      <w:r w:rsidRPr="00BE4D92">
        <w:rPr>
          <w:lang w:val="en-GB"/>
        </w:rPr>
        <w:t>2.</w:t>
      </w:r>
      <w:r w:rsidRPr="00BE4D92">
        <w:rPr>
          <w:lang w:val="en-GB"/>
        </w:rPr>
        <w:tab/>
        <w:t>Matrix: Define the contributions that the partner brings to the cooperation and the synergies that arise for the partner or cooperation. To do this, select the number from the dropdown in the Matrix defined for the respective contribution or the synergy in the list of contributions and synergies. From the dropdown, also select the status active, not active or desired for the listed cooperation partners.</w:t>
      </w:r>
    </w:p>
    <w:p w:rsidR="0031255B" w:rsidRDefault="0031255B" w:rsidP="0031255B">
      <w:pPr>
        <w:rPr>
          <w:lang w:val="en-GB"/>
        </w:rPr>
      </w:pPr>
    </w:p>
    <w:p w:rsidR="0031255B" w:rsidRPr="00BE4D92" w:rsidRDefault="0031255B" w:rsidP="0031255B">
      <w:pPr>
        <w:rPr>
          <w:lang w:val="en-GB"/>
        </w:rPr>
      </w:pPr>
      <w:r>
        <w:rPr>
          <w:lang w:val="en-GB"/>
        </w:rPr>
        <w:t>b) excel-version:</w:t>
      </w:r>
    </w:p>
    <w:p w:rsidR="0031255B" w:rsidRPr="00BE4D92" w:rsidRDefault="0031255B" w:rsidP="0031255B">
      <w:pPr>
        <w:rPr>
          <w:lang w:val="en-GB"/>
        </w:rPr>
      </w:pPr>
      <w:r w:rsidRPr="00BE4D92">
        <w:rPr>
          <w:lang w:val="en-GB"/>
        </w:rPr>
        <w:t>1.</w:t>
      </w:r>
      <w:r w:rsidRPr="00BE4D92">
        <w:rPr>
          <w:lang w:val="en-GB"/>
        </w:rPr>
        <w:tab/>
        <w:t>Partner List: Identify the partners involved in, or interested in</w:t>
      </w:r>
      <w:r>
        <w:rPr>
          <w:lang w:val="en-GB"/>
        </w:rPr>
        <w:t xml:space="preserve"> a</w:t>
      </w:r>
      <w:r w:rsidRPr="00BE4D92">
        <w:rPr>
          <w:lang w:val="en-GB"/>
        </w:rPr>
        <w:t xml:space="preserve"> cooperation in your FUA, and assign them to the public, private or social sector. </w:t>
      </w:r>
      <w:r>
        <w:rPr>
          <w:lang w:val="en-GB"/>
        </w:rPr>
        <w:t>Write the names in the vertical and horizontal fields</w:t>
      </w:r>
      <w:r w:rsidRPr="00BE4D92">
        <w:rPr>
          <w:lang w:val="en-GB"/>
        </w:rPr>
        <w:t xml:space="preserve">. </w:t>
      </w:r>
      <w:r>
        <w:rPr>
          <w:lang w:val="en-GB"/>
        </w:rPr>
        <w:t>Add or remove rows and columns as much as you need.</w:t>
      </w:r>
    </w:p>
    <w:p w:rsidR="0031255B" w:rsidRPr="00BE4D92" w:rsidRDefault="0031255B" w:rsidP="0031255B">
      <w:pPr>
        <w:rPr>
          <w:lang w:val="en-GB"/>
        </w:rPr>
      </w:pPr>
      <w:r w:rsidRPr="00BE4D92">
        <w:rPr>
          <w:lang w:val="en-GB"/>
        </w:rPr>
        <w:t>2.</w:t>
      </w:r>
      <w:r w:rsidRPr="00BE4D92">
        <w:rPr>
          <w:lang w:val="en-GB"/>
        </w:rPr>
        <w:tab/>
        <w:t xml:space="preserve">Matrix: </w:t>
      </w:r>
      <w:r>
        <w:rPr>
          <w:lang w:val="en-GB"/>
        </w:rPr>
        <w:t>From both perspectives of each partnership you can d</w:t>
      </w:r>
      <w:r w:rsidRPr="00BE4D92">
        <w:rPr>
          <w:lang w:val="en-GB"/>
        </w:rPr>
        <w:t xml:space="preserve">efine the contributions </w:t>
      </w:r>
      <w:r>
        <w:rPr>
          <w:lang w:val="en-GB"/>
        </w:rPr>
        <w:t xml:space="preserve">(choose from 18 options). </w:t>
      </w:r>
      <w:r w:rsidRPr="00BE4D92">
        <w:rPr>
          <w:lang w:val="en-GB"/>
        </w:rPr>
        <w:t xml:space="preserve">To do this, </w:t>
      </w:r>
      <w:r>
        <w:rPr>
          <w:lang w:val="en-GB"/>
        </w:rPr>
        <w:t>write the number of synergy in the relevant field of linked cooperation partners. By using either rows or columns of each single cooperation you can highlight also different perspectives of partner A and B. Furthermore, you can use the colour code (green, yellow, red) to show the current status of cooperation</w:t>
      </w:r>
      <w:r w:rsidRPr="00BE4D92">
        <w:rPr>
          <w:lang w:val="en-GB"/>
        </w:rPr>
        <w:t>.</w:t>
      </w:r>
    </w:p>
    <w:p w:rsidR="00533754" w:rsidRPr="006E0063" w:rsidRDefault="00533754" w:rsidP="0031255B">
      <w:pPr>
        <w:rPr>
          <w:b/>
          <w:bCs/>
          <w:sz w:val="28"/>
          <w:szCs w:val="28"/>
          <w:lang w:val="en-GB"/>
        </w:rPr>
      </w:pPr>
      <w:bookmarkStart w:id="0" w:name="_GoBack"/>
      <w:bookmarkEnd w:id="0"/>
    </w:p>
    <w:sectPr w:rsidR="00533754" w:rsidRPr="006E0063" w:rsidSect="001D4784">
      <w:headerReference w:type="default" r:id="rId8"/>
      <w:footerReference w:type="default" r:id="rId9"/>
      <w:pgSz w:w="16839" w:h="11907" w:orient="landscape" w:code="9"/>
      <w:pgMar w:top="284" w:right="67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B7D" w:rsidRDefault="00FD2B7D" w:rsidP="005451FD">
      <w:pPr>
        <w:spacing w:after="0" w:line="240" w:lineRule="auto"/>
      </w:pPr>
      <w:r>
        <w:separator/>
      </w:r>
    </w:p>
  </w:endnote>
  <w:endnote w:type="continuationSeparator" w:id="0">
    <w:p w:rsidR="00FD2B7D" w:rsidRDefault="00FD2B7D" w:rsidP="0054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ahoma"/>
    <w:panose1 w:val="020B0604020202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panose1 w:val="020B0603020202020204"/>
    <w:charset w:val="80"/>
    <w:family w:val="auto"/>
    <w:notTrueType/>
    <w:pitch w:val="default"/>
    <w:sig w:usb0="00000000" w:usb1="08070000" w:usb2="00000010" w:usb3="00000000" w:csb0="00020000" w:csb1="00000000"/>
  </w:font>
  <w:font w:name="Open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207" w:rsidRDefault="00CB3207" w:rsidP="005451FD">
    <w:pPr>
      <w:pStyle w:val="Pidipagina"/>
      <w:jc w:val="right"/>
    </w:pPr>
    <w:r>
      <w:fldChar w:fldCharType="begin"/>
    </w:r>
    <w:r>
      <w:instrText>PAGE   \* MERGEFORMAT</w:instrText>
    </w:r>
    <w:r>
      <w:fldChar w:fldCharType="separate"/>
    </w:r>
    <w:r w:rsidR="00E261B1">
      <w:rPr>
        <w:noProof/>
      </w:rPr>
      <w:t>4</w:t>
    </w:r>
    <w:r>
      <w:fldChar w:fldCharType="end"/>
    </w:r>
  </w:p>
  <w:p w:rsidR="00CB3207" w:rsidRDefault="00CB32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B7D" w:rsidRDefault="00FD2B7D" w:rsidP="005451FD">
      <w:pPr>
        <w:spacing w:after="0" w:line="240" w:lineRule="auto"/>
      </w:pPr>
      <w:r>
        <w:separator/>
      </w:r>
    </w:p>
  </w:footnote>
  <w:footnote w:type="continuationSeparator" w:id="0">
    <w:p w:rsidR="00FD2B7D" w:rsidRDefault="00FD2B7D" w:rsidP="0054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86" w:rsidRDefault="00315186">
    <w:pPr>
      <w:pStyle w:val="Intestazione"/>
    </w:pPr>
    <w:r>
      <w:rPr>
        <w:noProof/>
        <w:lang w:eastAsia="de-DE"/>
      </w:rPr>
      <w:drawing>
        <wp:anchor distT="0" distB="0" distL="114300" distR="114300" simplePos="0" relativeHeight="251661312" behindDoc="0" locked="0" layoutInCell="1" allowOverlap="1" wp14:anchorId="4946EBBD" wp14:editId="60367776">
          <wp:simplePos x="0" y="0"/>
          <wp:positionH relativeFrom="column">
            <wp:posOffset>8953500</wp:posOffset>
          </wp:positionH>
          <wp:positionV relativeFrom="paragraph">
            <wp:posOffset>-267335</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39B78956" wp14:editId="04F3AE33">
          <wp:simplePos x="0" y="0"/>
          <wp:positionH relativeFrom="column">
            <wp:posOffset>0</wp:posOffset>
          </wp:positionH>
          <wp:positionV relativeFrom="paragraph">
            <wp:posOffset>-191135</wp:posOffset>
          </wp:positionV>
          <wp:extent cx="1770380" cy="765175"/>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0380" cy="765175"/>
                  </a:xfrm>
                  <a:prstGeom prst="rect">
                    <a:avLst/>
                  </a:prstGeom>
                </pic:spPr>
              </pic:pic>
            </a:graphicData>
          </a:graphic>
          <wp14:sizeRelH relativeFrom="page">
            <wp14:pctWidth>0</wp14:pctWidth>
          </wp14:sizeRelH>
          <wp14:sizeRelV relativeFrom="page">
            <wp14:pctHeight>0</wp14:pctHeight>
          </wp14:sizeRelV>
        </wp:anchor>
      </w:drawing>
    </w:r>
  </w:p>
  <w:p w:rsidR="00315186" w:rsidRDefault="003151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B0B"/>
    <w:multiLevelType w:val="hybridMultilevel"/>
    <w:tmpl w:val="9182B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52802"/>
    <w:multiLevelType w:val="hybridMultilevel"/>
    <w:tmpl w:val="40F8D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2A321D"/>
    <w:multiLevelType w:val="hybridMultilevel"/>
    <w:tmpl w:val="EBE07086"/>
    <w:lvl w:ilvl="0" w:tplc="EC6C8028">
      <w:start w:val="1"/>
      <w:numFmt w:val="decimal"/>
      <w:lvlText w:val="%1"/>
      <w:lvlJc w:val="left"/>
      <w:pPr>
        <w:ind w:left="1080" w:hanging="360"/>
      </w:pPr>
      <w:rPr>
        <w:rFonts w:ascii="Open Sans" w:hAnsi="Open Sans" w:cs="Open Sans" w:hint="default"/>
        <w:b/>
        <w:color w:val="222222"/>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8A40CD0"/>
    <w:multiLevelType w:val="hybridMultilevel"/>
    <w:tmpl w:val="99A6EFEE"/>
    <w:lvl w:ilvl="0" w:tplc="A970C1D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D142B"/>
    <w:multiLevelType w:val="hybridMultilevel"/>
    <w:tmpl w:val="BB0430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C85882"/>
    <w:multiLevelType w:val="hybridMultilevel"/>
    <w:tmpl w:val="C100AD26"/>
    <w:lvl w:ilvl="0" w:tplc="12B899DA">
      <w:start w:val="1"/>
      <w:numFmt w:val="decimal"/>
      <w:lvlText w:val="%1."/>
      <w:lvlJc w:val="left"/>
      <w:pPr>
        <w:ind w:left="720" w:hanging="360"/>
      </w:pPr>
      <w:rPr>
        <w:rFonts w:hint="default"/>
        <w:b/>
        <w:color w:val="7E93A5"/>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704A14"/>
    <w:multiLevelType w:val="hybridMultilevel"/>
    <w:tmpl w:val="3BB01DB8"/>
    <w:lvl w:ilvl="0" w:tplc="0E9CB9E0">
      <w:start w:val="1"/>
      <w:numFmt w:val="decimal"/>
      <w:lvlText w:val="%1."/>
      <w:lvlJc w:val="left"/>
      <w:pPr>
        <w:ind w:left="1080" w:hanging="360"/>
      </w:pPr>
      <w:rPr>
        <w:rFonts w:ascii="Open Sans" w:hAnsi="Open Sans" w:cs="Open Sans" w:hint="default"/>
        <w:b/>
        <w:color w:val="222222"/>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681173D"/>
    <w:multiLevelType w:val="hybridMultilevel"/>
    <w:tmpl w:val="78FC01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2031D3"/>
    <w:multiLevelType w:val="hybridMultilevel"/>
    <w:tmpl w:val="574A09F0"/>
    <w:lvl w:ilvl="0" w:tplc="AAC6EA56">
      <w:start w:val="1"/>
      <w:numFmt w:val="decimal"/>
      <w:lvlText w:val="%1."/>
      <w:lvlJc w:val="left"/>
      <w:pPr>
        <w:ind w:left="720" w:hanging="360"/>
      </w:pPr>
    </w:lvl>
    <w:lvl w:ilvl="1" w:tplc="8B5A9A3A">
      <w:start w:val="1"/>
      <w:numFmt w:val="lowerLetter"/>
      <w:lvlText w:val="%2."/>
      <w:lvlJc w:val="left"/>
      <w:pPr>
        <w:ind w:left="1440" w:hanging="360"/>
      </w:pPr>
    </w:lvl>
    <w:lvl w:ilvl="2" w:tplc="161CA872">
      <w:start w:val="1"/>
      <w:numFmt w:val="lowerRoman"/>
      <w:lvlText w:val="%3."/>
      <w:lvlJc w:val="right"/>
      <w:pPr>
        <w:ind w:left="2160" w:hanging="180"/>
      </w:pPr>
    </w:lvl>
    <w:lvl w:ilvl="3" w:tplc="9F22831A">
      <w:start w:val="1"/>
      <w:numFmt w:val="decimal"/>
      <w:lvlText w:val="%4."/>
      <w:lvlJc w:val="left"/>
      <w:pPr>
        <w:ind w:left="2880" w:hanging="360"/>
      </w:pPr>
    </w:lvl>
    <w:lvl w:ilvl="4" w:tplc="DAA207BA">
      <w:start w:val="1"/>
      <w:numFmt w:val="lowerLetter"/>
      <w:lvlText w:val="%5."/>
      <w:lvlJc w:val="left"/>
      <w:pPr>
        <w:ind w:left="3600" w:hanging="360"/>
      </w:pPr>
    </w:lvl>
    <w:lvl w:ilvl="5" w:tplc="D33653F4">
      <w:start w:val="1"/>
      <w:numFmt w:val="lowerRoman"/>
      <w:lvlText w:val="%6."/>
      <w:lvlJc w:val="right"/>
      <w:pPr>
        <w:ind w:left="4320" w:hanging="180"/>
      </w:pPr>
    </w:lvl>
    <w:lvl w:ilvl="6" w:tplc="27CC3080">
      <w:start w:val="1"/>
      <w:numFmt w:val="decimal"/>
      <w:lvlText w:val="%7."/>
      <w:lvlJc w:val="left"/>
      <w:pPr>
        <w:ind w:left="5040" w:hanging="360"/>
      </w:pPr>
    </w:lvl>
    <w:lvl w:ilvl="7" w:tplc="16CC04C6">
      <w:start w:val="1"/>
      <w:numFmt w:val="lowerLetter"/>
      <w:lvlText w:val="%8."/>
      <w:lvlJc w:val="left"/>
      <w:pPr>
        <w:ind w:left="5760" w:hanging="360"/>
      </w:pPr>
    </w:lvl>
    <w:lvl w:ilvl="8" w:tplc="5D7CBE50">
      <w:start w:val="1"/>
      <w:numFmt w:val="lowerRoman"/>
      <w:lvlText w:val="%9."/>
      <w:lvlJc w:val="right"/>
      <w:pPr>
        <w:ind w:left="6480" w:hanging="180"/>
      </w:pPr>
    </w:lvl>
  </w:abstractNum>
  <w:abstractNum w:abstractNumId="9" w15:restartNumberingAfterBreak="0">
    <w:nsid w:val="775B30AC"/>
    <w:multiLevelType w:val="hybridMultilevel"/>
    <w:tmpl w:val="948059D4"/>
    <w:lvl w:ilvl="0" w:tplc="83D62A64">
      <w:start w:val="1"/>
      <w:numFmt w:val="decimal"/>
      <w:lvlText w:val="%1."/>
      <w:lvlJc w:val="left"/>
      <w:pPr>
        <w:ind w:left="720" w:hanging="360"/>
      </w:pPr>
      <w:rPr>
        <w:rFonts w:ascii="Arial" w:hAnsi="Arial" w:cs="Arial" w:hint="default"/>
        <w:color w:val="2222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9E3A1D"/>
    <w:multiLevelType w:val="hybridMultilevel"/>
    <w:tmpl w:val="6ADA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0"/>
  </w:num>
  <w:num w:numId="5">
    <w:abstractNumId w:val="10"/>
  </w:num>
  <w:num w:numId="6">
    <w:abstractNumId w:val="1"/>
  </w:num>
  <w:num w:numId="7">
    <w:abstractNumId w:val="7"/>
  </w:num>
  <w:num w:numId="8">
    <w:abstractNumId w:val="9"/>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0F"/>
    <w:rsid w:val="00011CA4"/>
    <w:rsid w:val="000213B1"/>
    <w:rsid w:val="000326B8"/>
    <w:rsid w:val="00041959"/>
    <w:rsid w:val="00063248"/>
    <w:rsid w:val="00065DBB"/>
    <w:rsid w:val="00085DEF"/>
    <w:rsid w:val="00086050"/>
    <w:rsid w:val="00092EF0"/>
    <w:rsid w:val="00093E55"/>
    <w:rsid w:val="0009512E"/>
    <w:rsid w:val="000969FA"/>
    <w:rsid w:val="000972D5"/>
    <w:rsid w:val="000E2F72"/>
    <w:rsid w:val="000F12CE"/>
    <w:rsid w:val="000F2D13"/>
    <w:rsid w:val="001175F6"/>
    <w:rsid w:val="00121F1C"/>
    <w:rsid w:val="00145306"/>
    <w:rsid w:val="001477B4"/>
    <w:rsid w:val="00154525"/>
    <w:rsid w:val="00176BFB"/>
    <w:rsid w:val="00197C32"/>
    <w:rsid w:val="001D454C"/>
    <w:rsid w:val="001D46A4"/>
    <w:rsid w:val="001D4784"/>
    <w:rsid w:val="001E5771"/>
    <w:rsid w:val="001F3E2A"/>
    <w:rsid w:val="001F72BC"/>
    <w:rsid w:val="002223B4"/>
    <w:rsid w:val="0022767F"/>
    <w:rsid w:val="00235B0A"/>
    <w:rsid w:val="00236CAE"/>
    <w:rsid w:val="002371A2"/>
    <w:rsid w:val="00240736"/>
    <w:rsid w:val="00256221"/>
    <w:rsid w:val="0029049A"/>
    <w:rsid w:val="002F5686"/>
    <w:rsid w:val="00300E2A"/>
    <w:rsid w:val="0031255B"/>
    <w:rsid w:val="00315186"/>
    <w:rsid w:val="00323956"/>
    <w:rsid w:val="00331F0A"/>
    <w:rsid w:val="003572B9"/>
    <w:rsid w:val="00372E42"/>
    <w:rsid w:val="00380536"/>
    <w:rsid w:val="003C1345"/>
    <w:rsid w:val="003E0637"/>
    <w:rsid w:val="003F4779"/>
    <w:rsid w:val="004131B0"/>
    <w:rsid w:val="004238EB"/>
    <w:rsid w:val="004468AF"/>
    <w:rsid w:val="00450B4B"/>
    <w:rsid w:val="00457780"/>
    <w:rsid w:val="00464087"/>
    <w:rsid w:val="00493332"/>
    <w:rsid w:val="004A51AB"/>
    <w:rsid w:val="004A7B3F"/>
    <w:rsid w:val="004E0BA1"/>
    <w:rsid w:val="004F01B5"/>
    <w:rsid w:val="004F7653"/>
    <w:rsid w:val="0051322F"/>
    <w:rsid w:val="00526021"/>
    <w:rsid w:val="00533754"/>
    <w:rsid w:val="0053748B"/>
    <w:rsid w:val="005451FD"/>
    <w:rsid w:val="005538ED"/>
    <w:rsid w:val="0057060A"/>
    <w:rsid w:val="005810A1"/>
    <w:rsid w:val="005A3E0F"/>
    <w:rsid w:val="005D2328"/>
    <w:rsid w:val="005D2C2B"/>
    <w:rsid w:val="005F686A"/>
    <w:rsid w:val="00600003"/>
    <w:rsid w:val="00612E8D"/>
    <w:rsid w:val="0061462E"/>
    <w:rsid w:val="00625E1D"/>
    <w:rsid w:val="00647B6D"/>
    <w:rsid w:val="00651FC8"/>
    <w:rsid w:val="00653A04"/>
    <w:rsid w:val="00655FA3"/>
    <w:rsid w:val="00657C59"/>
    <w:rsid w:val="00673358"/>
    <w:rsid w:val="00674967"/>
    <w:rsid w:val="006927F4"/>
    <w:rsid w:val="006B3BE6"/>
    <w:rsid w:val="006B43E2"/>
    <w:rsid w:val="006C75F9"/>
    <w:rsid w:val="006D0282"/>
    <w:rsid w:val="006D2065"/>
    <w:rsid w:val="006E0063"/>
    <w:rsid w:val="006E5A41"/>
    <w:rsid w:val="00703C83"/>
    <w:rsid w:val="00741076"/>
    <w:rsid w:val="0076254C"/>
    <w:rsid w:val="00790FE2"/>
    <w:rsid w:val="0079424F"/>
    <w:rsid w:val="0079680A"/>
    <w:rsid w:val="007B27F6"/>
    <w:rsid w:val="007D5E0D"/>
    <w:rsid w:val="007E635A"/>
    <w:rsid w:val="008020B7"/>
    <w:rsid w:val="00807089"/>
    <w:rsid w:val="00820D83"/>
    <w:rsid w:val="00827C42"/>
    <w:rsid w:val="008303D0"/>
    <w:rsid w:val="00832667"/>
    <w:rsid w:val="00832BF6"/>
    <w:rsid w:val="00870C54"/>
    <w:rsid w:val="00892E87"/>
    <w:rsid w:val="008A5441"/>
    <w:rsid w:val="008A6578"/>
    <w:rsid w:val="008F73E8"/>
    <w:rsid w:val="009278CF"/>
    <w:rsid w:val="00931D46"/>
    <w:rsid w:val="00970725"/>
    <w:rsid w:val="00980B4B"/>
    <w:rsid w:val="0099325D"/>
    <w:rsid w:val="00997E6D"/>
    <w:rsid w:val="009A25E9"/>
    <w:rsid w:val="009A3678"/>
    <w:rsid w:val="009C4AB3"/>
    <w:rsid w:val="009C69FE"/>
    <w:rsid w:val="009F5A43"/>
    <w:rsid w:val="00A0443E"/>
    <w:rsid w:val="00A30F01"/>
    <w:rsid w:val="00A33692"/>
    <w:rsid w:val="00A43707"/>
    <w:rsid w:val="00A70F3E"/>
    <w:rsid w:val="00A94AE9"/>
    <w:rsid w:val="00A95275"/>
    <w:rsid w:val="00AA0C5F"/>
    <w:rsid w:val="00AA224F"/>
    <w:rsid w:val="00AB1F7B"/>
    <w:rsid w:val="00AB4EC9"/>
    <w:rsid w:val="00AC21BB"/>
    <w:rsid w:val="00AD788F"/>
    <w:rsid w:val="00AF0D25"/>
    <w:rsid w:val="00B26E1F"/>
    <w:rsid w:val="00B408E1"/>
    <w:rsid w:val="00B5053D"/>
    <w:rsid w:val="00B509A1"/>
    <w:rsid w:val="00B5522B"/>
    <w:rsid w:val="00B653AD"/>
    <w:rsid w:val="00B8742D"/>
    <w:rsid w:val="00B915E6"/>
    <w:rsid w:val="00BB1F01"/>
    <w:rsid w:val="00BC1D66"/>
    <w:rsid w:val="00BE51E0"/>
    <w:rsid w:val="00BE76FC"/>
    <w:rsid w:val="00BF28C1"/>
    <w:rsid w:val="00BF4BA3"/>
    <w:rsid w:val="00C04703"/>
    <w:rsid w:val="00C059B9"/>
    <w:rsid w:val="00C246BE"/>
    <w:rsid w:val="00C24E62"/>
    <w:rsid w:val="00C26003"/>
    <w:rsid w:val="00C357EC"/>
    <w:rsid w:val="00C36494"/>
    <w:rsid w:val="00C43D99"/>
    <w:rsid w:val="00C50DA4"/>
    <w:rsid w:val="00C710F0"/>
    <w:rsid w:val="00C81883"/>
    <w:rsid w:val="00C9191E"/>
    <w:rsid w:val="00CB12E8"/>
    <w:rsid w:val="00CB3207"/>
    <w:rsid w:val="00CC630E"/>
    <w:rsid w:val="00CD6AEC"/>
    <w:rsid w:val="00CF1C45"/>
    <w:rsid w:val="00D06756"/>
    <w:rsid w:val="00D61F1D"/>
    <w:rsid w:val="00D62734"/>
    <w:rsid w:val="00D7032F"/>
    <w:rsid w:val="00D70D17"/>
    <w:rsid w:val="00DA3481"/>
    <w:rsid w:val="00DF4240"/>
    <w:rsid w:val="00E13772"/>
    <w:rsid w:val="00E261B1"/>
    <w:rsid w:val="00E40695"/>
    <w:rsid w:val="00E52A0F"/>
    <w:rsid w:val="00E56BFA"/>
    <w:rsid w:val="00E80850"/>
    <w:rsid w:val="00E814F0"/>
    <w:rsid w:val="00EA7838"/>
    <w:rsid w:val="00EC78C5"/>
    <w:rsid w:val="00ED4096"/>
    <w:rsid w:val="00EE0329"/>
    <w:rsid w:val="00EE13EB"/>
    <w:rsid w:val="00EE3530"/>
    <w:rsid w:val="00EE796B"/>
    <w:rsid w:val="00EF64BD"/>
    <w:rsid w:val="00F053BC"/>
    <w:rsid w:val="00F06CCE"/>
    <w:rsid w:val="00F14D6B"/>
    <w:rsid w:val="00F25969"/>
    <w:rsid w:val="00F327BD"/>
    <w:rsid w:val="00F36CC6"/>
    <w:rsid w:val="00F37A09"/>
    <w:rsid w:val="00F44AFE"/>
    <w:rsid w:val="00F50C33"/>
    <w:rsid w:val="00F5198C"/>
    <w:rsid w:val="00F9622F"/>
    <w:rsid w:val="00FA0F98"/>
    <w:rsid w:val="00FA1777"/>
    <w:rsid w:val="00FA36F4"/>
    <w:rsid w:val="00FB7767"/>
    <w:rsid w:val="00FD2B7D"/>
    <w:rsid w:val="00FD2E33"/>
    <w:rsid w:val="00FE79A5"/>
    <w:rsid w:val="54E8A3AC"/>
    <w:rsid w:val="5DF68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E1D04-9ACF-48DE-9B66-CBE7E7AB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5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C13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345"/>
    <w:rPr>
      <w:rFonts w:ascii="Segoe UI" w:hAnsi="Segoe UI" w:cs="Segoe UI"/>
      <w:sz w:val="18"/>
      <w:szCs w:val="18"/>
    </w:rPr>
  </w:style>
  <w:style w:type="paragraph" w:styleId="Paragrafoelenco">
    <w:name w:val="List Paragraph"/>
    <w:basedOn w:val="Normale"/>
    <w:uiPriority w:val="34"/>
    <w:qFormat/>
    <w:rsid w:val="00625E1D"/>
    <w:pPr>
      <w:ind w:left="720"/>
      <w:contextualSpacing/>
    </w:pPr>
  </w:style>
  <w:style w:type="character" w:styleId="Testosegnaposto">
    <w:name w:val="Placeholder Text"/>
    <w:basedOn w:val="Carpredefinitoparagrafo"/>
    <w:uiPriority w:val="99"/>
    <w:semiHidden/>
    <w:rsid w:val="00AD788F"/>
    <w:rPr>
      <w:color w:val="808080"/>
    </w:rPr>
  </w:style>
  <w:style w:type="paragraph" w:styleId="Intestazione">
    <w:name w:val="header"/>
    <w:basedOn w:val="Normale"/>
    <w:link w:val="IntestazioneCarattere"/>
    <w:uiPriority w:val="99"/>
    <w:unhideWhenUsed/>
    <w:rsid w:val="005451F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451FD"/>
  </w:style>
  <w:style w:type="paragraph" w:styleId="Pidipagina">
    <w:name w:val="footer"/>
    <w:basedOn w:val="Normale"/>
    <w:link w:val="PidipaginaCarattere"/>
    <w:uiPriority w:val="99"/>
    <w:unhideWhenUsed/>
    <w:rsid w:val="005451F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451FD"/>
  </w:style>
  <w:style w:type="table" w:customStyle="1" w:styleId="Gitternetztabelle1hellAkzent11">
    <w:name w:val="Gitternetztabelle 1 hell  – Akzent 11"/>
    <w:basedOn w:val="Tabellanormale"/>
    <w:uiPriority w:val="46"/>
    <w:rsid w:val="00AA0C5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E-HeadlineTitle">
    <w:name w:val="CE-Headline Title"/>
    <w:basedOn w:val="Normale"/>
    <w:link w:val="CE-HeadlineTitleZchn"/>
    <w:qFormat/>
    <w:rsid w:val="00315186"/>
    <w:pPr>
      <w:spacing w:after="240" w:line="700" w:lineRule="exact"/>
    </w:pPr>
    <w:rPr>
      <w:rFonts w:ascii="Trebuchet MS" w:eastAsia="Times New Roman" w:hAnsi="Trebuchet MS" w:cs="Times New Roman"/>
      <w:caps/>
      <w:color w:val="E7E6E6" w:themeColor="background2"/>
      <w:spacing w:val="-20"/>
      <w:kern w:val="72"/>
      <w:sz w:val="60"/>
      <w:szCs w:val="76"/>
      <w:lang w:val="en-GB"/>
      <w14:ligatures w14:val="standard"/>
    </w:rPr>
  </w:style>
  <w:style w:type="character" w:customStyle="1" w:styleId="CE-HeadlineTitleZchn">
    <w:name w:val="CE-Headline Title Zchn"/>
    <w:basedOn w:val="Carpredefinitoparagrafo"/>
    <w:link w:val="CE-HeadlineTitle"/>
    <w:rsid w:val="00315186"/>
    <w:rPr>
      <w:rFonts w:ascii="Trebuchet MS" w:eastAsia="Times New Roman" w:hAnsi="Trebuchet MS" w:cs="Times New Roman"/>
      <w:caps/>
      <w:color w:val="E7E6E6" w:themeColor="background2"/>
      <w:spacing w:val="-20"/>
      <w:kern w:val="72"/>
      <w:sz w:val="60"/>
      <w:szCs w:val="76"/>
      <w:lang w:val="en-GB"/>
      <w14:ligatures w14:val="standard"/>
    </w:rPr>
  </w:style>
  <w:style w:type="character" w:customStyle="1" w:styleId="fontstyle01">
    <w:name w:val="fontstyle01"/>
    <w:basedOn w:val="Carpredefinitoparagrafo"/>
    <w:rsid w:val="00315186"/>
    <w:rPr>
      <w:rFonts w:ascii="TrebuchetMS" w:hAnsi="TrebuchetMS" w:hint="default"/>
      <w:b w:val="0"/>
      <w:bCs w:val="0"/>
      <w:i w:val="0"/>
      <w:iCs w:val="0"/>
      <w:color w:val="7E93A5"/>
      <w:sz w:val="60"/>
      <w:szCs w:val="60"/>
    </w:rPr>
  </w:style>
  <w:style w:type="paragraph" w:customStyle="1" w:styleId="CE-HeadlineSubtitle">
    <w:name w:val="CE-Headline Subtitle"/>
    <w:basedOn w:val="Normale"/>
    <w:link w:val="CE-HeadlineSubtitleZchn"/>
    <w:qFormat/>
    <w:rsid w:val="00315186"/>
    <w:pPr>
      <w:keepNext/>
      <w:spacing w:before="80" w:after="80" w:line="240" w:lineRule="auto"/>
      <w:outlineLvl w:val="1"/>
    </w:pPr>
    <w:rPr>
      <w:rFonts w:ascii="Trebuchet MS" w:eastAsia="Times New Roman" w:hAnsi="Trebuchet MS" w:cs="Times New Roman"/>
      <w:b/>
      <w:bCs/>
      <w:iCs/>
      <w:noProof/>
      <w:color w:val="E7E6E6" w:themeColor="background2"/>
      <w:spacing w:val="-10"/>
      <w:sz w:val="32"/>
      <w:szCs w:val="32"/>
      <w:lang w:val="en-GB" w:eastAsia="de-AT"/>
    </w:rPr>
  </w:style>
  <w:style w:type="character" w:customStyle="1" w:styleId="CE-HeadlineSubtitleZchn">
    <w:name w:val="CE-Headline Subtitle Zchn"/>
    <w:basedOn w:val="Carpredefinitoparagrafo"/>
    <w:link w:val="CE-HeadlineSubtitle"/>
    <w:rsid w:val="00315186"/>
    <w:rPr>
      <w:rFonts w:ascii="Trebuchet MS" w:eastAsia="Times New Roman" w:hAnsi="Trebuchet MS" w:cs="Times New Roman"/>
      <w:b/>
      <w:bCs/>
      <w:iCs/>
      <w:noProof/>
      <w:color w:val="E7E6E6" w:themeColor="background2"/>
      <w:spacing w:val="-10"/>
      <w:sz w:val="32"/>
      <w:szCs w:val="32"/>
      <w:lang w:val="en-GB" w:eastAsia="de-AT"/>
    </w:rPr>
  </w:style>
  <w:style w:type="paragraph" w:customStyle="1" w:styleId="CE-StandardText">
    <w:name w:val="CE-StandardText"/>
    <w:basedOn w:val="Normale"/>
    <w:link w:val="CE-StandardTextZchn"/>
    <w:qFormat/>
    <w:rsid w:val="00315186"/>
    <w:pPr>
      <w:spacing w:before="120" w:after="0" w:line="276" w:lineRule="auto"/>
      <w:jc w:val="both"/>
    </w:pPr>
    <w:rPr>
      <w:rFonts w:ascii="Trebuchet MS" w:eastAsia="Times New Roman" w:hAnsi="Trebuchet MS" w:cs="Times New Roman"/>
      <w:color w:val="44546A" w:themeColor="text2"/>
      <w:sz w:val="20"/>
      <w:szCs w:val="18"/>
      <w:lang w:val="en-GB"/>
    </w:rPr>
  </w:style>
  <w:style w:type="character" w:customStyle="1" w:styleId="CE-StandardTextZchn">
    <w:name w:val="CE-StandardText Zchn"/>
    <w:basedOn w:val="Carpredefinitoparagrafo"/>
    <w:link w:val="CE-StandardText"/>
    <w:rsid w:val="00315186"/>
    <w:rPr>
      <w:rFonts w:ascii="Trebuchet MS" w:eastAsia="Times New Roman" w:hAnsi="Trebuchet MS" w:cs="Times New Roman"/>
      <w:color w:val="44546A" w:themeColor="text2"/>
      <w:sz w:val="20"/>
      <w:szCs w:val="18"/>
      <w:lang w:val="en-GB"/>
    </w:rPr>
  </w:style>
  <w:style w:type="character" w:customStyle="1" w:styleId="shorttext">
    <w:name w:val="short_text"/>
    <w:basedOn w:val="Carpredefinitoparagrafo"/>
    <w:rsid w:val="00DF4240"/>
  </w:style>
  <w:style w:type="character" w:customStyle="1" w:styleId="fontstyle21">
    <w:name w:val="fontstyle21"/>
    <w:basedOn w:val="Carpredefinitoparagrafo"/>
    <w:rsid w:val="00085DEF"/>
    <w:rPr>
      <w:rFonts w:ascii="OpenSans" w:hAnsi="OpenSan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70232">
      <w:bodyDiv w:val="1"/>
      <w:marLeft w:val="0"/>
      <w:marRight w:val="0"/>
      <w:marTop w:val="0"/>
      <w:marBottom w:val="0"/>
      <w:divBdr>
        <w:top w:val="none" w:sz="0" w:space="0" w:color="auto"/>
        <w:left w:val="none" w:sz="0" w:space="0" w:color="auto"/>
        <w:bottom w:val="none" w:sz="0" w:space="0" w:color="auto"/>
        <w:right w:val="none" w:sz="0" w:space="0" w:color="auto"/>
      </w:divBdr>
    </w:div>
    <w:div w:id="16282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FBCC9-62E5-994A-BA5F-A169F83D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cmayer</dc:creator>
  <cp:keywords/>
  <dc:description/>
  <cp:lastModifiedBy>Enrico Anghileri</cp:lastModifiedBy>
  <cp:revision>2</cp:revision>
  <cp:lastPrinted>2018-06-06T07:43:00Z</cp:lastPrinted>
  <dcterms:created xsi:type="dcterms:W3CDTF">2020-02-18T18:22:00Z</dcterms:created>
  <dcterms:modified xsi:type="dcterms:W3CDTF">2020-02-18T18:22:00Z</dcterms:modified>
</cp:coreProperties>
</file>