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6644F5C9"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7E9602D9" w14:textId="77777777" w:rsidR="000E4C08" w:rsidRDefault="00C551C0" w:rsidP="00CA5EA6">
          <w:pPr>
            <w:pStyle w:val="CE-MEGA"/>
            <w:spacing w:line="240" w:lineRule="auto"/>
          </w:pPr>
          <w:r>
            <w:t>template</w:t>
          </w:r>
        </w:p>
        <w:p w14:paraId="5BF82F13" w14:textId="77777777" w:rsidR="000E4C08" w:rsidRPr="00CA5EA6" w:rsidRDefault="00C551C0" w:rsidP="00CA5EA6">
          <w:pPr>
            <w:pStyle w:val="CE-Head2"/>
            <w:rPr>
              <w:sz w:val="36"/>
              <w:lang w:val="en-GB"/>
            </w:rPr>
          </w:pPr>
          <w:r>
            <w:rPr>
              <w:sz w:val="36"/>
              <w:lang w:val="en-GB"/>
            </w:rPr>
            <w:t>Output fact</w:t>
          </w:r>
          <w:r w:rsidRPr="00C551C0">
            <w:rPr>
              <w:sz w:val="36"/>
              <w:lang w:val="en-GB"/>
            </w:rPr>
            <w:t>sheet</w:t>
          </w:r>
          <w:r>
            <w:rPr>
              <w:sz w:val="36"/>
              <w:lang w:val="en-GB"/>
            </w:rPr>
            <w:t xml:space="preserve">: </w:t>
          </w:r>
          <w:r w:rsidR="00725AEC" w:rsidRPr="00C551C0">
            <w:rPr>
              <w:sz w:val="36"/>
              <w:lang w:val="de-DE" w:eastAsia="de-DE"/>
            </w:rPr>
            <mc:AlternateContent>
              <mc:Choice Requires="wps">
                <w:drawing>
                  <wp:anchor distT="0" distB="0" distL="114300" distR="114300" simplePos="0" relativeHeight="251660288" behindDoc="0" locked="0" layoutInCell="1" allowOverlap="1" wp14:anchorId="7FA65AE5" wp14:editId="2BFA0C89">
                    <wp:simplePos x="0" y="0"/>
                    <wp:positionH relativeFrom="column">
                      <wp:posOffset>4953635</wp:posOffset>
                    </wp:positionH>
                    <wp:positionV relativeFrom="paragraph">
                      <wp:posOffset>19685</wp:posOffset>
                    </wp:positionV>
                    <wp:extent cx="1304925"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304925" cy="409575"/>
                            </a:xfrm>
                            <a:prstGeom prst="rect">
                              <a:avLst/>
                            </a:prstGeom>
                            <a:noFill/>
                            <a:ln w="6350">
                              <a:noFill/>
                            </a:ln>
                          </wps:spPr>
                          <wps:txbx>
                            <w:txbxContent>
                              <w:p w14:paraId="58231CC5" w14:textId="77777777" w:rsidR="000E4C08" w:rsidRPr="00E80433" w:rsidRDefault="000E4C08" w:rsidP="001A6A77">
                                <w:pPr>
                                  <w:pStyle w:val="CE-Head2"/>
                                  <w:jc w:val="right"/>
                                  <w:rPr>
                                    <w:sz w:val="32"/>
                                    <w:szCs w:val="32"/>
                                  </w:rPr>
                                </w:pPr>
                                <w:r w:rsidRPr="00E80433">
                                  <w:rPr>
                                    <w:sz w:val="32"/>
                                    <w:szCs w:val="32"/>
                                  </w:rPr>
                                  <w:t>Version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EEE4149" id="_x0000_t202" coordsize="21600,21600" o:spt="202" path="m,l,21600r21600,l21600,xe">
                    <v:stroke joinstyle="miter"/>
                    <v:path gradientshapeok="t" o:connecttype="rect"/>
                  </v:shapetype>
                  <v:shape id="Textfeld 6" o:spid="_x0000_s1026" type="#_x0000_t202" style="position:absolute;left:0;text-align:left;margin-left:390.05pt;margin-top:1.55pt;width:102.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" filled="f" stroked="f" strokeweight=".5pt">
                    <v:textbox>
                      <w:txbxContent>
                        <w:p w:rsidR="000E4C08" w:rsidRPr="00E80433" w:rsidRDefault="000E4C08" w:rsidP="001A6A77">
                          <w:pPr>
                            <w:pStyle w:val="CE-Head2"/>
                            <w:jc w:val="right"/>
                            <w:rPr>
                              <w:sz w:val="32"/>
                              <w:szCs w:val="32"/>
                            </w:rPr>
                          </w:pPr>
                          <w:r w:rsidRPr="00E80433">
                            <w:rPr>
                              <w:sz w:val="32"/>
                              <w:szCs w:val="32"/>
                            </w:rPr>
                            <w:t>Version 1</w:t>
                          </w:r>
                        </w:p>
                      </w:txbxContent>
                    </v:textbox>
                  </v:shape>
                </w:pict>
              </mc:Fallback>
            </mc:AlternateContent>
          </w:r>
          <w:r w:rsidR="00CA5EA6" w:rsidRPr="00C551C0">
            <w:rPr>
              <w:sz w:val="36"/>
              <w:lang w:val="de-DE" w:eastAsia="de-DE"/>
            </w:rPr>
            <mc:AlternateContent>
              <mc:Choice Requires="wps">
                <w:drawing>
                  <wp:anchor distT="0" distB="0" distL="114300" distR="114300" simplePos="0" relativeHeight="251658240" behindDoc="0" locked="0" layoutInCell="1" allowOverlap="1" wp14:anchorId="32BFBBA9" wp14:editId="008F1EB6">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80E207" id="Gerade Verbindung 4"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sidRPr="00C551C0">
            <w:rPr>
              <w:sz w:val="36"/>
              <w:lang w:val="de-DE" w:eastAsia="de-DE"/>
            </w:rPr>
            <mc:AlternateContent>
              <mc:Choice Requires="wps">
                <w:drawing>
                  <wp:anchor distT="0" distB="0" distL="114300" distR="114300" simplePos="0" relativeHeight="251656192" behindDoc="0" locked="0" layoutInCell="1" allowOverlap="1" wp14:anchorId="0D99D734" wp14:editId="61E1AA60">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36B476" id="Gerade Verbindung 3" o:spid="_x0000_s1026" style="position:absolute;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D51029">
            <w:rPr>
              <w:sz w:val="36"/>
              <w:lang w:val="en-GB"/>
            </w:rPr>
            <w:t>Innovation networks</w:t>
          </w:r>
        </w:p>
        <w:p w14:paraId="5B32C9A3" w14:textId="77777777" w:rsidR="00156013" w:rsidRPr="00156013" w:rsidRDefault="005F2B24"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9E7FC2" w14:paraId="57C1D2DB" w14:textId="77777777" w:rsidTr="00231898">
        <w:trPr>
          <w:cnfStyle w:val="000000100000" w:firstRow="0" w:lastRow="0" w:firstColumn="0" w:lastColumn="0" w:oddVBand="0" w:evenVBand="0" w:oddHBand="1"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66E54F8" w14:textId="77777777" w:rsidR="00156013" w:rsidRPr="00EA5FC7" w:rsidRDefault="00156013" w:rsidP="00E307FC">
            <w:pPr>
              <w:pStyle w:val="CE-TableHead"/>
              <w:spacing w:line="276" w:lineRule="auto"/>
              <w:ind w:right="0"/>
              <w:jc w:val="left"/>
              <w:rPr>
                <w:sz w:val="22"/>
                <w:szCs w:val="22"/>
                <w:lang w:val="en-GB"/>
              </w:rPr>
            </w:pPr>
            <w:r w:rsidRPr="00EA5FC7">
              <w:rPr>
                <w:sz w:val="22"/>
                <w:szCs w:val="22"/>
                <w:lang w:val="en-GB"/>
              </w:rPr>
              <w:t>Project index number and acronym</w:t>
            </w:r>
          </w:p>
        </w:tc>
        <w:tc>
          <w:tcPr>
            <w:tcW w:w="5529" w:type="dxa"/>
          </w:tcPr>
          <w:p w14:paraId="11BE975F" w14:textId="77777777" w:rsidR="00156013" w:rsidRPr="00805D51" w:rsidRDefault="009E7FC2" w:rsidP="00E307FC">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pPr>
            <w:r>
              <w:rPr>
                <w:rFonts w:ascii="OpenSans" w:hAnsi="OpenSans" w:cs="OpenSans"/>
                <w:sz w:val="17"/>
                <w:szCs w:val="17"/>
                <w:lang w:val="de-DE"/>
              </w:rPr>
              <w:t>CE1352 S3HubsinCE</w:t>
            </w:r>
          </w:p>
        </w:tc>
      </w:tr>
      <w:tr w:rsidR="00156013" w:rsidRPr="00AC4CFE" w14:paraId="785FBFD4" w14:textId="77777777" w:rsidTr="00231898">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41C2F001" w14:textId="77777777" w:rsidR="00156013" w:rsidRPr="00EA5FC7" w:rsidRDefault="00156013" w:rsidP="00E307FC">
            <w:pPr>
              <w:pStyle w:val="CE-TableStandardWhite"/>
              <w:spacing w:line="276" w:lineRule="auto"/>
              <w:rPr>
                <w:sz w:val="22"/>
                <w:szCs w:val="22"/>
              </w:rPr>
            </w:pPr>
            <w:r w:rsidRPr="00EA5FC7">
              <w:rPr>
                <w:rFonts w:eastAsiaTheme="minorHAnsi" w:cstheme="minorBidi"/>
                <w:b/>
                <w:bCs/>
                <w:iCs/>
                <w:noProof/>
                <w:sz w:val="22"/>
                <w:szCs w:val="22"/>
                <w:lang w:val="en-GB" w:eastAsia="de-AT"/>
              </w:rPr>
              <w:t>Lead partner</w:t>
            </w:r>
          </w:p>
        </w:tc>
        <w:tc>
          <w:tcPr>
            <w:tcW w:w="5529" w:type="dxa"/>
          </w:tcPr>
          <w:p w14:paraId="6E7E2509" w14:textId="77777777" w:rsidR="00156013" w:rsidRPr="00805D51" w:rsidRDefault="009E7FC2" w:rsidP="00E307FC">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Carinthia University of Applied Sciences</w:t>
            </w:r>
          </w:p>
        </w:tc>
      </w:tr>
      <w:tr w:rsidR="00156013" w:rsidRPr="00AC4CFE" w14:paraId="2DEA84EF" w14:textId="77777777" w:rsidTr="00231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0C4F2812" w14:textId="77777777" w:rsidR="00156013" w:rsidRPr="00EA5FC7" w:rsidRDefault="00156013" w:rsidP="00E307FC">
            <w:pPr>
              <w:pStyle w:val="CE-TableHead"/>
              <w:spacing w:line="276" w:lineRule="auto"/>
              <w:ind w:right="0"/>
              <w:jc w:val="left"/>
              <w:rPr>
                <w:sz w:val="22"/>
                <w:szCs w:val="22"/>
                <w:lang w:val="en-GB"/>
              </w:rPr>
            </w:pPr>
            <w:r w:rsidRPr="00EA5FC7">
              <w:rPr>
                <w:sz w:val="22"/>
                <w:szCs w:val="22"/>
                <w:lang w:val="en-GB"/>
              </w:rPr>
              <w:t>Output number and title</w:t>
            </w:r>
          </w:p>
        </w:tc>
        <w:tc>
          <w:tcPr>
            <w:tcW w:w="5529" w:type="dxa"/>
          </w:tcPr>
          <w:p w14:paraId="53C0FE59" w14:textId="77777777" w:rsidR="00156013" w:rsidRPr="00156013" w:rsidRDefault="00AB3AF3" w:rsidP="00E307FC">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sz w:val="24"/>
              </w:rPr>
            </w:pPr>
            <w:r w:rsidRPr="00AB3AF3">
              <w:rPr>
                <w:bCs/>
              </w:rPr>
              <w:t>S.O.1.1 - Number of innovation networks established</w:t>
            </w:r>
          </w:p>
        </w:tc>
      </w:tr>
      <w:tr w:rsidR="00156013" w:rsidRPr="00AC4CFE" w14:paraId="6811A267" w14:textId="77777777" w:rsidTr="00231898">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18FA8E2F" w14:textId="77777777" w:rsidR="00156013" w:rsidRPr="00EA5FC7" w:rsidRDefault="00156013" w:rsidP="00E307FC">
            <w:pPr>
              <w:pStyle w:val="CE-TableStandardWhite"/>
              <w:spacing w:line="276" w:lineRule="auto"/>
              <w:rPr>
                <w:sz w:val="22"/>
                <w:szCs w:val="22"/>
              </w:rPr>
            </w:pPr>
            <w:r w:rsidRPr="00EA5FC7">
              <w:rPr>
                <w:rFonts w:eastAsiaTheme="minorHAnsi" w:cstheme="minorBidi"/>
                <w:b/>
                <w:bCs/>
                <w:iCs/>
                <w:noProof/>
                <w:sz w:val="22"/>
                <w:szCs w:val="22"/>
                <w:lang w:val="en-GB" w:eastAsia="de-AT"/>
              </w:rPr>
              <w:t>Responsible partner (PP name and number)</w:t>
            </w:r>
          </w:p>
        </w:tc>
        <w:tc>
          <w:tcPr>
            <w:tcW w:w="5529" w:type="dxa"/>
          </w:tcPr>
          <w:p w14:paraId="5F2D4DE1" w14:textId="77777777" w:rsidR="00156013" w:rsidRPr="00805D51" w:rsidRDefault="009E7FC2" w:rsidP="00E307FC">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Carinthia University of Applied Sciences</w:t>
            </w:r>
          </w:p>
        </w:tc>
      </w:tr>
      <w:tr w:rsidR="00F102B2" w:rsidRPr="00AC4CFE" w14:paraId="539030F8" w14:textId="77777777" w:rsidTr="002318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07903851" w14:textId="77777777" w:rsidR="00F102B2" w:rsidRPr="00EA5FC7" w:rsidRDefault="00F102B2" w:rsidP="00E307FC">
            <w:pPr>
              <w:pStyle w:val="CE-TableStandardWhite"/>
              <w:spacing w:line="276" w:lineRule="auto"/>
              <w:rPr>
                <w:rFonts w:eastAsiaTheme="minorHAnsi" w:cstheme="minorBidi"/>
                <w:iCs/>
                <w:noProof/>
                <w:sz w:val="22"/>
                <w:szCs w:val="22"/>
                <w:lang w:val="en-GB" w:eastAsia="de-AT"/>
              </w:rPr>
            </w:pPr>
            <w:r w:rsidRPr="00EA5FC7">
              <w:rPr>
                <w:rFonts w:eastAsiaTheme="minorHAnsi" w:cstheme="minorBidi"/>
                <w:b/>
                <w:bCs/>
                <w:iCs/>
                <w:noProof/>
                <w:sz w:val="22"/>
                <w:szCs w:val="22"/>
                <w:lang w:val="en-GB" w:eastAsia="de-AT"/>
              </w:rPr>
              <w:t>Project website</w:t>
            </w:r>
          </w:p>
        </w:tc>
        <w:tc>
          <w:tcPr>
            <w:tcW w:w="5529" w:type="dxa"/>
          </w:tcPr>
          <w:p w14:paraId="42CD284F" w14:textId="77777777" w:rsidR="00F102B2" w:rsidRPr="00805D51" w:rsidRDefault="009E7FC2" w:rsidP="00E307FC">
            <w:pPr>
              <w:pStyle w:val="CE-TableStandard"/>
              <w:spacing w:line="276" w:lineRule="auto"/>
              <w:cnfStyle w:val="000000100000" w:firstRow="0" w:lastRow="0" w:firstColumn="0" w:lastColumn="0" w:oddVBand="0" w:evenVBand="0" w:oddHBand="1" w:evenHBand="0" w:firstRowFirstColumn="0" w:firstRowLastColumn="0" w:lastRowFirstColumn="0" w:lastRowLastColumn="0"/>
            </w:pPr>
            <w:r w:rsidRPr="009E7FC2">
              <w:t>https://www.interreg-central.eu/Content.Node/S3HubsinCE.html</w:t>
            </w:r>
          </w:p>
        </w:tc>
      </w:tr>
      <w:tr w:rsidR="00156013" w:rsidRPr="00156013" w14:paraId="68CC81D0" w14:textId="77777777" w:rsidTr="00231898">
        <w:tc>
          <w:tcPr>
            <w:cnfStyle w:val="001000000000" w:firstRow="0" w:lastRow="0" w:firstColumn="1" w:lastColumn="0" w:oddVBand="0" w:evenVBand="0" w:oddHBand="0" w:evenHBand="0" w:firstRowFirstColumn="0" w:firstRowLastColumn="0" w:lastRowFirstColumn="0" w:lastRowLastColumn="0"/>
            <w:tcW w:w="3969" w:type="dxa"/>
            <w:shd w:val="clear" w:color="auto" w:fill="63858D" w:themeFill="accent2" w:themeFillShade="BF"/>
          </w:tcPr>
          <w:p w14:paraId="5DB384DD" w14:textId="77777777" w:rsidR="00156013" w:rsidRPr="00EA5FC7" w:rsidRDefault="00156013" w:rsidP="00E307FC">
            <w:pPr>
              <w:pStyle w:val="CE-TableStandardWhite"/>
              <w:spacing w:line="276" w:lineRule="auto"/>
              <w:rPr>
                <w:rFonts w:eastAsiaTheme="minorHAnsi" w:cstheme="minorBidi"/>
                <w:b/>
                <w:bCs/>
                <w:iCs/>
                <w:noProof/>
                <w:sz w:val="22"/>
                <w:szCs w:val="22"/>
                <w:lang w:val="en-GB" w:eastAsia="de-AT"/>
              </w:rPr>
            </w:pPr>
            <w:r w:rsidRPr="00EA5FC7">
              <w:rPr>
                <w:rFonts w:eastAsiaTheme="minorHAnsi" w:cstheme="minorBidi"/>
                <w:b/>
                <w:bCs/>
                <w:iCs/>
                <w:noProof/>
                <w:sz w:val="22"/>
                <w:szCs w:val="22"/>
                <w:lang w:val="en-GB" w:eastAsia="de-AT"/>
              </w:rPr>
              <w:t>Delivery date</w:t>
            </w:r>
          </w:p>
        </w:tc>
        <w:tc>
          <w:tcPr>
            <w:tcW w:w="5529" w:type="dxa"/>
          </w:tcPr>
          <w:p w14:paraId="4AFD0C45" w14:textId="77777777" w:rsidR="00156013" w:rsidRPr="00805D51" w:rsidRDefault="009E7FC2" w:rsidP="00E307FC">
            <w:pPr>
              <w:pStyle w:val="CE-TableStandard"/>
              <w:spacing w:line="276" w:lineRule="auto"/>
              <w:cnfStyle w:val="000000000000" w:firstRow="0" w:lastRow="0" w:firstColumn="0" w:lastColumn="0" w:oddVBand="0" w:evenVBand="0" w:oddHBand="0" w:evenHBand="0" w:firstRowFirstColumn="0" w:firstRowLastColumn="0" w:lastRowFirstColumn="0" w:lastRowLastColumn="0"/>
            </w:pPr>
            <w:r>
              <w:t>15.05.2020</w:t>
            </w:r>
          </w:p>
        </w:tc>
      </w:tr>
    </w:tbl>
    <w:p w14:paraId="089D0519" w14:textId="77777777" w:rsidR="00156013" w:rsidRPr="00EA5FC7" w:rsidRDefault="00156013" w:rsidP="00B563C7">
      <w:pPr>
        <w:pStyle w:val="CE-StandardText"/>
        <w:tabs>
          <w:tab w:val="left" w:pos="1290"/>
        </w:tabs>
        <w:rPr>
          <w:sz w:val="4"/>
          <w:lang w:val="en-GB" w:eastAsia="de-AT"/>
        </w:rPr>
      </w:pPr>
    </w:p>
    <w:tbl>
      <w:tblPr>
        <w:tblStyle w:val="CE-Table2"/>
        <w:tblW w:w="9498" w:type="dxa"/>
        <w:tblInd w:w="108" w:type="dxa"/>
        <w:tblLook w:val="0420" w:firstRow="1" w:lastRow="0" w:firstColumn="0" w:lastColumn="0" w:noHBand="0" w:noVBand="1"/>
      </w:tblPr>
      <w:tblGrid>
        <w:gridCol w:w="9498"/>
      </w:tblGrid>
      <w:tr w:rsidR="007B6FAA" w:rsidRPr="00AC4CFE" w14:paraId="4B5ADE1F" w14:textId="77777777" w:rsidTr="005336D2">
        <w:trPr>
          <w:cnfStyle w:val="100000000000" w:firstRow="1" w:lastRow="0" w:firstColumn="0" w:lastColumn="0" w:oddVBand="0" w:evenVBand="0" w:oddHBand="0" w:evenHBand="0" w:firstRowFirstColumn="0" w:firstRowLastColumn="0" w:lastRowFirstColumn="0" w:lastRowLastColumn="0"/>
          <w:trHeight w:val="315"/>
        </w:trPr>
        <w:tc>
          <w:tcPr>
            <w:tcW w:w="9498" w:type="dxa"/>
            <w:shd w:val="clear" w:color="auto" w:fill="63858D" w:themeFill="accent2" w:themeFillShade="BF"/>
            <w:tcMar>
              <w:top w:w="170" w:type="dxa"/>
              <w:bottom w:w="113" w:type="dxa"/>
            </w:tcMar>
          </w:tcPr>
          <w:p w14:paraId="0AD93F37" w14:textId="77777777" w:rsidR="007B6FAA" w:rsidRPr="007B6FAA" w:rsidRDefault="00F102B2" w:rsidP="00E307FC">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007B6FAA" w:rsidRPr="007B6FAA">
              <w:rPr>
                <w:rFonts w:eastAsiaTheme="minorHAnsi" w:cstheme="minorBidi"/>
                <w:iCs/>
                <w:noProof/>
                <w:color w:val="FFFFFF" w:themeColor="background1"/>
                <w:sz w:val="22"/>
                <w:szCs w:val="24"/>
                <w:lang w:val="en-GB" w:eastAsia="de-AT"/>
              </w:rPr>
              <w:t xml:space="preserve"> description of the</w:t>
            </w:r>
            <w:r w:rsidR="00725AEC">
              <w:rPr>
                <w:rFonts w:eastAsiaTheme="minorHAnsi" w:cstheme="minorBidi"/>
                <w:iCs/>
                <w:noProof/>
                <w:color w:val="FFFFFF" w:themeColor="background1"/>
                <w:sz w:val="22"/>
                <w:szCs w:val="24"/>
                <w:lang w:val="en-GB" w:eastAsia="de-AT"/>
              </w:rPr>
              <w:t xml:space="preserve"> established</w:t>
            </w:r>
            <w:r w:rsidR="007B6FAA" w:rsidRPr="007B6FAA">
              <w:rPr>
                <w:rFonts w:eastAsiaTheme="minorHAnsi" w:cstheme="minorBidi"/>
                <w:iCs/>
                <w:noProof/>
                <w:color w:val="FFFFFF" w:themeColor="background1"/>
                <w:sz w:val="22"/>
                <w:szCs w:val="24"/>
                <w:lang w:val="en-GB" w:eastAsia="de-AT"/>
              </w:rPr>
              <w:t xml:space="preserve"> </w:t>
            </w:r>
            <w:r w:rsidR="00D51029">
              <w:rPr>
                <w:rFonts w:eastAsiaTheme="minorHAnsi" w:cstheme="minorBidi"/>
                <w:iCs/>
                <w:noProof/>
                <w:color w:val="FFFFFF" w:themeColor="background1"/>
                <w:sz w:val="22"/>
                <w:szCs w:val="24"/>
                <w:lang w:val="en-GB" w:eastAsia="de-AT"/>
              </w:rPr>
              <w:t xml:space="preserve">innovation network </w:t>
            </w:r>
            <w:r w:rsidR="00BA4EAB">
              <w:rPr>
                <w:rFonts w:eastAsiaTheme="minorHAnsi" w:cstheme="minorBidi"/>
                <w:iCs/>
                <w:noProof/>
                <w:color w:val="FFFFFF" w:themeColor="background1"/>
                <w:sz w:val="22"/>
                <w:szCs w:val="24"/>
                <w:lang w:val="en-GB" w:eastAsia="de-AT"/>
              </w:rPr>
              <w:t>explaining its structure and functions</w:t>
            </w:r>
          </w:p>
        </w:tc>
      </w:tr>
      <w:tr w:rsidR="007B6FAA" w:rsidRPr="00AC4CFE" w14:paraId="5FF6E71E" w14:textId="77777777" w:rsidTr="005336D2">
        <w:trPr>
          <w:cnfStyle w:val="000000100000" w:firstRow="0" w:lastRow="0" w:firstColumn="0" w:lastColumn="0" w:oddVBand="0" w:evenVBand="0" w:oddHBand="1" w:evenHBand="0" w:firstRowFirstColumn="0" w:firstRowLastColumn="0" w:lastRowFirstColumn="0" w:lastRowLastColumn="0"/>
          <w:trHeight w:val="3669"/>
        </w:trPr>
        <w:tc>
          <w:tcPr>
            <w:tcW w:w="9498" w:type="dxa"/>
            <w:shd w:val="clear" w:color="auto" w:fill="E4E7E7" w:themeFill="accent1" w:themeFillTint="33"/>
            <w:tcMar>
              <w:top w:w="170" w:type="dxa"/>
              <w:bottom w:w="113" w:type="dxa"/>
            </w:tcMar>
          </w:tcPr>
          <w:p w14:paraId="78082D7D" w14:textId="77777777" w:rsidR="00861FCE" w:rsidRPr="00861FCE" w:rsidRDefault="00861FCE" w:rsidP="00861FCE">
            <w:pPr>
              <w:pStyle w:val="CE-TableStandard"/>
              <w:spacing w:line="276" w:lineRule="auto"/>
            </w:pPr>
            <w:r w:rsidRPr="00861FCE">
              <w:t>Navigation Crews are strategic task forces</w:t>
            </w:r>
            <w:r>
              <w:t xml:space="preserve"> based around the 10 Technology </w:t>
            </w:r>
            <w:r w:rsidRPr="00861FCE">
              <w:t>Priority Areas (TPAs) selected for Centr</w:t>
            </w:r>
            <w:r>
              <w:t xml:space="preserve">al Europe. They were created by </w:t>
            </w:r>
            <w:r w:rsidRPr="00861FCE">
              <w:t>experts and practitioners coming from partners teams and partnership</w:t>
            </w:r>
          </w:p>
          <w:p w14:paraId="6CC619A1" w14:textId="77777777" w:rsidR="00861FCE" w:rsidRPr="00861FCE" w:rsidRDefault="00861FCE" w:rsidP="00861FCE">
            <w:pPr>
              <w:pStyle w:val="CE-TableStandard"/>
              <w:spacing w:line="276" w:lineRule="auto"/>
            </w:pPr>
            <w:r w:rsidRPr="00861FCE">
              <w:t>ecosystem to form a transnational netw</w:t>
            </w:r>
            <w:r>
              <w:t xml:space="preserve">ork of innovative actors. Their </w:t>
            </w:r>
            <w:r w:rsidRPr="00861FCE">
              <w:t>purpose is to strengthen regional innovat</w:t>
            </w:r>
            <w:r>
              <w:t xml:space="preserve">ion ecosystems through enhanced </w:t>
            </w:r>
            <w:r w:rsidRPr="00861FCE">
              <w:t>knowledge exchange and joint planning of concrete, market-focused,</w:t>
            </w:r>
          </w:p>
          <w:p w14:paraId="06D23432" w14:textId="77777777" w:rsidR="00861FCE" w:rsidRPr="00861FCE" w:rsidRDefault="00861FCE" w:rsidP="00861FCE">
            <w:pPr>
              <w:pStyle w:val="CE-TableStandard"/>
              <w:spacing w:line="276" w:lineRule="auto"/>
            </w:pPr>
            <w:r w:rsidRPr="00861FCE">
              <w:t>bottom-up actions. Ten Navigation Cre</w:t>
            </w:r>
            <w:r>
              <w:t xml:space="preserve">ws have been assembled, each of </w:t>
            </w:r>
            <w:r w:rsidRPr="00861FCE">
              <w:t xml:space="preserve">them is focused on a different TPA. </w:t>
            </w:r>
            <w:r>
              <w:t xml:space="preserve">The following </w:t>
            </w:r>
            <w:r w:rsidRPr="00861FCE">
              <w:t xml:space="preserve">Navigation Crews </w:t>
            </w:r>
            <w:r>
              <w:t xml:space="preserve">were </w:t>
            </w:r>
            <w:r w:rsidRPr="00861FCE">
              <w:t>identified within S3HubsinCE:</w:t>
            </w:r>
          </w:p>
          <w:p w14:paraId="49291BA2" w14:textId="77777777" w:rsidR="00861FCE" w:rsidRPr="00861FCE" w:rsidRDefault="00861FCE" w:rsidP="00807018">
            <w:pPr>
              <w:pStyle w:val="CE-TableStandard"/>
              <w:numPr>
                <w:ilvl w:val="0"/>
                <w:numId w:val="27"/>
              </w:numPr>
              <w:spacing w:line="276" w:lineRule="auto"/>
            </w:pPr>
            <w:r w:rsidRPr="00861FCE">
              <w:t>Data Analytics, Complex S</w:t>
            </w:r>
            <w:r>
              <w:t xml:space="preserve">imulation </w:t>
            </w:r>
            <w:r w:rsidRPr="00861FCE">
              <w:t>and Modelling</w:t>
            </w:r>
          </w:p>
          <w:p w14:paraId="4915FBE7" w14:textId="77777777" w:rsidR="00861FCE" w:rsidRPr="00861FCE" w:rsidRDefault="00861FCE" w:rsidP="00807018">
            <w:pPr>
              <w:pStyle w:val="CE-TableStandard"/>
              <w:numPr>
                <w:ilvl w:val="0"/>
                <w:numId w:val="27"/>
              </w:numPr>
              <w:spacing w:line="276" w:lineRule="auto"/>
            </w:pPr>
            <w:r w:rsidRPr="00861FCE">
              <w:t>Machine vision</w:t>
            </w:r>
          </w:p>
          <w:p w14:paraId="6B6DB5E4" w14:textId="77777777" w:rsidR="00861FCE" w:rsidRPr="00861FCE" w:rsidRDefault="00861FCE" w:rsidP="00807018">
            <w:pPr>
              <w:pStyle w:val="CE-TableStandard"/>
              <w:numPr>
                <w:ilvl w:val="0"/>
                <w:numId w:val="27"/>
              </w:numPr>
              <w:spacing w:line="276" w:lineRule="auto"/>
            </w:pPr>
            <w:r w:rsidRPr="00861FCE">
              <w:t>Predictive maintenance</w:t>
            </w:r>
          </w:p>
          <w:p w14:paraId="6AE7D806" w14:textId="77777777" w:rsidR="00861FCE" w:rsidRPr="00861FCE" w:rsidRDefault="00861FCE" w:rsidP="00807018">
            <w:pPr>
              <w:pStyle w:val="CE-TableStandard"/>
              <w:numPr>
                <w:ilvl w:val="0"/>
                <w:numId w:val="27"/>
              </w:numPr>
              <w:spacing w:line="276" w:lineRule="auto"/>
            </w:pPr>
            <w:r w:rsidRPr="00861FCE">
              <w:t>Factory and process automation</w:t>
            </w:r>
          </w:p>
          <w:p w14:paraId="5B57431B" w14:textId="77777777" w:rsidR="00861FCE" w:rsidRPr="00861FCE" w:rsidRDefault="00861FCE" w:rsidP="00807018">
            <w:pPr>
              <w:pStyle w:val="CE-TableStandard"/>
              <w:numPr>
                <w:ilvl w:val="0"/>
                <w:numId w:val="27"/>
              </w:numPr>
              <w:spacing w:line="276" w:lineRule="auto"/>
            </w:pPr>
            <w:r w:rsidRPr="00861FCE">
              <w:t>DI&amp;I Machinery</w:t>
            </w:r>
          </w:p>
          <w:p w14:paraId="3DB6566C" w14:textId="77777777" w:rsidR="00861FCE" w:rsidRPr="00861FCE" w:rsidRDefault="00861FCE" w:rsidP="00807018">
            <w:pPr>
              <w:pStyle w:val="CE-TableStandard"/>
              <w:numPr>
                <w:ilvl w:val="0"/>
                <w:numId w:val="27"/>
              </w:numPr>
              <w:spacing w:line="276" w:lineRule="auto"/>
            </w:pPr>
            <w:r w:rsidRPr="00861FCE">
              <w:t>Advanced and smart materials</w:t>
            </w:r>
          </w:p>
          <w:p w14:paraId="171E517E" w14:textId="77777777" w:rsidR="00861FCE" w:rsidRPr="00861FCE" w:rsidRDefault="00861FCE" w:rsidP="00807018">
            <w:pPr>
              <w:pStyle w:val="CE-TableStandard"/>
              <w:numPr>
                <w:ilvl w:val="0"/>
                <w:numId w:val="27"/>
              </w:numPr>
              <w:spacing w:line="276" w:lineRule="auto"/>
            </w:pPr>
            <w:r w:rsidRPr="00861FCE">
              <w:t>Industrial Internet of Things (</w:t>
            </w:r>
            <w:proofErr w:type="spellStart"/>
            <w:r w:rsidRPr="00861FCE">
              <w:t>IIoT</w:t>
            </w:r>
            <w:proofErr w:type="spellEnd"/>
            <w:r w:rsidRPr="00861FCE">
              <w:t>)</w:t>
            </w:r>
          </w:p>
          <w:p w14:paraId="0129039A" w14:textId="77777777" w:rsidR="00861FCE" w:rsidRPr="00861FCE" w:rsidRDefault="00861FCE" w:rsidP="00807018">
            <w:pPr>
              <w:pStyle w:val="CE-TableStandard"/>
              <w:numPr>
                <w:ilvl w:val="0"/>
                <w:numId w:val="27"/>
              </w:numPr>
              <w:spacing w:line="276" w:lineRule="auto"/>
            </w:pPr>
            <w:r w:rsidRPr="00861FCE">
              <w:t>Digital marketing</w:t>
            </w:r>
          </w:p>
          <w:p w14:paraId="1D7BE099" w14:textId="77777777" w:rsidR="00861FCE" w:rsidRPr="00861FCE" w:rsidRDefault="00861FCE" w:rsidP="00807018">
            <w:pPr>
              <w:pStyle w:val="CE-TableStandard"/>
              <w:numPr>
                <w:ilvl w:val="0"/>
                <w:numId w:val="27"/>
              </w:numPr>
              <w:spacing w:line="276" w:lineRule="auto"/>
            </w:pPr>
            <w:r w:rsidRPr="00861FCE">
              <w:t>Innovation in circular economy</w:t>
            </w:r>
          </w:p>
          <w:p w14:paraId="34640328" w14:textId="77777777" w:rsidR="00861FCE" w:rsidRPr="00861FCE" w:rsidRDefault="00861FCE" w:rsidP="00807018">
            <w:pPr>
              <w:pStyle w:val="CE-TableStandard"/>
              <w:numPr>
                <w:ilvl w:val="0"/>
                <w:numId w:val="27"/>
              </w:numPr>
              <w:spacing w:line="276" w:lineRule="auto"/>
            </w:pPr>
            <w:r w:rsidRPr="00861FCE">
              <w:t>De</w:t>
            </w:r>
            <w:r>
              <w:t xml:space="preserve">sign &amp; engineering for additive </w:t>
            </w:r>
            <w:r w:rsidRPr="00861FCE">
              <w:t>manufacturing</w:t>
            </w:r>
          </w:p>
          <w:p w14:paraId="7BD9F600" w14:textId="77777777" w:rsidR="00807018" w:rsidRPr="00807018" w:rsidRDefault="00807018" w:rsidP="00807018">
            <w:pPr>
              <w:pStyle w:val="CE-TableStandard"/>
              <w:spacing w:line="276" w:lineRule="auto"/>
            </w:pPr>
            <w:r w:rsidRPr="00807018">
              <w:t>Each Navigation Crews has appointed:</w:t>
            </w:r>
          </w:p>
          <w:p w14:paraId="73BF45BC" w14:textId="77777777" w:rsidR="00807018" w:rsidRPr="00807018" w:rsidRDefault="00807018" w:rsidP="00807018">
            <w:pPr>
              <w:pStyle w:val="CE-TableStandard"/>
              <w:numPr>
                <w:ilvl w:val="0"/>
                <w:numId w:val="25"/>
              </w:numPr>
              <w:spacing w:line="276" w:lineRule="auto"/>
            </w:pPr>
            <w:r w:rsidRPr="00807018">
              <w:t>the Leader managing and driving the Navigation Crew</w:t>
            </w:r>
          </w:p>
          <w:p w14:paraId="0BE33CE7" w14:textId="77777777" w:rsidR="00807018" w:rsidRPr="00807018" w:rsidRDefault="00807018" w:rsidP="00807018">
            <w:pPr>
              <w:pStyle w:val="CE-TableStandard"/>
              <w:numPr>
                <w:ilvl w:val="0"/>
                <w:numId w:val="25"/>
              </w:numPr>
              <w:spacing w:line="276" w:lineRule="auto"/>
            </w:pPr>
            <w:r w:rsidRPr="00807018">
              <w:t>Contributor(s) actively involved in the activities</w:t>
            </w:r>
          </w:p>
          <w:p w14:paraId="27A42A48" w14:textId="77777777" w:rsidR="00CA5EA6" w:rsidRPr="00807018" w:rsidRDefault="00807018" w:rsidP="00807018">
            <w:pPr>
              <w:pStyle w:val="CE-TableStandard"/>
              <w:numPr>
                <w:ilvl w:val="0"/>
                <w:numId w:val="25"/>
              </w:numPr>
              <w:spacing w:line="276" w:lineRule="auto"/>
            </w:pPr>
            <w:r w:rsidRPr="00807018">
              <w:t>Learner(s) acquiring new skills from the leaders and contributors.</w:t>
            </w:r>
          </w:p>
        </w:tc>
      </w:tr>
    </w:tbl>
    <w:p w14:paraId="1E0D575F" w14:textId="77777777" w:rsidR="007B6FAA" w:rsidRDefault="007B6FAA" w:rsidP="00E307FC">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F102B2" w:rsidRPr="00AC4CFE" w14:paraId="5054A49F" w14:textId="77777777" w:rsidTr="005336D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00DD9974" w14:textId="77777777" w:rsidR="00F102B2" w:rsidRPr="007B6FAA" w:rsidRDefault="00F102B2" w:rsidP="00E307FC">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lastRenderedPageBreak/>
              <w:t xml:space="preserve">NUTS region(s) concerned by the </w:t>
            </w:r>
            <w:r w:rsidR="00D51029">
              <w:rPr>
                <w:rFonts w:eastAsiaTheme="minorHAnsi" w:cstheme="minorBidi"/>
                <w:iCs/>
                <w:noProof/>
                <w:color w:val="FFFFFF" w:themeColor="background1"/>
                <w:sz w:val="22"/>
                <w:szCs w:val="24"/>
                <w:lang w:val="en-GB" w:eastAsia="de-AT"/>
              </w:rPr>
              <w:t>innovation network</w:t>
            </w:r>
            <w:r w:rsidR="00D95A96">
              <w:rPr>
                <w:rFonts w:eastAsiaTheme="minorHAnsi" w:cstheme="minorBidi"/>
                <w:iCs/>
                <w:noProof/>
                <w:color w:val="FFFFFF" w:themeColor="background1"/>
                <w:sz w:val="22"/>
                <w:szCs w:val="24"/>
                <w:lang w:val="en-GB" w:eastAsia="de-AT"/>
              </w:rPr>
              <w:t xml:space="preserve"> </w:t>
            </w:r>
            <w:r>
              <w:rPr>
                <w:rFonts w:eastAsiaTheme="minorHAnsi" w:cstheme="minorBidi"/>
                <w:iCs/>
                <w:noProof/>
                <w:color w:val="FFFFFF" w:themeColor="background1"/>
                <w:sz w:val="22"/>
                <w:szCs w:val="24"/>
                <w:lang w:val="en-GB" w:eastAsia="de-AT"/>
              </w:rPr>
              <w:t>(relevant NUTS level)</w:t>
            </w:r>
          </w:p>
        </w:tc>
      </w:tr>
      <w:tr w:rsidR="00F102B2" w:rsidRPr="00AC4CFE" w14:paraId="18B3218C" w14:textId="77777777" w:rsidTr="005336D2">
        <w:trPr>
          <w:cnfStyle w:val="000000100000" w:firstRow="0" w:lastRow="0" w:firstColumn="0" w:lastColumn="0" w:oddVBand="0" w:evenVBand="0" w:oddHBand="1" w:evenHBand="0" w:firstRowFirstColumn="0" w:firstRowLastColumn="0" w:lastRowFirstColumn="0" w:lastRowLastColumn="0"/>
          <w:trHeight w:val="267"/>
        </w:trPr>
        <w:tc>
          <w:tcPr>
            <w:tcW w:w="9498" w:type="dxa"/>
            <w:shd w:val="clear" w:color="auto" w:fill="E4E7E7" w:themeFill="accent1" w:themeFillTint="33"/>
            <w:tcMar>
              <w:top w:w="170" w:type="dxa"/>
              <w:bottom w:w="113" w:type="dxa"/>
            </w:tcMar>
          </w:tcPr>
          <w:p w14:paraId="5A3C4B6B" w14:textId="77777777" w:rsidR="00EA5FC7" w:rsidRDefault="009A2EB1" w:rsidP="00E307FC">
            <w:pPr>
              <w:pStyle w:val="CE-TableStandard"/>
              <w:spacing w:line="276" w:lineRule="auto"/>
            </w:pPr>
            <w:r>
              <w:t>Carinthia University of Applied Sciences – AT21, Kärnten (NUTS 2)</w:t>
            </w:r>
          </w:p>
          <w:p w14:paraId="56261D23" w14:textId="77777777" w:rsidR="009A2EB1" w:rsidRPr="009A2EB1" w:rsidRDefault="009A2EB1" w:rsidP="00E307FC">
            <w:pPr>
              <w:pStyle w:val="CE-TableStandard"/>
              <w:spacing w:line="276" w:lineRule="auto"/>
              <w:rPr>
                <w:lang w:val="de-DE"/>
              </w:rPr>
            </w:pPr>
            <w:r w:rsidRPr="009A2EB1">
              <w:rPr>
                <w:lang w:val="de-DE"/>
              </w:rPr>
              <w:t>Forschung Burgenland – AT11, Burgenland (NUTS 2)</w:t>
            </w:r>
          </w:p>
          <w:p w14:paraId="0F38BCAE" w14:textId="77777777" w:rsidR="009A2EB1" w:rsidRPr="009A2EB1" w:rsidRDefault="009071FB" w:rsidP="00E307FC">
            <w:pPr>
              <w:pStyle w:val="CE-TableStandard"/>
              <w:spacing w:line="276" w:lineRule="auto"/>
              <w:rPr>
                <w:lang w:val="de-DE"/>
              </w:rPr>
            </w:pPr>
            <w:proofErr w:type="spellStart"/>
            <w:r>
              <w:rPr>
                <w:lang w:val="de-DE"/>
              </w:rPr>
              <w:t>Bwcon</w:t>
            </w:r>
            <w:proofErr w:type="spellEnd"/>
            <w:r>
              <w:rPr>
                <w:lang w:val="de-DE"/>
              </w:rPr>
              <w:t xml:space="preserve"> GmbH – DE11, Stuttgart (NUTS 2)</w:t>
            </w:r>
          </w:p>
          <w:p w14:paraId="0EAB2772" w14:textId="77777777" w:rsidR="00F102B2" w:rsidRPr="00DF301A" w:rsidRDefault="00DF301A" w:rsidP="00E307FC">
            <w:pPr>
              <w:pStyle w:val="CE-TableStandard"/>
              <w:spacing w:line="276" w:lineRule="auto"/>
            </w:pPr>
            <w:r w:rsidRPr="00DF301A">
              <w:t>Fraunhofer Institute for Machine Tools and Forming Technology – DED4, Chemnitz (NUTS 2)</w:t>
            </w:r>
          </w:p>
          <w:p w14:paraId="5714F7C9" w14:textId="77777777" w:rsidR="00DF301A" w:rsidRPr="00AC4CFE" w:rsidRDefault="00532FF5" w:rsidP="00E307FC">
            <w:pPr>
              <w:pStyle w:val="CE-TableStandard"/>
              <w:spacing w:line="276" w:lineRule="auto"/>
              <w:rPr>
                <w:lang w:val="it-IT"/>
              </w:rPr>
            </w:pPr>
            <w:r w:rsidRPr="00AC4CFE">
              <w:rPr>
                <w:lang w:val="it-IT"/>
              </w:rPr>
              <w:t>Intellimech Consortium – ITC4, Lombardia (NUTS 2)</w:t>
            </w:r>
          </w:p>
          <w:p w14:paraId="5A72BCC6" w14:textId="77777777" w:rsidR="00B20C15" w:rsidRDefault="00B20C15" w:rsidP="00E307FC">
            <w:pPr>
              <w:pStyle w:val="CE-TableStandard"/>
              <w:spacing w:line="276" w:lineRule="auto"/>
            </w:pPr>
            <w:r w:rsidRPr="00B20C15">
              <w:t>Ecipa – Training and Service Agency Limited Liability Consortium</w:t>
            </w:r>
            <w:r>
              <w:t xml:space="preserve"> – ITH3, Veneto (NUTS 2)</w:t>
            </w:r>
          </w:p>
          <w:p w14:paraId="7EC0E133" w14:textId="77777777" w:rsidR="00B20C15" w:rsidRDefault="005C1154" w:rsidP="00E307FC">
            <w:pPr>
              <w:pStyle w:val="CE-TableStandard"/>
              <w:spacing w:line="276" w:lineRule="auto"/>
            </w:pPr>
            <w:r w:rsidRPr="005C1154">
              <w:t>Krakow Technology Park</w:t>
            </w:r>
            <w:r>
              <w:t xml:space="preserve"> – PL21, </w:t>
            </w:r>
            <w:proofErr w:type="spellStart"/>
            <w:r>
              <w:t>Malopolskie</w:t>
            </w:r>
            <w:proofErr w:type="spellEnd"/>
            <w:r>
              <w:t xml:space="preserve"> (NUTS 2)</w:t>
            </w:r>
          </w:p>
          <w:p w14:paraId="488C6999" w14:textId="77777777" w:rsidR="005C1154" w:rsidRDefault="0000576E" w:rsidP="00E307FC">
            <w:pPr>
              <w:pStyle w:val="CE-TableStandard"/>
              <w:spacing w:line="276" w:lineRule="auto"/>
            </w:pPr>
            <w:r w:rsidRPr="0000576E">
              <w:t xml:space="preserve">Slovenian Tool and die Development Center – SI01, </w:t>
            </w:r>
            <w:proofErr w:type="spellStart"/>
            <w:r w:rsidRPr="0000576E">
              <w:t>Vzhodna</w:t>
            </w:r>
            <w:proofErr w:type="spellEnd"/>
            <w:r w:rsidRPr="0000576E">
              <w:t xml:space="preserve"> </w:t>
            </w:r>
            <w:proofErr w:type="spellStart"/>
            <w:r w:rsidRPr="0000576E">
              <w:t>Slovenija</w:t>
            </w:r>
            <w:proofErr w:type="spellEnd"/>
            <w:r w:rsidRPr="0000576E">
              <w:t xml:space="preserve"> (NUTS 2)</w:t>
            </w:r>
          </w:p>
          <w:p w14:paraId="4DBBE707" w14:textId="77777777" w:rsidR="00417337" w:rsidRDefault="00417337" w:rsidP="00E307FC">
            <w:pPr>
              <w:pStyle w:val="CE-TableStandard"/>
              <w:spacing w:line="276" w:lineRule="auto"/>
            </w:pPr>
            <w:proofErr w:type="spellStart"/>
            <w:r w:rsidRPr="00417337">
              <w:t>Pannon</w:t>
            </w:r>
            <w:proofErr w:type="spellEnd"/>
            <w:r w:rsidRPr="00417337">
              <w:t xml:space="preserve"> Business Network Association – HU22, </w:t>
            </w:r>
            <w:proofErr w:type="spellStart"/>
            <w:r w:rsidRPr="00417337">
              <w:t>Nyugat-Dunántúl</w:t>
            </w:r>
            <w:proofErr w:type="spellEnd"/>
            <w:r w:rsidRPr="00417337">
              <w:t xml:space="preserve"> (NUTS 2)</w:t>
            </w:r>
          </w:p>
          <w:p w14:paraId="3C9AC638" w14:textId="77777777" w:rsidR="0090134D" w:rsidRPr="0090134D" w:rsidRDefault="0090134D" w:rsidP="00E307FC">
            <w:pPr>
              <w:pStyle w:val="CE-TableStandard"/>
              <w:spacing w:line="276" w:lineRule="auto"/>
            </w:pPr>
            <w:r w:rsidRPr="0090134D">
              <w:t xml:space="preserve">Croatian Chamber of Economy – </w:t>
            </w:r>
            <w:proofErr w:type="spellStart"/>
            <w:r w:rsidRPr="0090134D">
              <w:t>Varaždin</w:t>
            </w:r>
            <w:proofErr w:type="spellEnd"/>
            <w:r w:rsidRPr="0090134D">
              <w:t xml:space="preserve"> County Chamber - HR04, </w:t>
            </w:r>
            <w:proofErr w:type="spellStart"/>
            <w:r w:rsidRPr="0090134D">
              <w:t>Kontinentalna</w:t>
            </w:r>
            <w:proofErr w:type="spellEnd"/>
            <w:r w:rsidRPr="0090134D">
              <w:t xml:space="preserve"> </w:t>
            </w:r>
            <w:proofErr w:type="spellStart"/>
            <w:r w:rsidRPr="0090134D">
              <w:t>Hrvatska</w:t>
            </w:r>
            <w:proofErr w:type="spellEnd"/>
            <w:r>
              <w:rPr>
                <w:rFonts w:ascii="OpenSans" w:hAnsi="OpenSans" w:cs="OpenSans"/>
                <w:sz w:val="17"/>
                <w:szCs w:val="17"/>
              </w:rPr>
              <w:t xml:space="preserve"> </w:t>
            </w:r>
            <w:r w:rsidRPr="0090134D">
              <w:t>(NUTS 2)</w:t>
            </w:r>
          </w:p>
        </w:tc>
      </w:tr>
    </w:tbl>
    <w:p w14:paraId="2B1AAB1D" w14:textId="77777777" w:rsidR="00F102B2" w:rsidRPr="00DF301A" w:rsidRDefault="00F102B2" w:rsidP="00E307FC">
      <w:pPr>
        <w:pStyle w:val="CE-StandardText"/>
        <w:spacing w:line="276" w:lineRule="auto"/>
        <w:rPr>
          <w:lang w:eastAsia="de-AT"/>
        </w:rPr>
      </w:pPr>
    </w:p>
    <w:tbl>
      <w:tblPr>
        <w:tblStyle w:val="CE-Table2"/>
        <w:tblW w:w="9498" w:type="dxa"/>
        <w:tblInd w:w="108" w:type="dxa"/>
        <w:tblLook w:val="0420" w:firstRow="1" w:lastRow="0" w:firstColumn="0" w:lastColumn="0" w:noHBand="0" w:noVBand="1"/>
      </w:tblPr>
      <w:tblGrid>
        <w:gridCol w:w="9498"/>
      </w:tblGrid>
      <w:tr w:rsidR="008C68CF" w:rsidRPr="00AC4CFE" w14:paraId="169A53BA" w14:textId="77777777" w:rsidTr="005336D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3923344E" w14:textId="77777777" w:rsidR="008C68CF" w:rsidRPr="007B6FAA" w:rsidRDefault="00CA5EA6" w:rsidP="00E307FC">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the </w:t>
            </w:r>
            <w:r w:rsidR="00D51029">
              <w:rPr>
                <w:rFonts w:eastAsiaTheme="minorHAnsi" w:cstheme="minorBidi"/>
                <w:iCs/>
                <w:noProof/>
                <w:color w:val="FFFFFF" w:themeColor="background1"/>
                <w:sz w:val="22"/>
                <w:szCs w:val="24"/>
                <w:lang w:val="en-GB" w:eastAsia="de-AT"/>
              </w:rPr>
              <w:t xml:space="preserve">innovation network </w:t>
            </w:r>
            <w:r w:rsidR="008C68CF" w:rsidRPr="008C68CF">
              <w:rPr>
                <w:rFonts w:eastAsiaTheme="minorHAnsi" w:cstheme="minorBidi"/>
                <w:iCs/>
                <w:noProof/>
                <w:color w:val="FFFFFF" w:themeColor="background1"/>
                <w:sz w:val="22"/>
                <w:szCs w:val="24"/>
                <w:lang w:val="en-GB" w:eastAsia="de-AT"/>
              </w:rPr>
              <w:t>for the concerned territories and target groups</w:t>
            </w:r>
          </w:p>
        </w:tc>
      </w:tr>
      <w:tr w:rsidR="008C68CF" w:rsidRPr="00AC4CFE" w14:paraId="1AAC2818" w14:textId="77777777" w:rsidTr="005336D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398AD3AC" w14:textId="77777777" w:rsidR="00CB091A" w:rsidRPr="00CB091A" w:rsidRDefault="00CB091A" w:rsidP="00CB091A">
            <w:pPr>
              <w:pStyle w:val="CE-TableStandard"/>
              <w:spacing w:line="276" w:lineRule="auto"/>
            </w:pPr>
            <w:r w:rsidRPr="00CB091A">
              <w:t>The need to focus on 10 TPAs and to selec</w:t>
            </w:r>
            <w:r w:rsidR="001C6808">
              <w:t xml:space="preserve">t specific Navigation Crews was </w:t>
            </w:r>
            <w:r w:rsidRPr="00CB091A">
              <w:t>dri</w:t>
            </w:r>
            <w:r w:rsidR="001C6808">
              <w:t xml:space="preserve">ven by the following benefits: </w:t>
            </w:r>
          </w:p>
          <w:p w14:paraId="1DE743CE" w14:textId="77777777" w:rsidR="00CB091A" w:rsidRPr="00CB091A" w:rsidRDefault="00CB091A" w:rsidP="00C07A75">
            <w:pPr>
              <w:pStyle w:val="CE-TableStandard"/>
              <w:numPr>
                <w:ilvl w:val="0"/>
                <w:numId w:val="24"/>
              </w:numPr>
              <w:spacing w:line="276" w:lineRule="auto"/>
            </w:pPr>
            <w:r w:rsidRPr="00CB091A">
              <w:t>improving regional competitiveness and indus</w:t>
            </w:r>
            <w:r w:rsidR="001C6808">
              <w:t xml:space="preserve">trial efficiency of the SMEs in </w:t>
            </w:r>
            <w:r w:rsidRPr="00CB091A">
              <w:t>order to expand the markets</w:t>
            </w:r>
          </w:p>
          <w:p w14:paraId="4C20F2E7" w14:textId="77777777" w:rsidR="00CB091A" w:rsidRPr="00CB091A" w:rsidRDefault="00CB091A" w:rsidP="00C07A75">
            <w:pPr>
              <w:pStyle w:val="CE-TableStandard"/>
              <w:numPr>
                <w:ilvl w:val="0"/>
                <w:numId w:val="24"/>
              </w:numPr>
              <w:spacing w:line="276" w:lineRule="auto"/>
            </w:pPr>
            <w:r w:rsidRPr="00CB091A">
              <w:t>spreading an innovation culture to generat</w:t>
            </w:r>
            <w:r w:rsidR="001C6808">
              <w:t xml:space="preserve">e an innovative entrepreneurial </w:t>
            </w:r>
            <w:r w:rsidRPr="00CB091A">
              <w:t>mentality</w:t>
            </w:r>
          </w:p>
          <w:p w14:paraId="2713632F" w14:textId="77777777" w:rsidR="00CB091A" w:rsidRPr="00CB091A" w:rsidRDefault="00CB091A" w:rsidP="00C07A75">
            <w:pPr>
              <w:pStyle w:val="CE-TableStandard"/>
              <w:numPr>
                <w:ilvl w:val="0"/>
                <w:numId w:val="24"/>
              </w:numPr>
              <w:spacing w:line="276" w:lineRule="auto"/>
            </w:pPr>
            <w:r w:rsidRPr="00CB091A">
              <w:t>raising awareness and developing skills aro</w:t>
            </w:r>
            <w:r w:rsidR="001C6808">
              <w:t xml:space="preserve">und the main issues of advanced </w:t>
            </w:r>
            <w:r w:rsidRPr="00CB091A">
              <w:t>pro</w:t>
            </w:r>
            <w:r w:rsidR="001C6808">
              <w:t xml:space="preserve">duction and reorienting SMEs to   </w:t>
            </w:r>
            <w:r w:rsidRPr="00CB091A">
              <w:t>review their business models</w:t>
            </w:r>
          </w:p>
          <w:p w14:paraId="2DD0BEB1" w14:textId="77777777" w:rsidR="001C6808" w:rsidRPr="00C07A75" w:rsidRDefault="00CB091A" w:rsidP="00C07A75">
            <w:pPr>
              <w:pStyle w:val="Listenabsatz"/>
              <w:numPr>
                <w:ilvl w:val="0"/>
                <w:numId w:val="24"/>
              </w:numPr>
              <w:autoSpaceDE w:val="0"/>
              <w:autoSpaceDN w:val="0"/>
              <w:adjustRightInd w:val="0"/>
              <w:spacing w:before="0" w:line="240" w:lineRule="auto"/>
              <w:ind w:right="0"/>
              <w:jc w:val="left"/>
              <w:rPr>
                <w:color w:val="4D4D4E" w:themeColor="text2"/>
                <w:szCs w:val="18"/>
                <w:lang w:val="en-US"/>
              </w:rPr>
            </w:pPr>
            <w:r w:rsidRPr="00C07A75">
              <w:rPr>
                <w:color w:val="4D4D4E" w:themeColor="text2"/>
                <w:szCs w:val="18"/>
                <w:lang w:val="en-US"/>
              </w:rPr>
              <w:t xml:space="preserve">overcoming the gap between SMEs and large companies in </w:t>
            </w:r>
            <w:r w:rsidR="001C6808" w:rsidRPr="00C07A75">
              <w:rPr>
                <w:color w:val="4D4D4E" w:themeColor="text2"/>
                <w:szCs w:val="18"/>
                <w:lang w:val="en-US"/>
              </w:rPr>
              <w:t>digitalization</w:t>
            </w:r>
          </w:p>
          <w:p w14:paraId="3C30641E" w14:textId="77777777" w:rsidR="001C6808" w:rsidRPr="00C07A75" w:rsidRDefault="001C6808" w:rsidP="00C07A75">
            <w:pPr>
              <w:pStyle w:val="CE-TableStandard"/>
              <w:numPr>
                <w:ilvl w:val="0"/>
                <w:numId w:val="24"/>
              </w:numPr>
              <w:spacing w:line="276" w:lineRule="auto"/>
            </w:pPr>
            <w:r w:rsidRPr="00C07A75">
              <w:t>supporting re-</w:t>
            </w:r>
            <w:proofErr w:type="spellStart"/>
            <w:r w:rsidRPr="00C07A75">
              <w:t>industrialisation</w:t>
            </w:r>
            <w:proofErr w:type="spellEnd"/>
            <w:r w:rsidRPr="00C07A75">
              <w:t xml:space="preserve"> in emerging countries</w:t>
            </w:r>
          </w:p>
          <w:p w14:paraId="277DA83E" w14:textId="77777777" w:rsidR="008C68CF" w:rsidRPr="001C6808" w:rsidRDefault="001C6808" w:rsidP="00C07A75">
            <w:pPr>
              <w:pStyle w:val="CE-TableStandard"/>
              <w:numPr>
                <w:ilvl w:val="0"/>
                <w:numId w:val="24"/>
              </w:numPr>
              <w:spacing w:line="276" w:lineRule="auto"/>
            </w:pPr>
            <w:r w:rsidRPr="00C07A75">
              <w:t>creating Open Innovation Communities, where enterprises can share their</w:t>
            </w:r>
            <w:r w:rsidR="00C07A75">
              <w:t xml:space="preserve"> </w:t>
            </w:r>
            <w:r w:rsidRPr="00C07A75">
              <w:t>knowledge and experience on innovative subjects</w:t>
            </w:r>
          </w:p>
        </w:tc>
      </w:tr>
    </w:tbl>
    <w:p w14:paraId="598AE4D4" w14:textId="77777777" w:rsidR="008C68CF" w:rsidRDefault="008C68CF" w:rsidP="00E307FC">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AC4CFE" w14:paraId="0EDBE5DD" w14:textId="77777777" w:rsidTr="005336D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40797720" w14:textId="77777777" w:rsidR="008C68CF" w:rsidRPr="007B6FAA" w:rsidRDefault="008C68CF" w:rsidP="00E307FC">
            <w:pPr>
              <w:pStyle w:val="CE-StandardText"/>
              <w:spacing w:line="276" w:lineRule="auto"/>
              <w:jc w:val="left"/>
              <w:rPr>
                <w:rFonts w:eastAsiaTheme="minorHAnsi" w:cstheme="minorBidi"/>
                <w:iCs/>
                <w:noProof/>
                <w:color w:val="FFFFFF" w:themeColor="background1"/>
                <w:sz w:val="22"/>
                <w:szCs w:val="24"/>
                <w:lang w:val="en-GB" w:eastAsia="de-AT"/>
              </w:rPr>
            </w:pPr>
            <w:r w:rsidRPr="008C68CF">
              <w:rPr>
                <w:rFonts w:eastAsiaTheme="minorHAnsi" w:cstheme="minorBidi"/>
                <w:iCs/>
                <w:noProof/>
                <w:color w:val="FFFFFF" w:themeColor="background1"/>
                <w:sz w:val="22"/>
                <w:szCs w:val="24"/>
                <w:lang w:val="en-GB" w:eastAsia="de-AT"/>
              </w:rPr>
              <w:t xml:space="preserve">Sustainability of the </w:t>
            </w:r>
            <w:r w:rsidR="00D51029">
              <w:rPr>
                <w:rFonts w:eastAsiaTheme="minorHAnsi" w:cstheme="minorBidi"/>
                <w:iCs/>
                <w:noProof/>
                <w:color w:val="FFFFFF" w:themeColor="background1"/>
                <w:sz w:val="22"/>
                <w:szCs w:val="24"/>
                <w:lang w:val="en-GB" w:eastAsia="de-AT"/>
              </w:rPr>
              <w:t>innovation network</w:t>
            </w:r>
            <w:r w:rsidR="00104303">
              <w:rPr>
                <w:rFonts w:eastAsiaTheme="minorHAnsi" w:cstheme="minorBidi"/>
                <w:iCs/>
                <w:noProof/>
                <w:color w:val="FFFFFF" w:themeColor="background1"/>
                <w:sz w:val="22"/>
                <w:szCs w:val="24"/>
                <w:lang w:val="en-GB" w:eastAsia="de-AT"/>
              </w:rPr>
              <w:t xml:space="preserve"> and its trans</w:t>
            </w:r>
            <w:r w:rsidR="00725AEC">
              <w:rPr>
                <w:rFonts w:eastAsiaTheme="minorHAnsi" w:cstheme="minorBidi"/>
                <w:iCs/>
                <w:noProof/>
                <w:color w:val="FFFFFF" w:themeColor="background1"/>
                <w:sz w:val="22"/>
                <w:szCs w:val="24"/>
                <w:lang w:val="en-GB" w:eastAsia="de-AT"/>
              </w:rPr>
              <w:t xml:space="preserve">ferability to other territories and </w:t>
            </w:r>
            <w:r w:rsidR="00104303">
              <w:rPr>
                <w:rFonts w:eastAsiaTheme="minorHAnsi" w:cstheme="minorBidi"/>
                <w:iCs/>
                <w:noProof/>
                <w:color w:val="FFFFFF" w:themeColor="background1"/>
                <w:sz w:val="22"/>
                <w:szCs w:val="24"/>
                <w:lang w:val="en-GB" w:eastAsia="de-AT"/>
              </w:rPr>
              <w:t>stakeholders</w:t>
            </w:r>
          </w:p>
        </w:tc>
      </w:tr>
      <w:tr w:rsidR="008C68CF" w:rsidRPr="00AC4CFE" w14:paraId="6B612485" w14:textId="77777777" w:rsidTr="005336D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250DFD98" w14:textId="5B180B06" w:rsidR="008C68CF" w:rsidRDefault="00AC4CFE" w:rsidP="00E307FC">
            <w:pPr>
              <w:pStyle w:val="CE-TableStandard"/>
              <w:spacing w:line="276" w:lineRule="auto"/>
            </w:pPr>
            <w:r>
              <w:t>The innovation network is strongly anchored to the future of its participating stakeholders. Indeed, via the strategic planning activities which will be rolled out during T2, each crew (and the network as a whole) will clearly state how the identified topics will be linked to activities and initiatives which are not only sustainable but essential to keep each members’ R&amp;D and innovation agenda aligned to the most relevant technology trends in Europe.</w:t>
            </w:r>
          </w:p>
          <w:p w14:paraId="446BCBD5" w14:textId="10ABE681" w:rsidR="00AC4CFE" w:rsidRDefault="00AC4CFE" w:rsidP="00E307FC">
            <w:pPr>
              <w:pStyle w:val="CE-TableStandard"/>
              <w:spacing w:line="276" w:lineRule="auto"/>
            </w:pPr>
            <w:r>
              <w:t>The transferability is among the priorities of each crew and indeed, during T2 and T3, the actions have among their goals the involvement of further territories and stakeholders from CE regions. The foundations of the transferability are the direct linkages among S3 &amp; the Navigation Crews (all identified topics match with most of the S3platform listed priorities), the relevance of the technology domains which is common to all EU regions, the commitment of DIHs which will act as multiplier of the network assets.</w:t>
            </w:r>
          </w:p>
          <w:p w14:paraId="24C66D70" w14:textId="77777777" w:rsidR="00CA5EA6" w:rsidRPr="00805D51" w:rsidRDefault="00CA5EA6" w:rsidP="00E307FC">
            <w:pPr>
              <w:pStyle w:val="CE-TableStandard"/>
              <w:spacing w:line="276" w:lineRule="auto"/>
            </w:pPr>
          </w:p>
        </w:tc>
      </w:tr>
    </w:tbl>
    <w:p w14:paraId="08C3036C" w14:textId="77777777" w:rsidR="008C68CF" w:rsidRDefault="008C68CF" w:rsidP="00E307FC">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AC4CFE" w14:paraId="55588EDB" w14:textId="77777777" w:rsidTr="005336D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3C66F883" w14:textId="77777777" w:rsidR="008C68CF" w:rsidRPr="007B6FAA" w:rsidRDefault="00104303" w:rsidP="00E307FC">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L</w:t>
            </w:r>
            <w:r w:rsidR="00725AEC">
              <w:rPr>
                <w:rFonts w:eastAsiaTheme="minorHAnsi" w:cstheme="minorBidi"/>
                <w:iCs/>
                <w:noProof/>
                <w:color w:val="FFFFFF" w:themeColor="background1"/>
                <w:sz w:val="22"/>
                <w:szCs w:val="24"/>
                <w:lang w:val="en-GB" w:eastAsia="de-AT"/>
              </w:rPr>
              <w:t>essons</w:t>
            </w:r>
            <w:r w:rsidR="00F102B2">
              <w:rPr>
                <w:rFonts w:eastAsiaTheme="minorHAnsi" w:cstheme="minorBidi"/>
                <w:iCs/>
                <w:noProof/>
                <w:color w:val="FFFFFF" w:themeColor="background1"/>
                <w:sz w:val="22"/>
                <w:szCs w:val="24"/>
                <w:lang w:val="en-GB" w:eastAsia="de-AT"/>
              </w:rPr>
              <w:t xml:space="preserve"> learned</w:t>
            </w:r>
            <w:r w:rsidR="00725AEC">
              <w:rPr>
                <w:rFonts w:eastAsiaTheme="minorHAnsi" w:cstheme="minorBidi"/>
                <w:iCs/>
                <w:noProof/>
                <w:color w:val="FFFFFF" w:themeColor="background1"/>
                <w:sz w:val="22"/>
                <w:szCs w:val="24"/>
                <w:lang w:val="en-GB" w:eastAsia="de-AT"/>
              </w:rPr>
              <w:t xml:space="preserve"> from</w:t>
            </w:r>
            <w:r>
              <w:rPr>
                <w:rFonts w:eastAsiaTheme="minorHAnsi" w:cstheme="minorBidi"/>
                <w:iCs/>
                <w:noProof/>
                <w:color w:val="FFFFFF" w:themeColor="background1"/>
                <w:sz w:val="22"/>
                <w:szCs w:val="24"/>
                <w:lang w:val="en-GB" w:eastAsia="de-AT"/>
              </w:rPr>
              <w:t xml:space="preserve"> the </w:t>
            </w:r>
            <w:r w:rsidR="00725AEC">
              <w:rPr>
                <w:rFonts w:eastAsiaTheme="minorHAnsi" w:cstheme="minorBidi"/>
                <w:iCs/>
                <w:noProof/>
                <w:color w:val="FFFFFF" w:themeColor="background1"/>
                <w:sz w:val="22"/>
                <w:szCs w:val="24"/>
                <w:lang w:val="en-GB" w:eastAsia="de-AT"/>
              </w:rPr>
              <w:t xml:space="preserve">development and establishment process of the innovation </w:t>
            </w:r>
            <w:r w:rsidR="00D51029">
              <w:rPr>
                <w:rFonts w:eastAsiaTheme="minorHAnsi" w:cstheme="minorBidi"/>
                <w:iCs/>
                <w:noProof/>
                <w:color w:val="FFFFFF" w:themeColor="background1"/>
                <w:sz w:val="22"/>
                <w:szCs w:val="24"/>
                <w:lang w:val="en-GB" w:eastAsia="de-AT"/>
              </w:rPr>
              <w:t xml:space="preserve">network </w:t>
            </w:r>
            <w:r>
              <w:rPr>
                <w:rFonts w:eastAsiaTheme="minorHAnsi" w:cstheme="minorBidi"/>
                <w:iCs/>
                <w:noProof/>
                <w:color w:val="FFFFFF" w:themeColor="background1"/>
                <w:sz w:val="22"/>
                <w:szCs w:val="24"/>
                <w:lang w:val="en-GB" w:eastAsia="de-AT"/>
              </w:rPr>
              <w:t>and added value of transnational cooperation</w:t>
            </w:r>
          </w:p>
        </w:tc>
      </w:tr>
      <w:tr w:rsidR="008C68CF" w:rsidRPr="00E77652" w14:paraId="1C3F8AF0" w14:textId="77777777" w:rsidTr="005336D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416D5C86" w14:textId="77777777" w:rsidR="00477036" w:rsidRPr="00AC4CFE" w:rsidRDefault="00477036" w:rsidP="00477036">
            <w:pPr>
              <w:autoSpaceDE w:val="0"/>
              <w:autoSpaceDN w:val="0"/>
              <w:adjustRightInd w:val="0"/>
              <w:spacing w:before="0" w:line="240" w:lineRule="auto"/>
              <w:ind w:left="0" w:right="0"/>
              <w:jc w:val="left"/>
              <w:rPr>
                <w:rFonts w:cs="Trebuchet MS"/>
                <w:color w:val="000000"/>
                <w:sz w:val="24"/>
                <w:szCs w:val="24"/>
                <w:lang w:val="en-GB"/>
              </w:rPr>
            </w:pPr>
          </w:p>
          <w:p w14:paraId="1B8348EA" w14:textId="77777777" w:rsidR="00477036" w:rsidRDefault="00477036" w:rsidP="00477036">
            <w:pPr>
              <w:pStyle w:val="CE-TableStandard"/>
              <w:numPr>
                <w:ilvl w:val="0"/>
                <w:numId w:val="28"/>
              </w:numPr>
              <w:spacing w:line="276" w:lineRule="auto"/>
            </w:pPr>
            <w:r>
              <w:t>Each project partner is encouraged to implement the different topics from the Navigation Crews in the stakeholder interviews.</w:t>
            </w:r>
          </w:p>
          <w:p w14:paraId="1690F062" w14:textId="77777777" w:rsidR="00477036" w:rsidRDefault="00477036" w:rsidP="00477036">
            <w:pPr>
              <w:pStyle w:val="CE-TableStandard"/>
              <w:numPr>
                <w:ilvl w:val="0"/>
                <w:numId w:val="28"/>
              </w:numPr>
              <w:spacing w:line="276" w:lineRule="auto"/>
            </w:pPr>
            <w:r>
              <w:t>The topics, actions and description of the Navigation Crews will be adapted by the findings through the stakeholder interviews.</w:t>
            </w:r>
          </w:p>
          <w:p w14:paraId="51629BFE" w14:textId="77777777" w:rsidR="00477036" w:rsidRDefault="00477036" w:rsidP="00477036">
            <w:pPr>
              <w:pStyle w:val="CE-TableStandard"/>
              <w:numPr>
                <w:ilvl w:val="0"/>
                <w:numId w:val="28"/>
              </w:numPr>
              <w:spacing w:line="276" w:lineRule="auto"/>
            </w:pPr>
            <w:r>
              <w:t>An intro presentation was established by each Navigation Crew leader to introduce the project and the Navigation Crew topics. The presentations were held at project partner meetings and national intro conferences.</w:t>
            </w:r>
          </w:p>
          <w:p w14:paraId="4F07488C" w14:textId="77777777" w:rsidR="00477036" w:rsidRDefault="00477036" w:rsidP="00477036">
            <w:pPr>
              <w:pStyle w:val="CE-TableStandard"/>
              <w:numPr>
                <w:ilvl w:val="0"/>
                <w:numId w:val="28"/>
              </w:numPr>
              <w:spacing w:line="276" w:lineRule="auto"/>
            </w:pPr>
            <w:r w:rsidRPr="00477036">
              <w:t>All partners already have a strong network with regional RIS 3 stakeholders. There are many strengths and cooperation possibilities in the project consortium.</w:t>
            </w:r>
            <w:r>
              <w:t xml:space="preserve"> </w:t>
            </w:r>
            <w:r w:rsidRPr="00477036">
              <w:t xml:space="preserve">Most partners already established a cooperation to existing regional DIHs. Access to the DIHs and their infrastructures should help the regional </w:t>
            </w:r>
            <w:proofErr w:type="gramStart"/>
            <w:r w:rsidRPr="00477036">
              <w:t>industry,</w:t>
            </w:r>
            <w:proofErr w:type="gramEnd"/>
            <w:r w:rsidRPr="00477036">
              <w:t xml:space="preserve"> and SMEs in particular, to make progress and facilitate digitization. </w:t>
            </w:r>
          </w:p>
          <w:p w14:paraId="65770490" w14:textId="77777777" w:rsidR="00477036" w:rsidRPr="00477036" w:rsidRDefault="00477036" w:rsidP="00477036">
            <w:pPr>
              <w:pStyle w:val="CE-TableStandard"/>
              <w:numPr>
                <w:ilvl w:val="0"/>
                <w:numId w:val="28"/>
              </w:numPr>
              <w:spacing w:line="276" w:lineRule="auto"/>
            </w:pPr>
            <w:r w:rsidRPr="00477036">
              <w:t xml:space="preserve">Thematically almost all topics of the navigation crews are located in technical technology areas. Therefore, it offers the possibility to find and apply synergies within the navigation crews. This would not only benefit the participating companies, but also the navigation crews, as events can be used jointly. </w:t>
            </w:r>
          </w:p>
          <w:p w14:paraId="21F7031F" w14:textId="77777777" w:rsidR="00477036" w:rsidRPr="00805D51" w:rsidRDefault="00477036" w:rsidP="00477036">
            <w:pPr>
              <w:pStyle w:val="CE-TableStandard"/>
              <w:spacing w:line="276" w:lineRule="auto"/>
            </w:pPr>
          </w:p>
        </w:tc>
      </w:tr>
    </w:tbl>
    <w:p w14:paraId="4CC1E863" w14:textId="77777777" w:rsidR="008C68CF" w:rsidRDefault="008C68CF" w:rsidP="00E307FC">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725AEC" w:rsidRPr="00AC4CFE" w14:paraId="2A44F5F2" w14:textId="77777777" w:rsidTr="005336D2">
        <w:trPr>
          <w:cnfStyle w:val="100000000000" w:firstRow="1" w:lastRow="0" w:firstColumn="0" w:lastColumn="0" w:oddVBand="0" w:evenVBand="0" w:oddHBand="0" w:evenHBand="0" w:firstRowFirstColumn="0" w:firstRowLastColumn="0" w:lastRowFirstColumn="0" w:lastRowLastColumn="0"/>
        </w:trPr>
        <w:tc>
          <w:tcPr>
            <w:tcW w:w="9498" w:type="dxa"/>
            <w:shd w:val="clear" w:color="auto" w:fill="63858D" w:themeFill="accent2" w:themeFillShade="BF"/>
            <w:tcMar>
              <w:top w:w="170" w:type="dxa"/>
              <w:bottom w:w="113" w:type="dxa"/>
            </w:tcMar>
          </w:tcPr>
          <w:p w14:paraId="45FCF794" w14:textId="77777777" w:rsidR="00725AEC" w:rsidRDefault="00725AEC" w:rsidP="00E307FC">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References to relevant deliverables and web-links</w:t>
            </w:r>
          </w:p>
          <w:p w14:paraId="14B2CBE6" w14:textId="77777777" w:rsidR="00725AEC" w:rsidRPr="007B6FAA" w:rsidRDefault="00725AEC" w:rsidP="00E307FC">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AC4CFE" w14:paraId="286BF9C6" w14:textId="77777777" w:rsidTr="005336D2">
        <w:trPr>
          <w:cnfStyle w:val="000000100000" w:firstRow="0" w:lastRow="0" w:firstColumn="0" w:lastColumn="0" w:oddVBand="0" w:evenVBand="0" w:oddHBand="1" w:evenHBand="0" w:firstRowFirstColumn="0" w:firstRowLastColumn="0" w:lastRowFirstColumn="0" w:lastRowLastColumn="0"/>
          <w:trHeight w:val="1726"/>
        </w:trPr>
        <w:tc>
          <w:tcPr>
            <w:tcW w:w="9498" w:type="dxa"/>
            <w:shd w:val="clear" w:color="auto" w:fill="E4E7E7" w:themeFill="accent1" w:themeFillTint="33"/>
            <w:tcMar>
              <w:top w:w="170" w:type="dxa"/>
              <w:bottom w:w="113" w:type="dxa"/>
            </w:tcMar>
          </w:tcPr>
          <w:p w14:paraId="329C1204" w14:textId="77777777" w:rsidR="008C68CF" w:rsidRPr="00805D51" w:rsidRDefault="00FA2D88" w:rsidP="00E307FC">
            <w:pPr>
              <w:pStyle w:val="CE-TableStandard"/>
              <w:spacing w:line="276" w:lineRule="auto"/>
            </w:pPr>
            <w:r w:rsidRPr="00FA2D88">
              <w:t>https://www.interreg-central.eu/Content.Node/S3HubsinCE.html</w:t>
            </w:r>
          </w:p>
        </w:tc>
      </w:tr>
    </w:tbl>
    <w:p w14:paraId="5159DDFF" w14:textId="77777777" w:rsidR="008C68CF" w:rsidRPr="00156013" w:rsidRDefault="008C68CF" w:rsidP="00E307FC">
      <w:pPr>
        <w:pStyle w:val="CE-StandardText"/>
        <w:spacing w:line="276" w:lineRule="auto"/>
        <w:rPr>
          <w:lang w:val="en-GB" w:eastAsia="de-AT"/>
        </w:rPr>
      </w:pPr>
    </w:p>
    <w:sectPr w:rsidR="008C68CF" w:rsidRPr="00156013" w:rsidSect="00731BF8">
      <w:headerReference w:type="default" r:id="rId8"/>
      <w:footerReference w:type="default" r:id="rId9"/>
      <w:headerReference w:type="first" r:id="rId10"/>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21210" w14:textId="77777777" w:rsidR="00A14E64" w:rsidRDefault="00A14E64" w:rsidP="00877C37">
      <w:r>
        <w:separator/>
      </w:r>
    </w:p>
    <w:p w14:paraId="026BAAC9" w14:textId="77777777" w:rsidR="00A14E64" w:rsidRDefault="00A14E64"/>
    <w:p w14:paraId="7783929E" w14:textId="77777777" w:rsidR="00A14E64" w:rsidRDefault="00A14E64"/>
    <w:p w14:paraId="0D9CC10C" w14:textId="77777777" w:rsidR="00A14E64" w:rsidRDefault="00A14E64"/>
  </w:endnote>
  <w:endnote w:type="continuationSeparator" w:id="0">
    <w:p w14:paraId="016DFD50" w14:textId="77777777" w:rsidR="00A14E64" w:rsidRDefault="00A14E64" w:rsidP="00877C37">
      <w:r>
        <w:continuationSeparator/>
      </w:r>
    </w:p>
    <w:p w14:paraId="739B9796" w14:textId="77777777" w:rsidR="00A14E64" w:rsidRDefault="00A14E64"/>
    <w:p w14:paraId="3313582B" w14:textId="77777777" w:rsidR="00A14E64" w:rsidRDefault="00A14E64"/>
    <w:p w14:paraId="082A469C" w14:textId="77777777" w:rsidR="00A14E64" w:rsidRDefault="00A14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Sans">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4407" w14:textId="77777777" w:rsidR="00DA073A" w:rsidRDefault="00DA073A" w:rsidP="00DA073A">
    <w:pPr>
      <w:pStyle w:val="Fuzeile"/>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3D523" w14:textId="77777777" w:rsidR="00A14E64" w:rsidRPr="00924079" w:rsidRDefault="00A14E64" w:rsidP="00924079">
      <w:pPr>
        <w:ind w:left="0"/>
        <w:rPr>
          <w:color w:val="4D4933" w:themeColor="accent6"/>
        </w:rPr>
      </w:pPr>
      <w:r w:rsidRPr="00924079">
        <w:rPr>
          <w:color w:val="4D4933" w:themeColor="accent6"/>
        </w:rPr>
        <w:separator/>
      </w:r>
    </w:p>
    <w:p w14:paraId="1FD45A50" w14:textId="77777777" w:rsidR="00A14E64" w:rsidRDefault="00A14E64" w:rsidP="00924079">
      <w:pPr>
        <w:ind w:left="0"/>
      </w:pPr>
    </w:p>
    <w:p w14:paraId="30996430" w14:textId="77777777" w:rsidR="00A14E64" w:rsidRDefault="00A14E64"/>
    <w:p w14:paraId="07A556F7" w14:textId="77777777" w:rsidR="00A14E64" w:rsidRDefault="00A14E64"/>
    <w:p w14:paraId="6D05E6D1" w14:textId="77777777" w:rsidR="00A14E64" w:rsidRDefault="00A14E64"/>
  </w:footnote>
  <w:footnote w:type="continuationSeparator" w:id="0">
    <w:p w14:paraId="1C45C9A2" w14:textId="77777777" w:rsidR="00A14E64" w:rsidRDefault="00A14E64" w:rsidP="00924079">
      <w:pPr>
        <w:ind w:left="0"/>
      </w:pPr>
      <w:r>
        <w:continuationSeparator/>
      </w:r>
    </w:p>
    <w:p w14:paraId="3C550672" w14:textId="77777777" w:rsidR="00A14E64" w:rsidRDefault="00A14E64"/>
    <w:p w14:paraId="24E51EE7" w14:textId="77777777" w:rsidR="00A14E64" w:rsidRDefault="00A14E64"/>
    <w:p w14:paraId="04DF5572" w14:textId="77777777" w:rsidR="00A14E64" w:rsidRDefault="00A14E64"/>
  </w:footnote>
  <w:footnote w:type="continuationNotice" w:id="1">
    <w:p w14:paraId="7EA37A54" w14:textId="77777777" w:rsidR="00A14E64" w:rsidRDefault="00A14E64">
      <w:pPr>
        <w:spacing w:before="0" w:line="240" w:lineRule="auto"/>
      </w:pPr>
    </w:p>
    <w:p w14:paraId="6098D9E1" w14:textId="77777777" w:rsidR="00A14E64" w:rsidRDefault="00A14E64"/>
    <w:p w14:paraId="62EB8632" w14:textId="77777777" w:rsidR="00A14E64" w:rsidRDefault="00A14E64"/>
    <w:p w14:paraId="008816DE" w14:textId="77777777" w:rsidR="00A14E64" w:rsidRDefault="00A14E6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50A26" w14:textId="77777777" w:rsidR="00596D54" w:rsidRPr="00C8321B" w:rsidRDefault="00034D6B" w:rsidP="00C8321B">
    <w:pPr>
      <w:pStyle w:val="Kopfzeile"/>
      <w:jc w:val="center"/>
    </w:pPr>
    <w:r>
      <w:rPr>
        <w:noProof/>
        <w:lang w:val="de-DE" w:eastAsia="de-DE"/>
      </w:rPr>
      <w:drawing>
        <wp:anchor distT="0" distB="0" distL="114300" distR="114300" simplePos="0" relativeHeight="251659776" behindDoc="1" locked="0" layoutInCell="1" allowOverlap="1" wp14:anchorId="3340FB10" wp14:editId="5EEC510E">
          <wp:simplePos x="0" y="0"/>
          <wp:positionH relativeFrom="column">
            <wp:posOffset>-381000</wp:posOffset>
          </wp:positionH>
          <wp:positionV relativeFrom="paragraph">
            <wp:posOffset>0</wp:posOffset>
          </wp:positionV>
          <wp:extent cx="6917130" cy="1439544"/>
          <wp:effectExtent l="0" t="0" r="0" b="8890"/>
          <wp:wrapNone/>
          <wp:docPr id="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327F4" w14:textId="77777777" w:rsidR="00596D54" w:rsidRDefault="00596D54"/>
  <w:p w14:paraId="71206E70"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A2EC" w14:textId="77777777" w:rsidR="00596D54" w:rsidRDefault="00382B26" w:rsidP="00D41EE5">
    <w:pPr>
      <w:pStyle w:val="Kopfzeile"/>
      <w:ind w:left="-1559"/>
    </w:pPr>
    <w:r>
      <w:rPr>
        <w:noProof/>
        <w:lang w:val="de-DE" w:eastAsia="de-DE"/>
      </w:rPr>
      <w:drawing>
        <wp:anchor distT="0" distB="0" distL="114300" distR="114300" simplePos="0" relativeHeight="251657728" behindDoc="1" locked="0" layoutInCell="1" allowOverlap="1" wp14:anchorId="2AEE616D" wp14:editId="161C5630">
          <wp:simplePos x="0" y="0"/>
          <wp:positionH relativeFrom="column">
            <wp:posOffset>-447675</wp:posOffset>
          </wp:positionH>
          <wp:positionV relativeFrom="paragraph">
            <wp:posOffset>0</wp:posOffset>
          </wp:positionV>
          <wp:extent cx="6917130" cy="1439544"/>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30" cy="14395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9E07F15"/>
    <w:multiLevelType w:val="hybridMultilevel"/>
    <w:tmpl w:val="87961312"/>
    <w:lvl w:ilvl="0" w:tplc="9D50AF14">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berschrift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B576DE8"/>
    <w:multiLevelType w:val="hybridMultilevel"/>
    <w:tmpl w:val="58A4FDC6"/>
    <w:lvl w:ilvl="0" w:tplc="9D50AF14">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24613E"/>
    <w:multiLevelType w:val="hybridMultilevel"/>
    <w:tmpl w:val="3B186FC2"/>
    <w:lvl w:ilvl="0" w:tplc="6316D04E">
      <w:start w:val="1"/>
      <w:numFmt w:val="decimal"/>
      <w:pStyle w:val="berschrift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9" w15:restartNumberingAfterBreak="0">
    <w:nsid w:val="31D45FD4"/>
    <w:multiLevelType w:val="hybridMultilevel"/>
    <w:tmpl w:val="56626D98"/>
    <w:lvl w:ilvl="0" w:tplc="9D50AF14">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3"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463B7B2C"/>
    <w:multiLevelType w:val="hybridMultilevel"/>
    <w:tmpl w:val="53905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671134E"/>
    <w:multiLevelType w:val="hybridMultilevel"/>
    <w:tmpl w:val="5DECBA00"/>
    <w:lvl w:ilvl="0" w:tplc="0407000F">
      <w:start w:val="1"/>
      <w:numFmt w:val="upperLetter"/>
      <w:pStyle w:val="berschrift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0"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1"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2"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3"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4"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9B85DC1"/>
    <w:multiLevelType w:val="hybridMultilevel"/>
    <w:tmpl w:val="73D2D046"/>
    <w:lvl w:ilvl="0" w:tplc="11961190">
      <w:start w:val="1"/>
      <w:numFmt w:val="bullet"/>
      <w:pStyle w:val="Aufzhlungszeichen"/>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26" w15:restartNumberingAfterBreak="0">
    <w:nsid w:val="7A8F1ED1"/>
    <w:multiLevelType w:val="hybridMultilevel"/>
    <w:tmpl w:val="C11E3526"/>
    <w:lvl w:ilvl="0" w:tplc="9D50AF14">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2"/>
  </w:num>
  <w:num w:numId="2">
    <w:abstractNumId w:val="23"/>
  </w:num>
  <w:num w:numId="3">
    <w:abstractNumId w:val="1"/>
  </w:num>
  <w:num w:numId="4">
    <w:abstractNumId w:val="25"/>
  </w:num>
  <w:num w:numId="5">
    <w:abstractNumId w:val="19"/>
  </w:num>
  <w:num w:numId="6">
    <w:abstractNumId w:val="12"/>
  </w:num>
  <w:num w:numId="7">
    <w:abstractNumId w:val="14"/>
  </w:num>
  <w:num w:numId="8">
    <w:abstractNumId w:val="18"/>
  </w:num>
  <w:num w:numId="9">
    <w:abstractNumId w:val="3"/>
  </w:num>
  <w:num w:numId="10">
    <w:abstractNumId w:val="20"/>
  </w:num>
  <w:num w:numId="11">
    <w:abstractNumId w:val="16"/>
  </w:num>
  <w:num w:numId="12">
    <w:abstractNumId w:val="8"/>
  </w:num>
  <w:num w:numId="13">
    <w:abstractNumId w:val="11"/>
  </w:num>
  <w:num w:numId="14">
    <w:abstractNumId w:val="0"/>
  </w:num>
  <w:num w:numId="15">
    <w:abstractNumId w:val="13"/>
  </w:num>
  <w:num w:numId="16">
    <w:abstractNumId w:val="6"/>
  </w:num>
  <w:num w:numId="17">
    <w:abstractNumId w:val="10"/>
  </w:num>
  <w:num w:numId="18">
    <w:abstractNumId w:val="24"/>
  </w:num>
  <w:num w:numId="19">
    <w:abstractNumId w:val="4"/>
  </w:num>
  <w:num w:numId="20">
    <w:abstractNumId w:val="17"/>
  </w:num>
  <w:num w:numId="21">
    <w:abstractNumId w:val="5"/>
  </w:num>
  <w:num w:numId="22">
    <w:abstractNumId w:val="27"/>
  </w:num>
  <w:num w:numId="23">
    <w:abstractNumId w:val="21"/>
  </w:num>
  <w:num w:numId="24">
    <w:abstractNumId w:val="2"/>
  </w:num>
  <w:num w:numId="25">
    <w:abstractNumId w:val="26"/>
  </w:num>
  <w:num w:numId="26">
    <w:abstractNumId w:val="7"/>
  </w:num>
  <w:num w:numId="27">
    <w:abstractNumId w:val="9"/>
  </w:num>
  <w:num w:numId="28">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576E"/>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4D6B"/>
    <w:rsid w:val="00035319"/>
    <w:rsid w:val="0003535E"/>
    <w:rsid w:val="00035418"/>
    <w:rsid w:val="00035556"/>
    <w:rsid w:val="00035DCB"/>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5065E"/>
    <w:rsid w:val="00050E62"/>
    <w:rsid w:val="000511C2"/>
    <w:rsid w:val="00051533"/>
    <w:rsid w:val="00051D5A"/>
    <w:rsid w:val="0005245F"/>
    <w:rsid w:val="00052487"/>
    <w:rsid w:val="000526B3"/>
    <w:rsid w:val="00053D6C"/>
    <w:rsid w:val="00053DAC"/>
    <w:rsid w:val="000549A8"/>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21A6"/>
    <w:rsid w:val="000B21D8"/>
    <w:rsid w:val="000B269C"/>
    <w:rsid w:val="000B4AD9"/>
    <w:rsid w:val="000B51C5"/>
    <w:rsid w:val="000B5B36"/>
    <w:rsid w:val="000B5E64"/>
    <w:rsid w:val="000B6938"/>
    <w:rsid w:val="000B6E12"/>
    <w:rsid w:val="000B73E8"/>
    <w:rsid w:val="000C0A50"/>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CA0"/>
    <w:rsid w:val="0018547D"/>
    <w:rsid w:val="00186AE4"/>
    <w:rsid w:val="00186E7E"/>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6808"/>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898"/>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9FE"/>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148B"/>
    <w:rsid w:val="002B2B29"/>
    <w:rsid w:val="002B3590"/>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505F"/>
    <w:rsid w:val="00305477"/>
    <w:rsid w:val="0030597A"/>
    <w:rsid w:val="00305F67"/>
    <w:rsid w:val="00307A80"/>
    <w:rsid w:val="00311673"/>
    <w:rsid w:val="003146F8"/>
    <w:rsid w:val="00314F59"/>
    <w:rsid w:val="0031586F"/>
    <w:rsid w:val="00315D8B"/>
    <w:rsid w:val="00315E86"/>
    <w:rsid w:val="003177B4"/>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26"/>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D2A"/>
    <w:rsid w:val="00393E88"/>
    <w:rsid w:val="00394ABD"/>
    <w:rsid w:val="00394F5E"/>
    <w:rsid w:val="003951A9"/>
    <w:rsid w:val="0039542D"/>
    <w:rsid w:val="00396274"/>
    <w:rsid w:val="003966B5"/>
    <w:rsid w:val="003A148F"/>
    <w:rsid w:val="003A1CFA"/>
    <w:rsid w:val="003A2BD5"/>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337"/>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036"/>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93E"/>
    <w:rsid w:val="00494FA5"/>
    <w:rsid w:val="004953DE"/>
    <w:rsid w:val="00496236"/>
    <w:rsid w:val="00496DEA"/>
    <w:rsid w:val="00497129"/>
    <w:rsid w:val="00497185"/>
    <w:rsid w:val="004A0776"/>
    <w:rsid w:val="004A1006"/>
    <w:rsid w:val="004A15DF"/>
    <w:rsid w:val="004A16E8"/>
    <w:rsid w:val="004A2276"/>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1CA6"/>
    <w:rsid w:val="004F2A96"/>
    <w:rsid w:val="004F321C"/>
    <w:rsid w:val="004F411A"/>
    <w:rsid w:val="004F47C7"/>
    <w:rsid w:val="004F4FD3"/>
    <w:rsid w:val="004F5B1C"/>
    <w:rsid w:val="004F5CE3"/>
    <w:rsid w:val="004F5F7D"/>
    <w:rsid w:val="004F6923"/>
    <w:rsid w:val="005008BD"/>
    <w:rsid w:val="005016E6"/>
    <w:rsid w:val="0050399A"/>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FF5"/>
    <w:rsid w:val="00533456"/>
    <w:rsid w:val="00533599"/>
    <w:rsid w:val="005336D2"/>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AA6"/>
    <w:rsid w:val="005A68F2"/>
    <w:rsid w:val="005A6EB7"/>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154"/>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8B1"/>
    <w:rsid w:val="005E2F77"/>
    <w:rsid w:val="005E328C"/>
    <w:rsid w:val="005E375F"/>
    <w:rsid w:val="005E3A7C"/>
    <w:rsid w:val="005E3ADD"/>
    <w:rsid w:val="005E438B"/>
    <w:rsid w:val="005E466C"/>
    <w:rsid w:val="005E56E4"/>
    <w:rsid w:val="005E5707"/>
    <w:rsid w:val="005E6E26"/>
    <w:rsid w:val="005E72E4"/>
    <w:rsid w:val="005F24D4"/>
    <w:rsid w:val="005F2B2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585"/>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AEC"/>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E74"/>
    <w:rsid w:val="00807018"/>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82B"/>
    <w:rsid w:val="0085720A"/>
    <w:rsid w:val="008575E4"/>
    <w:rsid w:val="0085796C"/>
    <w:rsid w:val="00857C7A"/>
    <w:rsid w:val="0086027E"/>
    <w:rsid w:val="00860659"/>
    <w:rsid w:val="0086065F"/>
    <w:rsid w:val="008612A8"/>
    <w:rsid w:val="00861AE6"/>
    <w:rsid w:val="00861D6D"/>
    <w:rsid w:val="00861FCE"/>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55A3"/>
    <w:rsid w:val="008F6348"/>
    <w:rsid w:val="008F6C50"/>
    <w:rsid w:val="008F71AA"/>
    <w:rsid w:val="008F71B1"/>
    <w:rsid w:val="008F732B"/>
    <w:rsid w:val="008F760B"/>
    <w:rsid w:val="008F7D02"/>
    <w:rsid w:val="00900613"/>
    <w:rsid w:val="0090134D"/>
    <w:rsid w:val="00901922"/>
    <w:rsid w:val="009027C1"/>
    <w:rsid w:val="00903320"/>
    <w:rsid w:val="00903456"/>
    <w:rsid w:val="00903899"/>
    <w:rsid w:val="00904ADC"/>
    <w:rsid w:val="00905A54"/>
    <w:rsid w:val="009063D0"/>
    <w:rsid w:val="00906A32"/>
    <w:rsid w:val="009071FB"/>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2EB1"/>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E7FC2"/>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4E64"/>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4C0A"/>
    <w:rsid w:val="00A76067"/>
    <w:rsid w:val="00A761CA"/>
    <w:rsid w:val="00A76B08"/>
    <w:rsid w:val="00A771DA"/>
    <w:rsid w:val="00A77B72"/>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2D9E"/>
    <w:rsid w:val="00AA2F3A"/>
    <w:rsid w:val="00AA3562"/>
    <w:rsid w:val="00AA3AF4"/>
    <w:rsid w:val="00AA3E72"/>
    <w:rsid w:val="00AA4032"/>
    <w:rsid w:val="00AA4440"/>
    <w:rsid w:val="00AA491B"/>
    <w:rsid w:val="00AA4A10"/>
    <w:rsid w:val="00AA6158"/>
    <w:rsid w:val="00AA7FA7"/>
    <w:rsid w:val="00AB0A9F"/>
    <w:rsid w:val="00AB35AF"/>
    <w:rsid w:val="00AB39F9"/>
    <w:rsid w:val="00AB3AF3"/>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CFE"/>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008"/>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C15"/>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1036"/>
    <w:rsid w:val="00BA28AA"/>
    <w:rsid w:val="00BA2A9E"/>
    <w:rsid w:val="00BA3896"/>
    <w:rsid w:val="00BA3D68"/>
    <w:rsid w:val="00BA3FBD"/>
    <w:rsid w:val="00BA4EAB"/>
    <w:rsid w:val="00BA53D1"/>
    <w:rsid w:val="00BA5D46"/>
    <w:rsid w:val="00BA60AC"/>
    <w:rsid w:val="00BA616F"/>
    <w:rsid w:val="00BA650A"/>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B84"/>
    <w:rsid w:val="00BE10AA"/>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07A75"/>
    <w:rsid w:val="00C117AE"/>
    <w:rsid w:val="00C12AF1"/>
    <w:rsid w:val="00C12C0F"/>
    <w:rsid w:val="00C1448F"/>
    <w:rsid w:val="00C151D3"/>
    <w:rsid w:val="00C166EE"/>
    <w:rsid w:val="00C172D0"/>
    <w:rsid w:val="00C17A64"/>
    <w:rsid w:val="00C2162F"/>
    <w:rsid w:val="00C21E1D"/>
    <w:rsid w:val="00C22EC1"/>
    <w:rsid w:val="00C22ED3"/>
    <w:rsid w:val="00C237FE"/>
    <w:rsid w:val="00C23967"/>
    <w:rsid w:val="00C24621"/>
    <w:rsid w:val="00C248E9"/>
    <w:rsid w:val="00C24CB5"/>
    <w:rsid w:val="00C25513"/>
    <w:rsid w:val="00C26240"/>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2647"/>
    <w:rsid w:val="00C551C0"/>
    <w:rsid w:val="00C569AC"/>
    <w:rsid w:val="00C56AD2"/>
    <w:rsid w:val="00C575A1"/>
    <w:rsid w:val="00C576E1"/>
    <w:rsid w:val="00C57D20"/>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1C57"/>
    <w:rsid w:val="00CA2455"/>
    <w:rsid w:val="00CA380C"/>
    <w:rsid w:val="00CA43D6"/>
    <w:rsid w:val="00CA4974"/>
    <w:rsid w:val="00CA5515"/>
    <w:rsid w:val="00CA5C17"/>
    <w:rsid w:val="00CA5EA6"/>
    <w:rsid w:val="00CA6D23"/>
    <w:rsid w:val="00CA74D5"/>
    <w:rsid w:val="00CA7CA1"/>
    <w:rsid w:val="00CB00A5"/>
    <w:rsid w:val="00CB071E"/>
    <w:rsid w:val="00CB091A"/>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1029"/>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5A96"/>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01A"/>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7FC"/>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652"/>
    <w:rsid w:val="00E779AF"/>
    <w:rsid w:val="00E77FD8"/>
    <w:rsid w:val="00E80433"/>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35"/>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2D88"/>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ACAF97A"/>
  <w15:docId w15:val="{35B70364-5C82-482B-BC11-5F7B06225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47724A"/>
    <w:pPr>
      <w:spacing w:before="120" w:line="276" w:lineRule="auto"/>
      <w:ind w:left="1418" w:right="339"/>
      <w:jc w:val="both"/>
    </w:pPr>
  </w:style>
  <w:style w:type="paragraph" w:styleId="berschrift1">
    <w:name w:val="heading 1"/>
    <w:basedOn w:val="Standard"/>
    <w:next w:val="Standard"/>
    <w:link w:val="berschrift1Zchn"/>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berschrift2">
    <w:name w:val="heading 2"/>
    <w:basedOn w:val="Standard"/>
    <w:next w:val="Standard"/>
    <w:link w:val="berschrift2Zchn"/>
    <w:rsid w:val="00877C37"/>
    <w:pPr>
      <w:keepNext/>
      <w:numPr>
        <w:numId w:val="12"/>
      </w:numPr>
      <w:spacing w:after="240"/>
      <w:outlineLvl w:val="1"/>
    </w:pPr>
    <w:rPr>
      <w:rFonts w:ascii="Arial Rounded MT Bold" w:hAnsi="Arial Rounded MT Bold"/>
      <w:b/>
      <w:bCs/>
      <w:iCs/>
      <w:color w:val="7D8B8A" w:themeColor="accent1"/>
      <w:sz w:val="24"/>
    </w:rPr>
  </w:style>
  <w:style w:type="paragraph" w:styleId="berschrift3">
    <w:name w:val="heading 3"/>
    <w:basedOn w:val="Standard"/>
    <w:next w:val="Standard"/>
    <w:link w:val="berschrift3Zchn"/>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berschrift4">
    <w:name w:val="heading 4"/>
    <w:basedOn w:val="Standard"/>
    <w:next w:val="Standard"/>
    <w:pPr>
      <w:keepNext/>
      <w:outlineLvl w:val="3"/>
    </w:pPr>
    <w:rPr>
      <w:rFonts w:ascii="Verdana" w:hAnsi="Verdana"/>
      <w:b/>
      <w:bCs/>
    </w:rPr>
  </w:style>
  <w:style w:type="paragraph" w:styleId="berschrift5">
    <w:name w:val="heading 5"/>
    <w:basedOn w:val="Standard"/>
    <w:next w:val="Standard"/>
    <w:pPr>
      <w:numPr>
        <w:ilvl w:val="4"/>
        <w:numId w:val="2"/>
      </w:numPr>
      <w:spacing w:before="240" w:after="60"/>
      <w:outlineLvl w:val="4"/>
    </w:pPr>
    <w:rPr>
      <w:rFonts w:ascii="Verdana" w:hAnsi="Verdana"/>
      <w:b/>
      <w:bCs/>
      <w:i/>
      <w:iCs/>
      <w:szCs w:val="26"/>
    </w:rPr>
  </w:style>
  <w:style w:type="paragraph" w:styleId="berschrift6">
    <w:name w:val="heading 6"/>
    <w:basedOn w:val="Standard"/>
    <w:next w:val="Standard"/>
    <w:pPr>
      <w:numPr>
        <w:ilvl w:val="5"/>
        <w:numId w:val="2"/>
      </w:numPr>
      <w:spacing w:before="240" w:after="60"/>
      <w:outlineLvl w:val="5"/>
    </w:pPr>
    <w:rPr>
      <w:rFonts w:ascii="Verdana" w:hAnsi="Verdana"/>
      <w:b/>
      <w:bCs/>
    </w:rPr>
  </w:style>
  <w:style w:type="paragraph" w:styleId="berschrift7">
    <w:name w:val="heading 7"/>
    <w:basedOn w:val="Standard"/>
    <w:next w:val="Standard"/>
    <w:pPr>
      <w:numPr>
        <w:ilvl w:val="6"/>
        <w:numId w:val="2"/>
      </w:numPr>
      <w:spacing w:before="240" w:after="60"/>
      <w:outlineLvl w:val="6"/>
    </w:pPr>
    <w:rPr>
      <w:rFonts w:ascii="Verdana" w:hAnsi="Verdana"/>
    </w:rPr>
  </w:style>
  <w:style w:type="paragraph" w:styleId="berschrift8">
    <w:name w:val="heading 8"/>
    <w:basedOn w:val="Standard"/>
    <w:next w:val="Standard"/>
    <w:pPr>
      <w:numPr>
        <w:ilvl w:val="7"/>
        <w:numId w:val="2"/>
      </w:numPr>
      <w:spacing w:before="240" w:after="60"/>
      <w:outlineLvl w:val="7"/>
    </w:pPr>
    <w:rPr>
      <w:rFonts w:ascii="Verdana" w:hAnsi="Verdana"/>
      <w:i/>
      <w:iCs/>
    </w:rPr>
  </w:style>
  <w:style w:type="paragraph" w:styleId="berschrift9">
    <w:name w:val="heading 9"/>
    <w:basedOn w:val="Standard"/>
    <w:next w:val="Standard"/>
    <w:pPr>
      <w:numPr>
        <w:ilvl w:val="8"/>
        <w:numId w:val="2"/>
      </w:numPr>
      <w:spacing w:before="240" w:after="60"/>
      <w:outlineLvl w:val="8"/>
    </w:pPr>
    <w:rPr>
      <w:rFonts w:ascii="Verdana" w:hAnsi="Verdana"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rPr>
      <w:rFonts w:ascii="Verdana" w:hAnsi="Verdana"/>
      <w:sz w:val="16"/>
    </w:rPr>
  </w:style>
  <w:style w:type="paragraph" w:styleId="Fuzeile">
    <w:name w:val="footer"/>
    <w:basedOn w:val="Standard"/>
    <w:link w:val="FuzeileZchn"/>
    <w:uiPriority w:val="99"/>
    <w:pPr>
      <w:tabs>
        <w:tab w:val="center" w:pos="4536"/>
        <w:tab w:val="right" w:pos="9072"/>
      </w:tabs>
    </w:pPr>
    <w:rPr>
      <w:rFonts w:ascii="Verdana" w:hAnsi="Verdana"/>
      <w:noProof/>
      <w:sz w:val="16"/>
    </w:rPr>
  </w:style>
  <w:style w:type="character" w:styleId="Seitenzahl">
    <w:name w:val="page number"/>
    <w:basedOn w:val="Absatz-Standardschriftart"/>
    <w:semiHidden/>
    <w:rPr>
      <w:rFonts w:ascii="Verdana" w:hAnsi="Verdana"/>
      <w:sz w:val="20"/>
    </w:rPr>
  </w:style>
  <w:style w:type="paragraph" w:styleId="Textkrper-Zeileneinzug">
    <w:name w:val="Body Text Indent"/>
    <w:basedOn w:val="Standard"/>
    <w:semiHidden/>
    <w:pPr>
      <w:spacing w:before="60" w:after="60"/>
      <w:ind w:left="720"/>
    </w:pPr>
    <w:rPr>
      <w:rFonts w:ascii="Verdana" w:hAnsi="Verdana"/>
    </w:rPr>
  </w:style>
  <w:style w:type="paragraph" w:styleId="Textkrper">
    <w:name w:val="Body Text"/>
    <w:basedOn w:val="Standard"/>
    <w:link w:val="TextkrperZchn"/>
    <w:semiHidden/>
    <w:pPr>
      <w:spacing w:after="120"/>
    </w:pPr>
    <w:rPr>
      <w:rFonts w:ascii="Verdana" w:hAnsi="Verdana"/>
    </w:rPr>
  </w:style>
  <w:style w:type="paragraph" w:styleId="Sprechblasentext">
    <w:name w:val="Balloon Text"/>
    <w:basedOn w:val="Standard"/>
    <w:link w:val="SprechblasentextZchn"/>
    <w:uiPriority w:val="99"/>
    <w:semiHidden/>
    <w:unhideWhenUsed/>
    <w:rsid w:val="00E5766A"/>
    <w:rPr>
      <w:rFonts w:ascii="Tahoma" w:hAnsi="Tahoma" w:cs="Tahoma"/>
      <w:sz w:val="16"/>
      <w:szCs w:val="16"/>
    </w:rPr>
  </w:style>
  <w:style w:type="paragraph" w:customStyle="1" w:styleId="Bullet1">
    <w:name w:val="Bullet1"/>
    <w:basedOn w:val="Standard"/>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SprechblasentextZchn">
    <w:name w:val="Sprechblasentext Zchn"/>
    <w:basedOn w:val="Absatz-Standardschriftart"/>
    <w:link w:val="Sprechblasentext"/>
    <w:uiPriority w:val="99"/>
    <w:semiHidden/>
    <w:rsid w:val="00E5766A"/>
    <w:rPr>
      <w:rFonts w:ascii="Tahoma" w:hAnsi="Tahoma" w:cs="Tahoma"/>
      <w:sz w:val="16"/>
      <w:szCs w:val="16"/>
      <w:lang w:val="de-AT" w:eastAsia="de-DE"/>
    </w:rPr>
  </w:style>
  <w:style w:type="character" w:styleId="Kommentarzeichen">
    <w:name w:val="annotation reference"/>
    <w:basedOn w:val="Absatz-Standardschriftart"/>
    <w:uiPriority w:val="99"/>
    <w:semiHidden/>
    <w:unhideWhenUsed/>
    <w:rsid w:val="0023224E"/>
    <w:rPr>
      <w:sz w:val="16"/>
      <w:szCs w:val="16"/>
    </w:rPr>
  </w:style>
  <w:style w:type="paragraph" w:styleId="Kommentartext">
    <w:name w:val="annotation text"/>
    <w:basedOn w:val="Standard"/>
    <w:link w:val="KommentartextZchn"/>
    <w:uiPriority w:val="99"/>
    <w:unhideWhenUsed/>
    <w:rsid w:val="0023224E"/>
    <w:pPr>
      <w:spacing w:line="240" w:lineRule="auto"/>
    </w:pPr>
  </w:style>
  <w:style w:type="character" w:customStyle="1" w:styleId="KommentartextZchn">
    <w:name w:val="Kommentartext Zchn"/>
    <w:basedOn w:val="Absatz-Standardschriftart"/>
    <w:link w:val="Kommentartext"/>
    <w:uiPriority w:val="99"/>
    <w:rsid w:val="0023224E"/>
    <w:rPr>
      <w:rFonts w:ascii="Calibri" w:eastAsia="Calibri" w:hAnsi="Calibri"/>
      <w:lang w:val="de-AT" w:eastAsia="en-US"/>
    </w:rPr>
  </w:style>
  <w:style w:type="paragraph" w:styleId="Kommentarthema">
    <w:name w:val="annotation subject"/>
    <w:basedOn w:val="Kommentartext"/>
    <w:next w:val="Kommentartext"/>
    <w:link w:val="KommentarthemaZchn"/>
    <w:uiPriority w:val="99"/>
    <w:semiHidden/>
    <w:unhideWhenUsed/>
    <w:rsid w:val="0023224E"/>
    <w:rPr>
      <w:b/>
      <w:bCs/>
    </w:rPr>
  </w:style>
  <w:style w:type="character" w:customStyle="1" w:styleId="KommentarthemaZchn">
    <w:name w:val="Kommentarthema Zchn"/>
    <w:basedOn w:val="KommentartextZchn"/>
    <w:link w:val="Kommentarthema"/>
    <w:uiPriority w:val="99"/>
    <w:semiHidden/>
    <w:rsid w:val="0023224E"/>
    <w:rPr>
      <w:rFonts w:ascii="Calibri" w:eastAsia="Calibri" w:hAnsi="Calibri"/>
      <w:b/>
      <w:bCs/>
      <w:lang w:val="de-AT" w:eastAsia="en-US"/>
    </w:rPr>
  </w:style>
  <w:style w:type="paragraph" w:styleId="Listenabsatz">
    <w:name w:val="List Paragraph"/>
    <w:basedOn w:val="Standard"/>
    <w:link w:val="ListenabsatzZchn"/>
    <w:uiPriority w:val="34"/>
    <w:rsid w:val="00063D14"/>
    <w:pPr>
      <w:ind w:left="720"/>
      <w:contextualSpacing/>
    </w:pPr>
  </w:style>
  <w:style w:type="character" w:styleId="Hyperlink">
    <w:name w:val="Hyperlink"/>
    <w:basedOn w:val="Absatz-Standardschriftar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StandardWeb">
    <w:name w:val="Normal (Web)"/>
    <w:basedOn w:val="Standard"/>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Absatz-Standardschriftart"/>
    <w:rsid w:val="0037093F"/>
  </w:style>
  <w:style w:type="table" w:styleId="HelleListe-Akzent1">
    <w:name w:val="Light List Accent 1"/>
    <w:basedOn w:val="NormaleTabel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Standard"/>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Standard"/>
    <w:rsid w:val="00A350E1"/>
    <w:pPr>
      <w:spacing w:before="40" w:after="40" w:line="240" w:lineRule="auto"/>
    </w:pPr>
    <w:rPr>
      <w:rFonts w:ascii="Arial Narrow" w:hAnsi="Arial Narrow" w:cs="Arial"/>
      <w:lang w:eastAsia="de-DE"/>
    </w:rPr>
  </w:style>
  <w:style w:type="character" w:styleId="BesuchterLink">
    <w:name w:val="FollowedHyperlink"/>
    <w:basedOn w:val="Absatz-Standardschriftart"/>
    <w:uiPriority w:val="99"/>
    <w:semiHidden/>
    <w:unhideWhenUsed/>
    <w:rsid w:val="005E328C"/>
    <w:rPr>
      <w:color w:val="BFBFBF" w:themeColor="followedHyperlink"/>
      <w:u w:val="single"/>
    </w:rPr>
  </w:style>
  <w:style w:type="paragraph" w:styleId="berarbeitung">
    <w:name w:val="Revision"/>
    <w:hidden/>
    <w:uiPriority w:val="99"/>
    <w:semiHidden/>
    <w:rsid w:val="00F842CD"/>
    <w:rPr>
      <w:rFonts w:ascii="Calibri" w:eastAsia="Calibri" w:hAnsi="Calibri"/>
      <w:sz w:val="22"/>
      <w:szCs w:val="22"/>
    </w:rPr>
  </w:style>
  <w:style w:type="table" w:styleId="Tabellenraster">
    <w:name w:val="Table Grid"/>
    <w:basedOn w:val="NormaleTabel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Liste-Akzent5">
    <w:name w:val="Light List Accent 5"/>
    <w:basedOn w:val="NormaleTabel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HelleListe-Akzent4">
    <w:name w:val="Light List Accent 4"/>
    <w:basedOn w:val="NormaleTabel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HelleSchattierung-Akzent5">
    <w:name w:val="Light Shading Accent 5"/>
    <w:basedOn w:val="NormaleTabel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ittleresRaster3-Akzent1">
    <w:name w:val="Medium Grid 3 Accent 1"/>
    <w:basedOn w:val="NormaleTabel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Aufzhlungszeichen"/>
    <w:rsid w:val="0093166C"/>
    <w:pPr>
      <w:numPr>
        <w:numId w:val="0"/>
      </w:numPr>
      <w:spacing w:after="240" w:line="280" w:lineRule="atLeast"/>
      <w:ind w:left="284" w:hanging="284"/>
    </w:pPr>
    <w:rPr>
      <w:rFonts w:ascii="Arial" w:hAnsi="Arial"/>
      <w:lang w:eastAsia="de-DE"/>
    </w:rPr>
  </w:style>
  <w:style w:type="paragraph" w:styleId="Aufzhlungszeichen">
    <w:name w:val="List Bullet"/>
    <w:basedOn w:val="Standard"/>
    <w:uiPriority w:val="99"/>
    <w:semiHidden/>
    <w:unhideWhenUsed/>
    <w:rsid w:val="0093166C"/>
    <w:pPr>
      <w:numPr>
        <w:numId w:val="4"/>
      </w:numPr>
      <w:contextualSpacing/>
    </w:pPr>
  </w:style>
  <w:style w:type="paragraph" w:styleId="Titel">
    <w:name w:val="Title"/>
    <w:basedOn w:val="Standard"/>
    <w:next w:val="Standard"/>
    <w:link w:val="TitelZchn"/>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elZchn">
    <w:name w:val="Titel Zchn"/>
    <w:basedOn w:val="Absatz-Standardschriftart"/>
    <w:link w:val="Titel"/>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berschrift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berschrift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berschrift1Zchn">
    <w:name w:val="Überschrift 1 Zchn"/>
    <w:basedOn w:val="Absatz-Standardschriftart"/>
    <w:link w:val="berschrift1"/>
    <w:rsid w:val="00877C37"/>
    <w:rPr>
      <w:rFonts w:ascii="Arial Rounded MT Bold" w:hAnsi="Arial Rounded MT Bold"/>
      <w:b/>
      <w:bCs/>
      <w:color w:val="7D8B8A" w:themeColor="accent1"/>
      <w:sz w:val="28"/>
    </w:rPr>
  </w:style>
  <w:style w:type="character" w:customStyle="1" w:styleId="CommsHeading1Char">
    <w:name w:val="Comms Heading 1 Char"/>
    <w:basedOn w:val="berschrift1Zchn"/>
    <w:link w:val="CommsHeading1"/>
    <w:rsid w:val="007E62DC"/>
    <w:rPr>
      <w:rFonts w:ascii="Trebuchet MS" w:hAnsi="Trebuchet MS"/>
      <w:b/>
      <w:bCs/>
      <w:color w:val="5D6867" w:themeColor="accent1" w:themeShade="BF"/>
      <w:sz w:val="28"/>
    </w:rPr>
  </w:style>
  <w:style w:type="paragraph" w:customStyle="1" w:styleId="CommsHeading111">
    <w:name w:val="Comms Heading 1.1.1"/>
    <w:basedOn w:val="berschrift3"/>
    <w:link w:val="CommsHeading111Char"/>
    <w:rsid w:val="007E62DC"/>
    <w:pPr>
      <w:numPr>
        <w:numId w:val="0"/>
      </w:numPr>
      <w:ind w:left="1789" w:hanging="360"/>
    </w:pPr>
    <w:rPr>
      <w:rFonts w:ascii="Trebuchet MS" w:hAnsi="Trebuchet MS"/>
      <w:color w:val="5D6867" w:themeColor="accent1" w:themeShade="BF"/>
    </w:rPr>
  </w:style>
  <w:style w:type="character" w:customStyle="1" w:styleId="berschrift2Zchn">
    <w:name w:val="Überschrift 2 Zchn"/>
    <w:basedOn w:val="Absatz-Standardschriftart"/>
    <w:link w:val="berschrift2"/>
    <w:rsid w:val="00877C37"/>
    <w:rPr>
      <w:rFonts w:ascii="Arial Rounded MT Bold" w:hAnsi="Arial Rounded MT Bold"/>
      <w:b/>
      <w:bCs/>
      <w:iCs/>
      <w:color w:val="7D8B8A" w:themeColor="accent1"/>
      <w:sz w:val="24"/>
    </w:rPr>
  </w:style>
  <w:style w:type="character" w:customStyle="1" w:styleId="CommsHeading11Char">
    <w:name w:val="Comms Heading 1.1 Char"/>
    <w:basedOn w:val="berschrift2Zchn"/>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Standard"/>
    <w:link w:val="CommsTextNormalChar"/>
    <w:rsid w:val="007E62DC"/>
  </w:style>
  <w:style w:type="character" w:customStyle="1" w:styleId="berschrift3Zchn">
    <w:name w:val="Überschrift 3 Zchn"/>
    <w:basedOn w:val="Absatz-Standardschriftart"/>
    <w:link w:val="berschrift3"/>
    <w:rsid w:val="00877C37"/>
    <w:rPr>
      <w:rFonts w:ascii="Arial Rounded MT Bold" w:hAnsi="Arial Rounded MT Bold"/>
      <w:b/>
      <w:iCs/>
      <w:color w:val="7D8B8A" w:themeColor="accent1"/>
    </w:rPr>
  </w:style>
  <w:style w:type="character" w:customStyle="1" w:styleId="CommsHeading111Char">
    <w:name w:val="Comms Heading 1.1.1 Char"/>
    <w:basedOn w:val="berschrift3Zchn"/>
    <w:link w:val="CommsHeading111"/>
    <w:rsid w:val="007E62DC"/>
    <w:rPr>
      <w:rFonts w:ascii="Trebuchet MS" w:eastAsia="Calibri" w:hAnsi="Trebuchet MS"/>
      <w:b/>
      <w:iCs/>
      <w:color w:val="5D6867" w:themeColor="accent1" w:themeShade="BF"/>
    </w:rPr>
  </w:style>
  <w:style w:type="paragraph" w:styleId="Inhaltsverzeichnisberschrift">
    <w:name w:val="TOC Heading"/>
    <w:basedOn w:val="berschrift1"/>
    <w:next w:val="Standard"/>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Absatz-Standardschriftart"/>
    <w:link w:val="CommsTextNormal"/>
    <w:rsid w:val="007E62DC"/>
    <w:rPr>
      <w:rFonts w:ascii="Trebuchet MS" w:eastAsia="Calibri" w:hAnsi="Trebuchet MS"/>
      <w:lang w:val="de-AT" w:eastAsia="en-US"/>
    </w:rPr>
  </w:style>
  <w:style w:type="paragraph" w:styleId="Verzeichnis1">
    <w:name w:val="toc 1"/>
    <w:basedOn w:val="Standard"/>
    <w:next w:val="Standard"/>
    <w:autoRedefine/>
    <w:uiPriority w:val="39"/>
    <w:unhideWhenUsed/>
    <w:rsid w:val="00051D5A"/>
    <w:pPr>
      <w:tabs>
        <w:tab w:val="left" w:pos="284"/>
        <w:tab w:val="right" w:leader="dot" w:pos="8505"/>
      </w:tabs>
      <w:spacing w:line="240" w:lineRule="auto"/>
    </w:pPr>
    <w:rPr>
      <w:b/>
      <w:bCs/>
      <w:caps/>
      <w:noProof/>
    </w:rPr>
  </w:style>
  <w:style w:type="paragraph" w:styleId="Verzeichnis2">
    <w:name w:val="toc 2"/>
    <w:basedOn w:val="Standard"/>
    <w:next w:val="Standard"/>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Standard"/>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KeinLeerraum"/>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KeinLeerraum">
    <w:name w:val="No Spacing"/>
    <w:link w:val="KeinLeerraumZchn"/>
    <w:uiPriority w:val="1"/>
    <w:rsid w:val="007E62DC"/>
    <w:rPr>
      <w:rFonts w:ascii="Calibri" w:eastAsia="Calibri" w:hAnsi="Calibri"/>
      <w:sz w:val="22"/>
      <w:szCs w:val="22"/>
    </w:rPr>
  </w:style>
  <w:style w:type="paragraph" w:styleId="Verzeichnis3">
    <w:name w:val="toc 3"/>
    <w:basedOn w:val="Standard"/>
    <w:next w:val="Standard"/>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unotentext">
    <w:name w:val="footnote text"/>
    <w:aliases w:val="Footnote"/>
    <w:link w:val="FunotentextZchn"/>
    <w:uiPriority w:val="99"/>
    <w:unhideWhenUsed/>
    <w:qFormat/>
    <w:rsid w:val="00115498"/>
    <w:rPr>
      <w:rFonts w:ascii="Trebuchet MS" w:hAnsi="Trebuchet MS"/>
      <w:color w:val="A6A7A9" w:themeColor="accent5"/>
      <w:sz w:val="14"/>
    </w:rPr>
  </w:style>
  <w:style w:type="character" w:customStyle="1" w:styleId="FunotentextZchn">
    <w:name w:val="Fußnotentext Zchn"/>
    <w:aliases w:val="Footnote Zchn"/>
    <w:basedOn w:val="Absatz-Standardschriftart"/>
    <w:link w:val="Funotentext"/>
    <w:uiPriority w:val="99"/>
    <w:rsid w:val="00115498"/>
    <w:rPr>
      <w:rFonts w:ascii="Trebuchet MS" w:hAnsi="Trebuchet MS"/>
      <w:color w:val="A6A7A9" w:themeColor="accent5"/>
      <w:sz w:val="14"/>
    </w:rPr>
  </w:style>
  <w:style w:type="character" w:styleId="Funotenzeichen">
    <w:name w:val="footnote reference"/>
    <w:aliases w:val="ESPON Footnote No"/>
    <w:basedOn w:val="Absatz-Standardschriftart"/>
    <w:uiPriority w:val="99"/>
    <w:semiHidden/>
    <w:unhideWhenUsed/>
    <w:rsid w:val="007E62DC"/>
    <w:rPr>
      <w:vertAlign w:val="superscript"/>
    </w:rPr>
  </w:style>
  <w:style w:type="paragraph" w:styleId="Verzeichnis4">
    <w:name w:val="toc 4"/>
    <w:basedOn w:val="Standard"/>
    <w:next w:val="Standard"/>
    <w:autoRedefine/>
    <w:uiPriority w:val="39"/>
    <w:unhideWhenUsed/>
    <w:rsid w:val="006A676A"/>
    <w:pPr>
      <w:ind w:left="440"/>
    </w:pPr>
    <w:rPr>
      <w:rFonts w:asciiTheme="minorHAnsi" w:hAnsiTheme="minorHAnsi"/>
    </w:rPr>
  </w:style>
  <w:style w:type="paragraph" w:styleId="Verzeichnis5">
    <w:name w:val="toc 5"/>
    <w:basedOn w:val="Standard"/>
    <w:next w:val="Standard"/>
    <w:autoRedefine/>
    <w:uiPriority w:val="39"/>
    <w:unhideWhenUsed/>
    <w:rsid w:val="006A676A"/>
    <w:pPr>
      <w:ind w:left="660"/>
    </w:pPr>
    <w:rPr>
      <w:rFonts w:asciiTheme="minorHAnsi" w:hAnsiTheme="minorHAnsi"/>
    </w:rPr>
  </w:style>
  <w:style w:type="paragraph" w:styleId="Verzeichnis6">
    <w:name w:val="toc 6"/>
    <w:basedOn w:val="Standard"/>
    <w:next w:val="Standard"/>
    <w:autoRedefine/>
    <w:uiPriority w:val="39"/>
    <w:unhideWhenUsed/>
    <w:rsid w:val="006A676A"/>
    <w:pPr>
      <w:ind w:left="880"/>
    </w:pPr>
    <w:rPr>
      <w:rFonts w:asciiTheme="minorHAnsi" w:hAnsiTheme="minorHAnsi"/>
    </w:rPr>
  </w:style>
  <w:style w:type="paragraph" w:styleId="Verzeichnis7">
    <w:name w:val="toc 7"/>
    <w:basedOn w:val="Standard"/>
    <w:next w:val="Standard"/>
    <w:autoRedefine/>
    <w:uiPriority w:val="39"/>
    <w:unhideWhenUsed/>
    <w:rsid w:val="006A676A"/>
    <w:pPr>
      <w:ind w:left="1100"/>
    </w:pPr>
    <w:rPr>
      <w:rFonts w:asciiTheme="minorHAnsi" w:hAnsiTheme="minorHAnsi"/>
    </w:rPr>
  </w:style>
  <w:style w:type="paragraph" w:styleId="Verzeichnis8">
    <w:name w:val="toc 8"/>
    <w:basedOn w:val="Standard"/>
    <w:next w:val="Standard"/>
    <w:autoRedefine/>
    <w:uiPriority w:val="39"/>
    <w:unhideWhenUsed/>
    <w:rsid w:val="006A676A"/>
    <w:pPr>
      <w:ind w:left="1320"/>
    </w:pPr>
    <w:rPr>
      <w:rFonts w:asciiTheme="minorHAnsi" w:hAnsiTheme="minorHAnsi"/>
    </w:rPr>
  </w:style>
  <w:style w:type="paragraph" w:styleId="Verzeichnis9">
    <w:name w:val="toc 9"/>
    <w:basedOn w:val="Standard"/>
    <w:next w:val="Standard"/>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ittlereSchattierung1-Akzent1">
    <w:name w:val="Medium Shading 1 Accent 1"/>
    <w:basedOn w:val="NormaleTabel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TextkrperZchn">
    <w:name w:val="Textkörper Zchn"/>
    <w:basedOn w:val="Absatz-Standardschriftart"/>
    <w:link w:val="Textkrper"/>
    <w:semiHidden/>
    <w:rsid w:val="0085654A"/>
    <w:rPr>
      <w:rFonts w:ascii="Verdana" w:eastAsia="Calibri" w:hAnsi="Verdana"/>
      <w:szCs w:val="22"/>
    </w:rPr>
  </w:style>
  <w:style w:type="character" w:customStyle="1" w:styleId="ListenabsatzZchn">
    <w:name w:val="Listenabsatz Zchn"/>
    <w:link w:val="Listenabsatz"/>
    <w:uiPriority w:val="34"/>
    <w:rsid w:val="00DC05A9"/>
    <w:rPr>
      <w:rFonts w:ascii="Calibri" w:eastAsia="Calibri" w:hAnsi="Calibri"/>
      <w:sz w:val="22"/>
      <w:szCs w:val="22"/>
      <w:lang w:val="de-AT"/>
    </w:rPr>
  </w:style>
  <w:style w:type="paragraph" w:styleId="Textkrper3">
    <w:name w:val="Body Text 3"/>
    <w:basedOn w:val="Standard"/>
    <w:link w:val="Textkrper3Zchn"/>
    <w:uiPriority w:val="99"/>
    <w:unhideWhenUsed/>
    <w:rsid w:val="00515CB1"/>
    <w:pPr>
      <w:spacing w:after="120"/>
    </w:pPr>
    <w:rPr>
      <w:sz w:val="16"/>
      <w:szCs w:val="16"/>
    </w:rPr>
  </w:style>
  <w:style w:type="character" w:customStyle="1" w:styleId="Textkrper3Zchn">
    <w:name w:val="Textkörper 3 Zchn"/>
    <w:basedOn w:val="Absatz-Standardschriftart"/>
    <w:link w:val="Textkrper3"/>
    <w:uiPriority w:val="99"/>
    <w:rsid w:val="00515CB1"/>
    <w:rPr>
      <w:rFonts w:ascii="Calibri" w:eastAsia="Calibri" w:hAnsi="Calibri"/>
      <w:sz w:val="16"/>
      <w:szCs w:val="16"/>
      <w:lang w:val="de-AT"/>
    </w:rPr>
  </w:style>
  <w:style w:type="paragraph" w:styleId="Beschriftung">
    <w:name w:val="caption"/>
    <w:basedOn w:val="Standard"/>
    <w:next w:val="Standard"/>
    <w:rsid w:val="003C39D2"/>
    <w:pPr>
      <w:keepNext/>
      <w:spacing w:after="120" w:line="240" w:lineRule="auto"/>
    </w:pPr>
    <w:rPr>
      <w:b/>
      <w:color w:val="000080"/>
      <w:szCs w:val="18"/>
    </w:rPr>
  </w:style>
  <w:style w:type="character" w:customStyle="1" w:styleId="KopfzeileZchn">
    <w:name w:val="Kopfzeile Zchn"/>
    <w:basedOn w:val="Absatz-Standardschriftart"/>
    <w:link w:val="Kopfzeile"/>
    <w:uiPriority w:val="99"/>
    <w:rsid w:val="00A0196F"/>
    <w:rPr>
      <w:rFonts w:ascii="Verdana" w:eastAsia="Calibri" w:hAnsi="Verdana"/>
      <w:sz w:val="16"/>
      <w:szCs w:val="22"/>
      <w:lang w:val="de-AT"/>
    </w:rPr>
  </w:style>
  <w:style w:type="character" w:customStyle="1" w:styleId="FuzeileZchn">
    <w:name w:val="Fußzeile Zchn"/>
    <w:basedOn w:val="Absatz-Standardschriftart"/>
    <w:link w:val="Fuzeile"/>
    <w:uiPriority w:val="99"/>
    <w:rsid w:val="00311673"/>
    <w:rPr>
      <w:rFonts w:ascii="Verdana" w:eastAsia="Calibri" w:hAnsi="Verdana"/>
      <w:noProof/>
      <w:sz w:val="16"/>
      <w:szCs w:val="22"/>
    </w:rPr>
  </w:style>
  <w:style w:type="paragraph" w:customStyle="1" w:styleId="bulletpoints">
    <w:name w:val="bulletpoints"/>
    <w:basedOn w:val="Listenabsatz"/>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enabsatz"/>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enabsatzZchn"/>
    <w:link w:val="bulletpoints"/>
    <w:rsid w:val="007B6341"/>
    <w:rPr>
      <w:rFonts w:ascii="Calibri" w:eastAsia="Calibri" w:hAnsi="Calibri"/>
      <w:noProof/>
      <w:sz w:val="22"/>
      <w:szCs w:val="22"/>
      <w:lang w:val="en-US" w:eastAsia="de-AT"/>
    </w:rPr>
  </w:style>
  <w:style w:type="table" w:styleId="DunkleListe-Akzent1">
    <w:name w:val="Dark List Accent 1"/>
    <w:basedOn w:val="NormaleTabel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enabsatzZchn"/>
    <w:link w:val="bulletpoints2"/>
    <w:rsid w:val="00925502"/>
    <w:rPr>
      <w:rFonts w:ascii="Calibri" w:eastAsia="Calibri" w:hAnsi="Calibri"/>
      <w:sz w:val="22"/>
      <w:szCs w:val="22"/>
      <w:lang w:val="de-AT"/>
    </w:rPr>
  </w:style>
  <w:style w:type="table" w:styleId="MittleresRaster3-Akzent6">
    <w:name w:val="Medium Grid 3 Accent 6"/>
    <w:basedOn w:val="NormaleTabel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NormaleTabelle"/>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berschrift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berschrift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berschrift2"/>
    <w:link w:val="Headline1partChar"/>
    <w:rsid w:val="000A739F"/>
    <w:pPr>
      <w:numPr>
        <w:numId w:val="14"/>
      </w:numPr>
      <w:ind w:left="1418" w:firstLine="0"/>
    </w:pPr>
    <w:rPr>
      <w:b w:val="0"/>
      <w:sz w:val="32"/>
      <w:szCs w:val="32"/>
    </w:rPr>
  </w:style>
  <w:style w:type="character" w:customStyle="1" w:styleId="Headline2Char">
    <w:name w:val="Headline 2 Char"/>
    <w:basedOn w:val="berschrift2Zchn"/>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berschrift2"/>
    <w:link w:val="HeadlineA1Char"/>
    <w:rsid w:val="000A739F"/>
    <w:rPr>
      <w:b w:val="0"/>
    </w:rPr>
  </w:style>
  <w:style w:type="character" w:customStyle="1" w:styleId="Headline1partChar">
    <w:name w:val="Headline 1 part Char"/>
    <w:basedOn w:val="berschrift2Zchn"/>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berschrift3"/>
    <w:rsid w:val="000A739F"/>
    <w:rPr>
      <w:b w:val="0"/>
    </w:rPr>
  </w:style>
  <w:style w:type="character" w:customStyle="1" w:styleId="HeadlineA1Char">
    <w:name w:val="Headline A1. Char"/>
    <w:basedOn w:val="berschrift2Zchn"/>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NormaleTabelle"/>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NormaleTabelle"/>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KeinLeerraumZchn">
    <w:name w:val="Kein Leerraum Zchn"/>
    <w:basedOn w:val="Absatz-Standardschriftart"/>
    <w:link w:val="KeinLeerraum"/>
    <w:uiPriority w:val="1"/>
    <w:rsid w:val="006D3BB8"/>
    <w:rPr>
      <w:rFonts w:ascii="Calibri" w:eastAsia="Calibri" w:hAnsi="Calibri"/>
      <w:sz w:val="22"/>
      <w:szCs w:val="22"/>
      <w:lang w:val="de-AT"/>
    </w:rPr>
  </w:style>
  <w:style w:type="paragraph" w:styleId="Textkrper2">
    <w:name w:val="Body Text 2"/>
    <w:basedOn w:val="Standard"/>
    <w:link w:val="Textkrper2Zchn"/>
    <w:uiPriority w:val="99"/>
    <w:unhideWhenUsed/>
    <w:rsid w:val="00995597"/>
    <w:pPr>
      <w:ind w:left="0" w:right="28"/>
      <w:jc w:val="left"/>
    </w:pPr>
    <w:rPr>
      <w:color w:val="FFFFFF" w:themeColor="background1"/>
    </w:rPr>
  </w:style>
  <w:style w:type="character" w:customStyle="1" w:styleId="Textkrper2Zchn">
    <w:name w:val="Textkörper 2 Zchn"/>
    <w:basedOn w:val="Absatz-Standardschriftart"/>
    <w:link w:val="Textkrper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Standard"/>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berschrift2Zchn"/>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Standard"/>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Absatz-Standardschriftart"/>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Standard"/>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Absatz-Standardschriftar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Standard"/>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Absatz-Standardschriftart"/>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Absatz-Standardschriftar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tzhaltertext">
    <w:name w:val="Placeholder Text"/>
    <w:basedOn w:val="Absatz-Standardschriftar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Zitat">
    <w:name w:val="Quote"/>
    <w:aliases w:val="CE-Quotation"/>
    <w:basedOn w:val="Standard"/>
    <w:next w:val="CE-StandardText"/>
    <w:link w:val="ZitatZchn"/>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ZitatZchn">
    <w:name w:val="Zitat Zchn"/>
    <w:aliases w:val="CE-Quotation Zchn"/>
    <w:basedOn w:val="Absatz-Standardschriftart"/>
    <w:link w:val="Zitat"/>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NormaleTabel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HelleListe">
    <w:name w:val="Light List"/>
    <w:basedOn w:val="NormaleTabel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NormaleTabelle"/>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89A65-47BA-4334-A211-7A22FDD6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4926</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Kastelic Jörg</cp:lastModifiedBy>
  <cp:revision>2</cp:revision>
  <cp:lastPrinted>2016-04-05T12:14:00Z</cp:lastPrinted>
  <dcterms:created xsi:type="dcterms:W3CDTF">2022-02-03T10:36:00Z</dcterms:created>
  <dcterms:modified xsi:type="dcterms:W3CDTF">2022-02-03T10:36:00Z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