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55" w:rsidRPr="002A0A55" w:rsidRDefault="002A0A55" w:rsidP="002A0A55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A0A55">
        <w:rPr>
          <w:rFonts w:ascii="Calibri" w:hAnsi="Calibri" w:cs="Times New Roman"/>
          <w:b/>
          <w:bCs/>
          <w:color w:val="000000"/>
          <w:sz w:val="28"/>
          <w:szCs w:val="28"/>
          <w:lang w:val="en-US"/>
        </w:rPr>
        <w:t>Európa szellemi öröksége a közösségekben él tovább</w:t>
      </w:r>
    </w:p>
    <w:p w:rsidR="002A0A55" w:rsidRPr="002A0A55" w:rsidRDefault="002A0A55" w:rsidP="002A0A55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</w:p>
    <w:p w:rsidR="002A0A55" w:rsidRPr="002A0A55" w:rsidRDefault="002A0A55" w:rsidP="002A0A55">
      <w:pPr>
        <w:spacing w:before="240" w:after="24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A0A55">
        <w:rPr>
          <w:rFonts w:ascii="Calibri" w:hAnsi="Calibri" w:cs="Times New Roman"/>
          <w:b/>
          <w:bCs/>
          <w:color w:val="000000"/>
          <w:lang w:val="en-US"/>
        </w:rPr>
        <w:t>Szombathelyt</w:t>
      </w:r>
      <w:r w:rsidRPr="002A0A55">
        <w:rPr>
          <w:rFonts w:ascii="Arial" w:hAnsi="Arial" w:cs="Times New Roman"/>
          <w:color w:val="000000"/>
          <w:lang w:val="en-US"/>
        </w:rPr>
        <w:t>ő</w:t>
      </w:r>
      <w:r w:rsidRPr="002A0A55">
        <w:rPr>
          <w:rFonts w:ascii="Calibri" w:hAnsi="Calibri" w:cs="Times New Roman"/>
          <w:b/>
          <w:bCs/>
          <w:color w:val="000000"/>
          <w:lang w:val="en-US"/>
        </w:rPr>
        <w:t xml:space="preserve">l </w:t>
      </w:r>
      <w:proofErr w:type="gramStart"/>
      <w:r w:rsidRPr="002A0A55">
        <w:rPr>
          <w:rFonts w:ascii="Calibri" w:hAnsi="Calibri" w:cs="Times New Roman"/>
          <w:b/>
          <w:bCs/>
          <w:color w:val="000000"/>
          <w:lang w:val="en-US"/>
        </w:rPr>
        <w:t>az</w:t>
      </w:r>
      <w:proofErr w:type="gramEnd"/>
      <w:r w:rsidRPr="002A0A55">
        <w:rPr>
          <w:rFonts w:ascii="Calibri" w:hAnsi="Calibri" w:cs="Times New Roman"/>
          <w:b/>
          <w:bCs/>
          <w:color w:val="000000"/>
          <w:lang w:val="en-US"/>
        </w:rPr>
        <w:t xml:space="preserve"> itáliai Albengáig hosszú út vezet, a térség városait ennél mégis sokkal több köti össze: a közös kulturális és szellemi örökség a földrajzi közelségnél is szorosabb kapcsot teremt. Erre a hagyományra hívta fel a figyelmet a NewPilgrimAge projekt, amely 4 ország összesen 7 régióját és városát kapcsolta össze a Szent Márton útvonal mentén.</w:t>
      </w:r>
    </w:p>
    <w:p w:rsidR="002A0A55" w:rsidRPr="002A0A55" w:rsidRDefault="002A0A55" w:rsidP="002A0A55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</w:p>
    <w:p w:rsidR="002A0A55" w:rsidRPr="002A0A55" w:rsidRDefault="002A0A55" w:rsidP="002A0A55">
      <w:pPr>
        <w:spacing w:before="240" w:after="24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A0A55">
        <w:rPr>
          <w:rFonts w:ascii="Calibri" w:hAnsi="Calibri" w:cs="Times New Roman"/>
          <w:color w:val="000000"/>
          <w:lang w:val="en-US"/>
        </w:rPr>
        <w:t>De kicsoda is volt Szent Márton, és miért érdemes figyelnünk rá? Emberségét legjobban talán az fejezi ki, hogy a világi hatalom elutasításaképp egy ízben készen állt fegyvertelenül csatasorba állni, amikor pedig élete vége felé püspökké választották, egy lúdólban próbált elbújni a dics</w:t>
      </w:r>
      <w:r w:rsidRPr="002A0A55">
        <w:rPr>
          <w:rFonts w:ascii="Arial" w:hAnsi="Arial" w:cs="Times New Roman"/>
          <w:color w:val="000000"/>
          <w:lang w:val="en-US"/>
        </w:rPr>
        <w:t>ő</w:t>
      </w:r>
      <w:r w:rsidRPr="002A0A55">
        <w:rPr>
          <w:rFonts w:ascii="Calibri" w:hAnsi="Calibri" w:cs="Times New Roman"/>
          <w:color w:val="000000"/>
          <w:lang w:val="en-US"/>
        </w:rPr>
        <w:t>ség el</w:t>
      </w:r>
      <w:r w:rsidRPr="002A0A55">
        <w:rPr>
          <w:rFonts w:ascii="Arial" w:hAnsi="Arial" w:cs="Times New Roman"/>
          <w:color w:val="000000"/>
          <w:lang w:val="en-US"/>
        </w:rPr>
        <w:t>ő</w:t>
      </w:r>
      <w:r w:rsidRPr="002A0A55">
        <w:rPr>
          <w:rFonts w:ascii="Calibri" w:hAnsi="Calibri" w:cs="Times New Roman"/>
          <w:color w:val="000000"/>
          <w:lang w:val="en-US"/>
        </w:rPr>
        <w:t xml:space="preserve">l. A jóságáról szóló legendák Mártont a humanizmus szimbolikus figurájává emelték, emberképe, és </w:t>
      </w:r>
      <w:proofErr w:type="gramStart"/>
      <w:r w:rsidRPr="002A0A55">
        <w:rPr>
          <w:rFonts w:ascii="Calibri" w:hAnsi="Calibri" w:cs="Times New Roman"/>
          <w:color w:val="000000"/>
          <w:lang w:val="en-US"/>
        </w:rPr>
        <w:t>az</w:t>
      </w:r>
      <w:proofErr w:type="gramEnd"/>
      <w:r w:rsidRPr="002A0A55">
        <w:rPr>
          <w:rFonts w:ascii="Calibri" w:hAnsi="Calibri" w:cs="Times New Roman"/>
          <w:color w:val="000000"/>
          <w:lang w:val="en-US"/>
        </w:rPr>
        <w:t xml:space="preserve"> emberi közösségekért végzett munkája a mai napig példaérték</w:t>
      </w:r>
      <w:r w:rsidRPr="002A0A55">
        <w:rPr>
          <w:rFonts w:ascii="Arial" w:hAnsi="Arial" w:cs="Times New Roman"/>
          <w:color w:val="000000"/>
          <w:lang w:val="en-US"/>
        </w:rPr>
        <w:t xml:space="preserve">ű </w:t>
      </w:r>
      <w:r w:rsidRPr="002A0A55">
        <w:rPr>
          <w:rFonts w:ascii="Calibri" w:hAnsi="Calibri" w:cs="Times New Roman"/>
          <w:color w:val="000000"/>
          <w:lang w:val="en-US"/>
        </w:rPr>
        <w:t>maradt.</w:t>
      </w:r>
    </w:p>
    <w:p w:rsidR="002A0A55" w:rsidRPr="002A0A55" w:rsidRDefault="002A0A55" w:rsidP="002A0A55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</w:p>
    <w:p w:rsidR="002A0A55" w:rsidRPr="002A0A55" w:rsidRDefault="002A0A55" w:rsidP="002A0A55">
      <w:pPr>
        <w:spacing w:before="240" w:after="24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2A0A55">
        <w:rPr>
          <w:rFonts w:ascii="Calibri" w:hAnsi="Calibri" w:cs="Times New Roman"/>
          <w:color w:val="000000"/>
          <w:lang w:val="en-US"/>
        </w:rPr>
        <w:t>A NewPilgrimAge projekt rendezvényeinek célja éppen a minél többek bevonására épül</w:t>
      </w:r>
      <w:r w:rsidRPr="002A0A55">
        <w:rPr>
          <w:rFonts w:ascii="Arial" w:hAnsi="Arial" w:cs="Times New Roman"/>
          <w:color w:val="000000"/>
          <w:lang w:val="en-US"/>
        </w:rPr>
        <w:t xml:space="preserve">ő </w:t>
      </w:r>
      <w:r w:rsidRPr="002A0A55">
        <w:rPr>
          <w:rFonts w:ascii="Calibri" w:hAnsi="Calibri" w:cs="Times New Roman"/>
          <w:color w:val="000000"/>
          <w:lang w:val="en-US"/>
        </w:rPr>
        <w:t>közösségfejlesztés és a közös szellemi örökség felidézése és megújítása volt.</w:t>
      </w:r>
      <w:proofErr w:type="gramEnd"/>
      <w:r w:rsidRPr="002A0A55">
        <w:rPr>
          <w:rFonts w:ascii="Calibri" w:hAnsi="Calibri" w:cs="Times New Roman"/>
          <w:color w:val="000000"/>
          <w:lang w:val="en-US"/>
        </w:rPr>
        <w:t xml:space="preserve"> A résztvev</w:t>
      </w:r>
      <w:r w:rsidRPr="002A0A55">
        <w:rPr>
          <w:rFonts w:ascii="Arial" w:hAnsi="Arial" w:cs="Times New Roman"/>
          <w:color w:val="000000"/>
          <w:lang w:val="en-US"/>
        </w:rPr>
        <w:t xml:space="preserve">ő </w:t>
      </w:r>
      <w:r w:rsidRPr="002A0A55">
        <w:rPr>
          <w:rFonts w:ascii="Calibri" w:hAnsi="Calibri" w:cs="Times New Roman"/>
          <w:color w:val="000000"/>
          <w:lang w:val="en-US"/>
        </w:rPr>
        <w:t xml:space="preserve">közösségek </w:t>
      </w:r>
      <w:proofErr w:type="gramStart"/>
      <w:r w:rsidRPr="002A0A55">
        <w:rPr>
          <w:rFonts w:ascii="Calibri" w:hAnsi="Calibri" w:cs="Times New Roman"/>
          <w:color w:val="000000"/>
          <w:lang w:val="en-US"/>
        </w:rPr>
        <w:t>a</w:t>
      </w:r>
      <w:proofErr w:type="gramEnd"/>
      <w:r w:rsidRPr="002A0A55">
        <w:rPr>
          <w:rFonts w:ascii="Calibri" w:hAnsi="Calibri" w:cs="Times New Roman"/>
          <w:color w:val="000000"/>
          <w:lang w:val="en-US"/>
        </w:rPr>
        <w:t xml:space="preserve"> Szent Márton-i örökségen keresztül mutatták be workshopok, képzések során, illetve szakmai anyagokban a közösségi lét jelent</w:t>
      </w:r>
      <w:r w:rsidRPr="002A0A55">
        <w:rPr>
          <w:rFonts w:ascii="Arial" w:hAnsi="Arial" w:cs="Times New Roman"/>
          <w:color w:val="000000"/>
          <w:lang w:val="en-US"/>
        </w:rPr>
        <w:t>ő</w:t>
      </w:r>
      <w:r w:rsidRPr="002A0A55">
        <w:rPr>
          <w:rFonts w:ascii="Calibri" w:hAnsi="Calibri" w:cs="Times New Roman"/>
          <w:color w:val="000000"/>
          <w:lang w:val="en-US"/>
        </w:rPr>
        <w:t>ségét és teremt</w:t>
      </w:r>
      <w:r w:rsidRPr="002A0A55">
        <w:rPr>
          <w:rFonts w:ascii="Arial" w:hAnsi="Arial" w:cs="Times New Roman"/>
          <w:color w:val="000000"/>
          <w:lang w:val="en-US"/>
        </w:rPr>
        <w:t xml:space="preserve">ő </w:t>
      </w:r>
      <w:r w:rsidRPr="002A0A55">
        <w:rPr>
          <w:rFonts w:ascii="Calibri" w:hAnsi="Calibri" w:cs="Times New Roman"/>
          <w:color w:val="000000"/>
          <w:lang w:val="en-US"/>
        </w:rPr>
        <w:t>erejét, a közösségek bevonásának jó gyakorlatait, a közösségfejlesztés folyamatait és valódi változáshoz nélkülözhetetlen lépéseket, feltételeket. A hároméves projektben tematikus félévek épültek egymásra, amelyek a közösségfejlesztés szakaszait is magába foglalták, a vízióalkotástól a legjobb ötletek konkrét megvalósításig.</w:t>
      </w:r>
    </w:p>
    <w:p w:rsidR="002A0A55" w:rsidRPr="002A0A55" w:rsidRDefault="002A0A55" w:rsidP="002A0A55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</w:p>
    <w:p w:rsidR="002A0A55" w:rsidRPr="002A0A55" w:rsidRDefault="002A0A55" w:rsidP="002A0A55">
      <w:pPr>
        <w:spacing w:before="240" w:after="24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A0A55">
        <w:rPr>
          <w:rFonts w:ascii="Calibri" w:hAnsi="Calibri" w:cs="Times New Roman"/>
          <w:color w:val="000000"/>
          <w:lang w:val="en-US"/>
        </w:rPr>
        <w:t>A kitartó munkát követ</w:t>
      </w:r>
      <w:r w:rsidRPr="002A0A55">
        <w:rPr>
          <w:rFonts w:ascii="Arial" w:hAnsi="Arial" w:cs="Times New Roman"/>
          <w:color w:val="000000"/>
          <w:lang w:val="en-US"/>
        </w:rPr>
        <w:t>ő</w:t>
      </w:r>
      <w:r w:rsidRPr="002A0A55">
        <w:rPr>
          <w:rFonts w:ascii="Calibri" w:hAnsi="Calibri" w:cs="Times New Roman"/>
          <w:color w:val="000000"/>
          <w:lang w:val="en-US"/>
        </w:rPr>
        <w:t xml:space="preserve">en </w:t>
      </w:r>
      <w:proofErr w:type="gramStart"/>
      <w:r w:rsidRPr="002A0A55">
        <w:rPr>
          <w:rFonts w:ascii="Calibri" w:hAnsi="Calibri" w:cs="Times New Roman"/>
          <w:color w:val="000000"/>
          <w:lang w:val="en-US"/>
        </w:rPr>
        <w:t>az</w:t>
      </w:r>
      <w:proofErr w:type="gramEnd"/>
      <w:r w:rsidRPr="002A0A55">
        <w:rPr>
          <w:rFonts w:ascii="Calibri" w:hAnsi="Calibri" w:cs="Times New Roman"/>
          <w:color w:val="000000"/>
          <w:lang w:val="en-US"/>
        </w:rPr>
        <w:t xml:space="preserve"> eredmények sem maradtak el. A fiatalabb generáció bevonásának érdekében a résztvev</w:t>
      </w:r>
      <w:r w:rsidRPr="002A0A55">
        <w:rPr>
          <w:rFonts w:ascii="Arial" w:hAnsi="Arial" w:cs="Times New Roman"/>
          <w:color w:val="000000"/>
          <w:lang w:val="en-US"/>
        </w:rPr>
        <w:t>ő</w:t>
      </w:r>
      <w:r w:rsidRPr="002A0A55">
        <w:rPr>
          <w:rFonts w:ascii="Calibri" w:hAnsi="Calibri" w:cs="Times New Roman"/>
          <w:color w:val="000000"/>
          <w:lang w:val="en-US"/>
        </w:rPr>
        <w:t>k infokommunikációs eszközöket - például mobilalkalmazásokat - fejlesztettek, a fiatalok minél szélesebb kör</w:t>
      </w:r>
      <w:r w:rsidRPr="002A0A55">
        <w:rPr>
          <w:rFonts w:ascii="Arial" w:hAnsi="Arial" w:cs="Times New Roman"/>
          <w:color w:val="000000"/>
          <w:lang w:val="en-US"/>
        </w:rPr>
        <w:t xml:space="preserve">ű </w:t>
      </w:r>
      <w:r w:rsidRPr="002A0A55">
        <w:rPr>
          <w:rFonts w:ascii="Calibri" w:hAnsi="Calibri" w:cs="Times New Roman"/>
          <w:color w:val="000000"/>
          <w:lang w:val="en-US"/>
        </w:rPr>
        <w:t xml:space="preserve">részvételét </w:t>
      </w:r>
      <w:proofErr w:type="gramStart"/>
      <w:r w:rsidRPr="002A0A55">
        <w:rPr>
          <w:rFonts w:ascii="Calibri" w:hAnsi="Calibri" w:cs="Times New Roman"/>
          <w:color w:val="000000"/>
          <w:lang w:val="en-US"/>
        </w:rPr>
        <w:t>a</w:t>
      </w:r>
      <w:proofErr w:type="gramEnd"/>
      <w:r w:rsidRPr="002A0A55">
        <w:rPr>
          <w:rFonts w:ascii="Calibri" w:hAnsi="Calibri" w:cs="Times New Roman"/>
          <w:color w:val="000000"/>
          <w:lang w:val="en-US"/>
        </w:rPr>
        <w:t xml:space="preserve"> szervez</w:t>
      </w:r>
      <w:r w:rsidRPr="002A0A55">
        <w:rPr>
          <w:rFonts w:ascii="Arial" w:hAnsi="Arial" w:cs="Times New Roman"/>
          <w:color w:val="000000"/>
          <w:lang w:val="en-US"/>
        </w:rPr>
        <w:t>ő</w:t>
      </w:r>
      <w:r w:rsidRPr="002A0A55">
        <w:rPr>
          <w:rFonts w:ascii="Calibri" w:hAnsi="Calibri" w:cs="Times New Roman"/>
          <w:color w:val="000000"/>
          <w:lang w:val="en-US"/>
        </w:rPr>
        <w:t xml:space="preserve">k egy verseny kihirdetésével ösztönözték. A projekt során felhalmozott és a partnerek között cserélt tapasztalatokról változatos anyagok számoltak be, </w:t>
      </w:r>
      <w:proofErr w:type="gramStart"/>
      <w:r w:rsidRPr="002A0A55">
        <w:rPr>
          <w:rFonts w:ascii="Calibri" w:hAnsi="Calibri" w:cs="Times New Roman"/>
          <w:color w:val="000000"/>
          <w:lang w:val="en-US"/>
        </w:rPr>
        <w:t>az</w:t>
      </w:r>
      <w:proofErr w:type="gramEnd"/>
      <w:r w:rsidRPr="002A0A55">
        <w:rPr>
          <w:rFonts w:ascii="Calibri" w:hAnsi="Calibri" w:cs="Times New Roman"/>
          <w:color w:val="000000"/>
          <w:lang w:val="en-US"/>
        </w:rPr>
        <w:t xml:space="preserve"> animációs filmekt</w:t>
      </w:r>
      <w:r w:rsidRPr="002A0A55">
        <w:rPr>
          <w:rFonts w:ascii="Arial" w:hAnsi="Arial" w:cs="Times New Roman"/>
          <w:color w:val="000000"/>
          <w:lang w:val="en-US"/>
        </w:rPr>
        <w:t>ő</w:t>
      </w:r>
      <w:r w:rsidRPr="002A0A55">
        <w:rPr>
          <w:rFonts w:ascii="Calibri" w:hAnsi="Calibri" w:cs="Times New Roman"/>
          <w:color w:val="000000"/>
          <w:lang w:val="en-US"/>
        </w:rPr>
        <w:t>l a zine magazinokon át a virtuális bejárást lehet</w:t>
      </w:r>
      <w:r w:rsidRPr="002A0A55">
        <w:rPr>
          <w:rFonts w:ascii="Arial" w:hAnsi="Arial" w:cs="Times New Roman"/>
          <w:color w:val="000000"/>
          <w:lang w:val="en-US"/>
        </w:rPr>
        <w:t>ő</w:t>
      </w:r>
      <w:r w:rsidRPr="002A0A55">
        <w:rPr>
          <w:rFonts w:ascii="Calibri" w:hAnsi="Calibri" w:cs="Times New Roman"/>
          <w:color w:val="000000"/>
          <w:lang w:val="en-US"/>
        </w:rPr>
        <w:t>vé tev</w:t>
      </w:r>
      <w:r w:rsidRPr="002A0A55">
        <w:rPr>
          <w:rFonts w:ascii="Arial" w:hAnsi="Arial" w:cs="Times New Roman"/>
          <w:color w:val="000000"/>
          <w:lang w:val="en-US"/>
        </w:rPr>
        <w:t xml:space="preserve">ő </w:t>
      </w:r>
      <w:r w:rsidRPr="002A0A55">
        <w:rPr>
          <w:rFonts w:ascii="Calibri" w:hAnsi="Calibri" w:cs="Times New Roman"/>
          <w:color w:val="000000"/>
          <w:lang w:val="en-US"/>
        </w:rPr>
        <w:t>oldalakig. A résztvev</w:t>
      </w:r>
      <w:r w:rsidRPr="002A0A55">
        <w:rPr>
          <w:rFonts w:ascii="Arial" w:hAnsi="Arial" w:cs="Times New Roman"/>
          <w:color w:val="000000"/>
          <w:lang w:val="en-US"/>
        </w:rPr>
        <w:t xml:space="preserve">ő </w:t>
      </w:r>
      <w:r w:rsidRPr="002A0A55">
        <w:rPr>
          <w:rFonts w:ascii="Calibri" w:hAnsi="Calibri" w:cs="Times New Roman"/>
          <w:color w:val="000000"/>
          <w:lang w:val="en-US"/>
        </w:rPr>
        <w:t>szervezetek félévente találkoztak, 2019 tavaszán pedig egy nemzetközi fesztivál keretei között hatalmas tudáscserére, és a közösség játékos bevonására is sor került. A projekt során készült anyagok mindegyike elérhet</w:t>
      </w:r>
      <w:r w:rsidRPr="002A0A55">
        <w:rPr>
          <w:rFonts w:ascii="Arial" w:hAnsi="Arial" w:cs="Times New Roman"/>
          <w:color w:val="000000"/>
          <w:lang w:val="en-US"/>
        </w:rPr>
        <w:t xml:space="preserve">ő </w:t>
      </w:r>
      <w:r w:rsidRPr="002A0A55">
        <w:rPr>
          <w:rFonts w:ascii="Calibri" w:hAnsi="Calibri" w:cs="Times New Roman"/>
          <w:color w:val="000000"/>
          <w:lang w:val="en-US"/>
        </w:rPr>
        <w:t>a NewPilgrimAge hivatalos oldalán, ezekb</w:t>
      </w:r>
      <w:r w:rsidRPr="002A0A55">
        <w:rPr>
          <w:rFonts w:ascii="Arial" w:hAnsi="Arial" w:cs="Times New Roman"/>
          <w:color w:val="000000"/>
          <w:lang w:val="en-US"/>
        </w:rPr>
        <w:t>ő</w:t>
      </w:r>
      <w:r w:rsidRPr="002A0A55">
        <w:rPr>
          <w:rFonts w:ascii="Calibri" w:hAnsi="Calibri" w:cs="Times New Roman"/>
          <w:color w:val="000000"/>
          <w:lang w:val="en-US"/>
        </w:rPr>
        <w:t>l mindenki meggy</w:t>
      </w:r>
      <w:r w:rsidRPr="002A0A55">
        <w:rPr>
          <w:rFonts w:ascii="Arial" w:hAnsi="Arial" w:cs="Times New Roman"/>
          <w:color w:val="000000"/>
          <w:lang w:val="en-US"/>
        </w:rPr>
        <w:t>ő</w:t>
      </w:r>
      <w:r w:rsidRPr="002A0A55">
        <w:rPr>
          <w:rFonts w:ascii="Calibri" w:hAnsi="Calibri" w:cs="Times New Roman"/>
          <w:color w:val="000000"/>
          <w:lang w:val="en-US"/>
        </w:rPr>
        <w:t>z</w:t>
      </w:r>
      <w:r w:rsidRPr="002A0A55">
        <w:rPr>
          <w:rFonts w:ascii="Arial" w:hAnsi="Arial" w:cs="Times New Roman"/>
          <w:color w:val="000000"/>
          <w:lang w:val="en-US"/>
        </w:rPr>
        <w:t>ő</w:t>
      </w:r>
      <w:r w:rsidRPr="002A0A55">
        <w:rPr>
          <w:rFonts w:ascii="Calibri" w:hAnsi="Calibri" w:cs="Times New Roman"/>
          <w:color w:val="000000"/>
          <w:lang w:val="en-US"/>
        </w:rPr>
        <w:t>dhet arról, hogy Európa szellemi és kulturális öröksége a különböz</w:t>
      </w:r>
      <w:r w:rsidRPr="002A0A55">
        <w:rPr>
          <w:rFonts w:ascii="Arial" w:hAnsi="Arial" w:cs="Times New Roman"/>
          <w:color w:val="000000"/>
          <w:lang w:val="en-US"/>
        </w:rPr>
        <w:t xml:space="preserve">ő </w:t>
      </w:r>
      <w:r w:rsidRPr="002A0A55">
        <w:rPr>
          <w:rFonts w:ascii="Calibri" w:hAnsi="Calibri" w:cs="Times New Roman"/>
          <w:color w:val="000000"/>
          <w:lang w:val="en-US"/>
        </w:rPr>
        <w:t>településeken, és annak közösségeiben él tovább.</w:t>
      </w:r>
    </w:p>
    <w:p w:rsidR="002A0A55" w:rsidRPr="002A0A55" w:rsidRDefault="002A0A55" w:rsidP="002A0A55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</w:p>
    <w:p w:rsidR="002A0A55" w:rsidRPr="002A0A55" w:rsidRDefault="002A0A55" w:rsidP="002A0A55">
      <w:pPr>
        <w:spacing w:before="240" w:after="24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A0A55">
        <w:rPr>
          <w:rFonts w:ascii="Calibri" w:hAnsi="Calibri" w:cs="Times New Roman"/>
          <w:color w:val="000000"/>
          <w:lang w:val="en-US"/>
        </w:rPr>
        <w:t xml:space="preserve">A 3 éves projekt nemzetközi záróeseménye a járvány miatt </w:t>
      </w:r>
      <w:proofErr w:type="gramStart"/>
      <w:r w:rsidRPr="002A0A55">
        <w:rPr>
          <w:rFonts w:ascii="Calibri" w:hAnsi="Calibri" w:cs="Times New Roman"/>
          <w:color w:val="000000"/>
          <w:lang w:val="en-US"/>
        </w:rPr>
        <w:t>az</w:t>
      </w:r>
      <w:proofErr w:type="gramEnd"/>
      <w:r w:rsidRPr="002A0A55">
        <w:rPr>
          <w:rFonts w:ascii="Calibri" w:hAnsi="Calibri" w:cs="Times New Roman"/>
          <w:color w:val="000000"/>
          <w:lang w:val="en-US"/>
        </w:rPr>
        <w:t xml:space="preserve"> online térben valósul meg május 28-án 14 órakor. </w:t>
      </w:r>
      <w:proofErr w:type="gramStart"/>
      <w:r w:rsidRPr="002A0A55">
        <w:rPr>
          <w:rFonts w:ascii="Calibri" w:hAnsi="Calibri" w:cs="Times New Roman"/>
          <w:color w:val="000000"/>
          <w:lang w:val="en-US"/>
        </w:rPr>
        <w:t>Másnap, 29-én, pénteken 14 órakor pedig Szombathely tart online búcsúrendezvényt.</w:t>
      </w:r>
      <w:proofErr w:type="gramEnd"/>
      <w:r w:rsidRPr="002A0A55">
        <w:rPr>
          <w:rFonts w:ascii="Calibri" w:hAnsi="Calibri" w:cs="Times New Roman"/>
          <w:color w:val="000000"/>
          <w:lang w:val="en-US"/>
        </w:rPr>
        <w:t xml:space="preserve"> A résztvev</w:t>
      </w:r>
      <w:r w:rsidRPr="002A0A55">
        <w:rPr>
          <w:rFonts w:ascii="Arial" w:hAnsi="Arial" w:cs="Times New Roman"/>
          <w:color w:val="000000"/>
          <w:lang w:val="en-US"/>
        </w:rPr>
        <w:t>ő</w:t>
      </w:r>
      <w:r w:rsidRPr="002A0A55">
        <w:rPr>
          <w:rFonts w:ascii="Calibri" w:hAnsi="Calibri" w:cs="Times New Roman"/>
          <w:color w:val="000000"/>
          <w:lang w:val="en-US"/>
        </w:rPr>
        <w:t xml:space="preserve">k meghallgatják a pályázat eredményeit </w:t>
      </w:r>
      <w:r w:rsidRPr="002A0A55">
        <w:rPr>
          <w:rFonts w:ascii="Calibri" w:hAnsi="Calibri" w:cs="Times New Roman"/>
          <w:color w:val="000000"/>
          <w:lang w:val="en-US"/>
        </w:rPr>
        <w:lastRenderedPageBreak/>
        <w:t xml:space="preserve">bemutató rövid beszámolókat, és </w:t>
      </w:r>
      <w:proofErr w:type="gramStart"/>
      <w:r w:rsidRPr="002A0A55">
        <w:rPr>
          <w:rFonts w:ascii="Calibri" w:hAnsi="Calibri" w:cs="Times New Roman"/>
          <w:color w:val="000000"/>
          <w:lang w:val="en-US"/>
        </w:rPr>
        <w:t>az</w:t>
      </w:r>
      <w:proofErr w:type="gramEnd"/>
      <w:r w:rsidRPr="002A0A55">
        <w:rPr>
          <w:rFonts w:ascii="Calibri" w:hAnsi="Calibri" w:cs="Times New Roman"/>
          <w:color w:val="000000"/>
          <w:lang w:val="en-US"/>
        </w:rPr>
        <w:t xml:space="preserve"> esemény végén egy online játék keretében Szent Mártonnal is találkozhatnak. </w:t>
      </w:r>
      <w:proofErr w:type="gramStart"/>
      <w:r w:rsidRPr="002A0A55">
        <w:rPr>
          <w:rFonts w:ascii="Calibri" w:hAnsi="Calibri" w:cs="Times New Roman"/>
          <w:color w:val="000000"/>
          <w:lang w:val="en-US"/>
        </w:rPr>
        <w:t>A</w:t>
      </w:r>
      <w:proofErr w:type="gramEnd"/>
      <w:r w:rsidRPr="002A0A55">
        <w:rPr>
          <w:rFonts w:ascii="Calibri" w:hAnsi="Calibri" w:cs="Times New Roman"/>
          <w:color w:val="000000"/>
          <w:lang w:val="en-US"/>
        </w:rPr>
        <w:t xml:space="preserve"> szervez</w:t>
      </w:r>
      <w:r w:rsidRPr="002A0A55">
        <w:rPr>
          <w:rFonts w:ascii="Arial" w:hAnsi="Arial" w:cs="Times New Roman"/>
          <w:color w:val="000000"/>
          <w:lang w:val="en-US"/>
        </w:rPr>
        <w:t>ő</w:t>
      </w:r>
      <w:r w:rsidRPr="002A0A55">
        <w:rPr>
          <w:rFonts w:ascii="Calibri" w:hAnsi="Calibri" w:cs="Times New Roman"/>
          <w:color w:val="000000"/>
          <w:lang w:val="en-US"/>
        </w:rPr>
        <w:t>k a két eseményre mindenkit szeretettel várnak.</w:t>
      </w:r>
    </w:p>
    <w:p w:rsidR="002A0A55" w:rsidRPr="002A0A55" w:rsidRDefault="002A0A55" w:rsidP="002A0A55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</w:p>
    <w:p w:rsidR="002A0A55" w:rsidRPr="002A0A55" w:rsidRDefault="002A0A55" w:rsidP="002A0A55">
      <w:pPr>
        <w:spacing w:before="240" w:after="24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A0A55">
        <w:rPr>
          <w:rFonts w:ascii="Calibri" w:hAnsi="Calibri" w:cs="Times New Roman"/>
          <w:color w:val="000000"/>
          <w:lang w:val="en-US"/>
        </w:rPr>
        <w:t>A május 28-i közös nemzetközi online konferenciára itt regisztrálhat:</w:t>
      </w:r>
    </w:p>
    <w:p w:rsidR="002A0A55" w:rsidRPr="002A0A55" w:rsidRDefault="002A0A55" w:rsidP="002A0A55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</w:p>
    <w:p w:rsidR="002A0A55" w:rsidRPr="002A0A55" w:rsidRDefault="002A0A55" w:rsidP="002A0A55">
      <w:pPr>
        <w:spacing w:before="240" w:after="24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A0A55">
        <w:rPr>
          <w:rFonts w:ascii="Calibri" w:hAnsi="Calibri" w:cs="Times New Roman"/>
          <w:color w:val="000000"/>
          <w:lang w:val="en-US"/>
        </w:rPr>
        <w:t>https://my.demio.com/ref/ZNacAJe7SMT0jaBN</w:t>
      </w:r>
    </w:p>
    <w:p w:rsidR="002A0A55" w:rsidRPr="002A0A55" w:rsidRDefault="002A0A55" w:rsidP="002A0A55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</w:p>
    <w:p w:rsidR="002A0A55" w:rsidRPr="002A0A55" w:rsidRDefault="002A0A55" w:rsidP="002A0A55">
      <w:pPr>
        <w:spacing w:before="240" w:after="24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A0A55">
        <w:rPr>
          <w:rFonts w:ascii="Calibri" w:hAnsi="Calibri" w:cs="Times New Roman"/>
          <w:color w:val="000000"/>
          <w:lang w:val="en-US"/>
        </w:rPr>
        <w:t>A május 29-i hazai online konferenciára itt regisztrálhat:</w:t>
      </w:r>
    </w:p>
    <w:p w:rsidR="002A0A55" w:rsidRPr="002A0A55" w:rsidRDefault="002A0A55" w:rsidP="002A0A55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</w:p>
    <w:p w:rsidR="002A0A55" w:rsidRPr="002A0A55" w:rsidRDefault="002A0A55" w:rsidP="002A0A55">
      <w:pPr>
        <w:spacing w:before="240" w:after="24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A0A55">
        <w:rPr>
          <w:rFonts w:ascii="Calibri" w:hAnsi="Calibri" w:cs="Times New Roman"/>
          <w:color w:val="000000"/>
          <w:lang w:val="en-US"/>
        </w:rPr>
        <w:t>https://my.demio.com/ref/GPyZQ0S929ctSqg5</w:t>
      </w:r>
    </w:p>
    <w:p w:rsidR="002A0A55" w:rsidRPr="002A0A55" w:rsidRDefault="002A0A55" w:rsidP="002A0A55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</w:p>
    <w:p w:rsidR="002A0A55" w:rsidRPr="002A0A55" w:rsidRDefault="002A0A55" w:rsidP="002A0A55">
      <w:pPr>
        <w:spacing w:before="240" w:after="24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A0A55">
        <w:rPr>
          <w:rFonts w:ascii="Calibri" w:hAnsi="Calibri" w:cs="Times New Roman"/>
          <w:color w:val="000000"/>
          <w:lang w:val="en-US"/>
        </w:rPr>
        <w:t>NewPilgrimAge weboldal:</w:t>
      </w:r>
    </w:p>
    <w:p w:rsidR="002A0A55" w:rsidRPr="002A0A55" w:rsidRDefault="002A0A55" w:rsidP="002A0A55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</w:p>
    <w:p w:rsidR="002A0A55" w:rsidRPr="002A0A55" w:rsidRDefault="002A0A55" w:rsidP="002A0A55">
      <w:pPr>
        <w:spacing w:before="240" w:after="24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A0A55">
        <w:rPr>
          <w:rFonts w:ascii="Calibri" w:hAnsi="Calibri" w:cs="Times New Roman"/>
          <w:color w:val="000000"/>
          <w:lang w:val="en-US"/>
        </w:rPr>
        <w:t>https://www.interreg-central.eu/Content.Node/NewPilgrimAge.html</w:t>
      </w:r>
    </w:p>
    <w:p w:rsidR="002A0A55" w:rsidRPr="002A0A55" w:rsidRDefault="002A0A55" w:rsidP="002A0A55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  <w:r w:rsidRPr="002A0A55">
        <w:rPr>
          <w:rFonts w:ascii="Arial" w:hAnsi="Arial" w:cs="Times New Roman"/>
          <w:color w:val="000000"/>
          <w:sz w:val="22"/>
          <w:szCs w:val="22"/>
          <w:lang w:val="en-US"/>
        </w:rPr>
        <w:tab/>
      </w:r>
    </w:p>
    <w:p w:rsidR="002A0A55" w:rsidRPr="002A0A55" w:rsidRDefault="002A0A55" w:rsidP="002A0A55">
      <w:pPr>
        <w:spacing w:before="240" w:after="24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A0A55">
        <w:rPr>
          <w:rFonts w:ascii="Calibri" w:hAnsi="Calibri" w:cs="Times New Roman"/>
          <w:color w:val="000000"/>
          <w:lang w:val="en-US"/>
        </w:rPr>
        <w:t xml:space="preserve">A projekt </w:t>
      </w:r>
      <w:proofErr w:type="gramStart"/>
      <w:r w:rsidRPr="002A0A55">
        <w:rPr>
          <w:rFonts w:ascii="Calibri" w:hAnsi="Calibri" w:cs="Times New Roman"/>
          <w:color w:val="000000"/>
          <w:lang w:val="en-US"/>
        </w:rPr>
        <w:t>az</w:t>
      </w:r>
      <w:proofErr w:type="gramEnd"/>
      <w:r w:rsidRPr="002A0A55">
        <w:rPr>
          <w:rFonts w:ascii="Calibri" w:hAnsi="Calibri" w:cs="Times New Roman"/>
          <w:color w:val="000000"/>
          <w:lang w:val="en-US"/>
        </w:rPr>
        <w:t xml:space="preserve"> Interreg Central Europe Programból, az Európai Regionális Fejlesztési Alap támogatásával, az Európai Unió és a Magyar Állam társfinanszírozásával valósul meg. </w:t>
      </w:r>
    </w:p>
    <w:p w:rsidR="002A0A55" w:rsidRPr="002A0A55" w:rsidRDefault="002A0A55" w:rsidP="002A0A55">
      <w:pPr>
        <w:spacing w:after="24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67BCC" w:rsidRDefault="00667BCC">
      <w:bookmarkStart w:id="0" w:name="_GoBack"/>
      <w:bookmarkEnd w:id="0"/>
    </w:p>
    <w:sectPr w:rsidR="00667BCC" w:rsidSect="00A25E0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55"/>
    <w:rsid w:val="002A0A55"/>
    <w:rsid w:val="00667BCC"/>
    <w:rsid w:val="00A2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DD87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0A5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tab-span">
    <w:name w:val="apple-tab-span"/>
    <w:basedOn w:val="DefaultParagraphFont"/>
    <w:rsid w:val="002A0A5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0A5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tab-span">
    <w:name w:val="apple-tab-span"/>
    <w:basedOn w:val="DefaultParagraphFont"/>
    <w:rsid w:val="002A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3196</Characters>
  <Application>Microsoft Macintosh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</dc:creator>
  <cp:keywords/>
  <dc:description/>
  <cp:lastModifiedBy>Lola</cp:lastModifiedBy>
  <cp:revision>1</cp:revision>
  <dcterms:created xsi:type="dcterms:W3CDTF">2020-06-05T19:30:00Z</dcterms:created>
  <dcterms:modified xsi:type="dcterms:W3CDTF">2020-06-05T19:30:00Z</dcterms:modified>
</cp:coreProperties>
</file>