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6044D" w14:textId="77777777" w:rsidR="005F38D0" w:rsidRPr="003C26F4" w:rsidRDefault="005F38D0" w:rsidP="003C26F4">
      <w:pPr>
        <w:pBdr>
          <w:top w:val="nil"/>
          <w:left w:val="nil"/>
          <w:bottom w:val="nil"/>
          <w:right w:val="nil"/>
          <w:between w:val="nil"/>
        </w:pBdr>
        <w:spacing w:before="0" w:line="300" w:lineRule="auto"/>
        <w:ind w:left="0" w:right="0"/>
        <w:rPr>
          <w:color w:val="000000"/>
          <w:sz w:val="2"/>
          <w:szCs w:val="2"/>
        </w:rPr>
      </w:pPr>
    </w:p>
    <w:p w14:paraId="048FC276" w14:textId="77777777" w:rsidR="005F38D0" w:rsidRPr="003C26F4" w:rsidRDefault="003941B8" w:rsidP="003C26F4">
      <w:pPr>
        <w:pBdr>
          <w:top w:val="nil"/>
          <w:left w:val="nil"/>
          <w:bottom w:val="nil"/>
          <w:right w:val="nil"/>
          <w:between w:val="nil"/>
        </w:pBdr>
        <w:spacing w:before="0" w:line="240" w:lineRule="auto"/>
        <w:ind w:left="0" w:right="0"/>
        <w:rPr>
          <w:rFonts w:ascii="Trebuchet MS" w:eastAsia="Trebuchet MS" w:hAnsi="Trebuchet MS" w:cs="Trebuchet MS"/>
          <w:smallCaps/>
          <w:color w:val="7E93A5"/>
          <w:sz w:val="60"/>
          <w:szCs w:val="60"/>
        </w:rPr>
      </w:pPr>
      <w:r w:rsidRPr="003C26F4">
        <w:rPr>
          <w:rFonts w:ascii="Trebuchet MS" w:eastAsia="Trebuchet MS" w:hAnsi="Trebuchet MS" w:cs="Trebuchet MS"/>
          <w:smallCaps/>
          <w:color w:val="7E93A5"/>
          <w:sz w:val="60"/>
          <w:szCs w:val="60"/>
        </w:rPr>
        <w:t>Output fact sheet</w:t>
      </w:r>
    </w:p>
    <w:p w14:paraId="1A23DD19" w14:textId="77777777" w:rsidR="005F38D0" w:rsidRPr="003C26F4" w:rsidRDefault="003941B8" w:rsidP="003C26F4">
      <w:pPr>
        <w:keepNext/>
        <w:pBdr>
          <w:top w:val="nil"/>
          <w:left w:val="nil"/>
          <w:bottom w:val="nil"/>
          <w:right w:val="nil"/>
          <w:between w:val="nil"/>
        </w:pBdr>
        <w:spacing w:after="120" w:line="240" w:lineRule="auto"/>
        <w:ind w:left="1637" w:right="340" w:hanging="1637"/>
        <w:rPr>
          <w:rFonts w:ascii="Trebuchet MS" w:eastAsia="Trebuchet MS" w:hAnsi="Trebuchet MS" w:cs="Trebuchet MS"/>
          <w:b/>
          <w:color w:val="7E93A5"/>
          <w:sz w:val="36"/>
          <w:szCs w:val="36"/>
        </w:rPr>
      </w:pPr>
      <w:r w:rsidRPr="003C26F4">
        <w:rPr>
          <w:rFonts w:ascii="Trebuchet MS" w:eastAsia="Trebuchet MS" w:hAnsi="Trebuchet MS" w:cs="Trebuchet MS"/>
          <w:b/>
          <w:color w:val="7E93A5"/>
          <w:sz w:val="36"/>
          <w:szCs w:val="36"/>
        </w:rPr>
        <w:t>Pilot actions (including investment, if applicable)</w:t>
      </w:r>
      <w:r w:rsidRPr="003C26F4">
        <w:rPr>
          <w:noProof/>
          <w:lang w:val="sl-SI"/>
        </w:rPr>
        <mc:AlternateContent>
          <mc:Choice Requires="wpg">
            <w:drawing>
              <wp:anchor distT="0" distB="0" distL="114300" distR="114300" simplePos="0" relativeHeight="251658240" behindDoc="0" locked="0" layoutInCell="1" hidden="0" allowOverlap="1" wp14:anchorId="02D2E0E2" wp14:editId="6F09E570">
                <wp:simplePos x="0" y="0"/>
                <wp:positionH relativeFrom="column">
                  <wp:posOffset>12701</wp:posOffset>
                </wp:positionH>
                <wp:positionV relativeFrom="paragraph">
                  <wp:posOffset>0</wp:posOffset>
                </wp:positionV>
                <wp:extent cx="5945505" cy="38100"/>
                <wp:effectExtent l="0" t="0" r="0" b="0"/>
                <wp:wrapNone/>
                <wp:docPr id="15" name="Gerade Verbindung mit Pfeil 15"/>
                <wp:cNvGraphicFramePr/>
                <a:graphic xmlns:a="http://schemas.openxmlformats.org/drawingml/2006/main">
                  <a:graphicData uri="http://schemas.microsoft.com/office/word/2010/wordprocessingShape">
                    <wps:wsp>
                      <wps:cNvCnPr/>
                      <wps:spPr>
                        <a:xfrm>
                          <a:off x="2382773" y="3780000"/>
                          <a:ext cx="5926455" cy="0"/>
                        </a:xfrm>
                        <a:prstGeom prst="straightConnector1">
                          <a:avLst/>
                        </a:prstGeom>
                        <a:noFill/>
                        <a:ln w="19050" cap="flat" cmpd="sng">
                          <a:solidFill>
                            <a:schemeClr val="lt2"/>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5945505" cy="38100"/>
                <wp:effectExtent b="0" l="0" r="0" t="0"/>
                <wp:wrapNone/>
                <wp:docPr id="15" name="image6.png"/>
                <a:graphic>
                  <a:graphicData uri="http://schemas.openxmlformats.org/drawingml/2006/picture">
                    <pic:pic>
                      <pic:nvPicPr>
                        <pic:cNvPr id="0" name="image6.png"/>
                        <pic:cNvPicPr preferRelativeResize="0"/>
                      </pic:nvPicPr>
                      <pic:blipFill>
                        <a:blip r:embed="rId8"/>
                        <a:srcRect/>
                        <a:stretch>
                          <a:fillRect/>
                        </a:stretch>
                      </pic:blipFill>
                      <pic:spPr>
                        <a:xfrm>
                          <a:off x="0" y="0"/>
                          <a:ext cx="5945505" cy="38100"/>
                        </a:xfrm>
                        <a:prstGeom prst="rect"/>
                        <a:ln/>
                      </pic:spPr>
                    </pic:pic>
                  </a:graphicData>
                </a:graphic>
              </wp:anchor>
            </w:drawing>
          </mc:Fallback>
        </mc:AlternateContent>
      </w:r>
      <w:r w:rsidRPr="003C26F4">
        <w:rPr>
          <w:noProof/>
          <w:lang w:val="sl-SI"/>
        </w:rPr>
        <mc:AlternateContent>
          <mc:Choice Requires="wpg">
            <w:drawing>
              <wp:anchor distT="0" distB="0" distL="114300" distR="114300" simplePos="0" relativeHeight="251659264" behindDoc="0" locked="0" layoutInCell="1" hidden="0" allowOverlap="1" wp14:anchorId="69B3E163" wp14:editId="34DA92DE">
                <wp:simplePos x="0" y="0"/>
                <wp:positionH relativeFrom="column">
                  <wp:posOffset>12701</wp:posOffset>
                </wp:positionH>
                <wp:positionV relativeFrom="paragraph">
                  <wp:posOffset>381000</wp:posOffset>
                </wp:positionV>
                <wp:extent cx="5945505" cy="38100"/>
                <wp:effectExtent l="0" t="0" r="0" b="0"/>
                <wp:wrapNone/>
                <wp:docPr id="14" name="Gerade Verbindung mit Pfeil 14"/>
                <wp:cNvGraphicFramePr/>
                <a:graphic xmlns:a="http://schemas.openxmlformats.org/drawingml/2006/main">
                  <a:graphicData uri="http://schemas.microsoft.com/office/word/2010/wordprocessingShape">
                    <wps:wsp>
                      <wps:cNvCnPr/>
                      <wps:spPr>
                        <a:xfrm>
                          <a:off x="2382773" y="3780000"/>
                          <a:ext cx="5926455" cy="0"/>
                        </a:xfrm>
                        <a:prstGeom prst="straightConnector1">
                          <a:avLst/>
                        </a:prstGeom>
                        <a:noFill/>
                        <a:ln w="19050" cap="flat" cmpd="sng">
                          <a:solidFill>
                            <a:schemeClr val="lt2"/>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12701</wp:posOffset>
                </wp:positionH>
                <wp:positionV relativeFrom="paragraph">
                  <wp:posOffset>381000</wp:posOffset>
                </wp:positionV>
                <wp:extent cx="5945505" cy="38100"/>
                <wp:effectExtent b="0" l="0" r="0" t="0"/>
                <wp:wrapNone/>
                <wp:docPr id="14" name="image5.png"/>
                <a:graphic>
                  <a:graphicData uri="http://schemas.openxmlformats.org/drawingml/2006/picture">
                    <pic:pic>
                      <pic:nvPicPr>
                        <pic:cNvPr id="0" name="image5.png"/>
                        <pic:cNvPicPr preferRelativeResize="0"/>
                      </pic:nvPicPr>
                      <pic:blipFill>
                        <a:blip r:embed="rId9"/>
                        <a:srcRect/>
                        <a:stretch>
                          <a:fillRect/>
                        </a:stretch>
                      </pic:blipFill>
                      <pic:spPr>
                        <a:xfrm>
                          <a:off x="0" y="0"/>
                          <a:ext cx="5945505" cy="38100"/>
                        </a:xfrm>
                        <a:prstGeom prst="rect"/>
                        <a:ln/>
                      </pic:spPr>
                    </pic:pic>
                  </a:graphicData>
                </a:graphic>
              </wp:anchor>
            </w:drawing>
          </mc:Fallback>
        </mc:AlternateContent>
      </w:r>
      <w:r w:rsidRPr="003C26F4">
        <w:rPr>
          <w:noProof/>
          <w:lang w:val="sl-SI"/>
        </w:rPr>
        <mc:AlternateContent>
          <mc:Choice Requires="wpg">
            <w:drawing>
              <wp:anchor distT="0" distB="0" distL="114300" distR="114300" simplePos="0" relativeHeight="251660288" behindDoc="0" locked="0" layoutInCell="1" hidden="0" allowOverlap="1" wp14:anchorId="40412ACF" wp14:editId="1F143113">
                <wp:simplePos x="0" y="0"/>
                <wp:positionH relativeFrom="column">
                  <wp:posOffset>5232400</wp:posOffset>
                </wp:positionH>
                <wp:positionV relativeFrom="paragraph">
                  <wp:posOffset>0</wp:posOffset>
                </wp:positionV>
                <wp:extent cx="1019175" cy="428625"/>
                <wp:effectExtent l="0" t="0" r="0" b="0"/>
                <wp:wrapNone/>
                <wp:docPr id="16" name="Rechteck 16"/>
                <wp:cNvGraphicFramePr/>
                <a:graphic xmlns:a="http://schemas.openxmlformats.org/drawingml/2006/main">
                  <a:graphicData uri="http://schemas.microsoft.com/office/word/2010/wordprocessingShape">
                    <wps:wsp>
                      <wps:cNvSpPr/>
                      <wps:spPr>
                        <a:xfrm>
                          <a:off x="4845938" y="3575213"/>
                          <a:ext cx="1000125" cy="409575"/>
                        </a:xfrm>
                        <a:prstGeom prst="rect">
                          <a:avLst/>
                        </a:prstGeom>
                        <a:noFill/>
                        <a:ln>
                          <a:noFill/>
                        </a:ln>
                      </wps:spPr>
                      <wps:txbx>
                        <w:txbxContent>
                          <w:p w14:paraId="6E0863F4" w14:textId="77777777" w:rsidR="005F38D0" w:rsidRDefault="003941B8">
                            <w:pPr>
                              <w:spacing w:after="120" w:line="240" w:lineRule="auto"/>
                              <w:ind w:left="1636" w:right="340" w:firstLine="2913"/>
                              <w:jc w:val="right"/>
                              <w:textDirection w:val="btLr"/>
                            </w:pPr>
                            <w:r>
                              <w:rPr>
                                <w:rFonts w:ascii="Trebuchet MS" w:eastAsia="Trebuchet MS" w:hAnsi="Trebuchet MS" w:cs="Trebuchet MS"/>
                                <w:b/>
                                <w:color w:val="7E93A5"/>
                                <w:sz w:val="22"/>
                              </w:rPr>
                              <w:t>Version 3</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5232400</wp:posOffset>
                </wp:positionH>
                <wp:positionV relativeFrom="paragraph">
                  <wp:posOffset>0</wp:posOffset>
                </wp:positionV>
                <wp:extent cx="1019175" cy="428625"/>
                <wp:effectExtent b="0" l="0" r="0" t="0"/>
                <wp:wrapNone/>
                <wp:docPr id="16" name="image7.png"/>
                <a:graphic>
                  <a:graphicData uri="http://schemas.openxmlformats.org/drawingml/2006/picture">
                    <pic:pic>
                      <pic:nvPicPr>
                        <pic:cNvPr id="0" name="image7.png"/>
                        <pic:cNvPicPr preferRelativeResize="0"/>
                      </pic:nvPicPr>
                      <pic:blipFill>
                        <a:blip r:embed="rId10"/>
                        <a:srcRect/>
                        <a:stretch>
                          <a:fillRect/>
                        </a:stretch>
                      </pic:blipFill>
                      <pic:spPr>
                        <a:xfrm>
                          <a:off x="0" y="0"/>
                          <a:ext cx="1019175" cy="428625"/>
                        </a:xfrm>
                        <a:prstGeom prst="rect"/>
                        <a:ln/>
                      </pic:spPr>
                    </pic:pic>
                  </a:graphicData>
                </a:graphic>
              </wp:anchor>
            </w:drawing>
          </mc:Fallback>
        </mc:AlternateContent>
      </w:r>
    </w:p>
    <w:p w14:paraId="6CE5C357" w14:textId="77777777" w:rsidR="005F38D0" w:rsidRPr="003C26F4" w:rsidRDefault="005F38D0" w:rsidP="003C26F4">
      <w:pPr>
        <w:spacing w:before="0" w:line="240" w:lineRule="auto"/>
        <w:ind w:left="0" w:right="0"/>
      </w:pPr>
    </w:p>
    <w:tbl>
      <w:tblPr>
        <w:tblStyle w:val="a8"/>
        <w:tblW w:w="949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80" w:firstRow="0" w:lastRow="0" w:firstColumn="1" w:lastColumn="0" w:noHBand="0" w:noVBand="1"/>
      </w:tblPr>
      <w:tblGrid>
        <w:gridCol w:w="3969"/>
        <w:gridCol w:w="5529"/>
      </w:tblGrid>
      <w:tr w:rsidR="005F38D0" w:rsidRPr="003C26F4" w14:paraId="5072C57F" w14:textId="77777777" w:rsidTr="005F38D0">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3969" w:type="dxa"/>
          </w:tcPr>
          <w:p w14:paraId="4583C532" w14:textId="77777777" w:rsidR="005F38D0" w:rsidRPr="003C26F4" w:rsidRDefault="003941B8" w:rsidP="003C26F4">
            <w:pPr>
              <w:keepNext/>
              <w:spacing w:after="120"/>
              <w:ind w:left="0" w:right="0"/>
            </w:pPr>
            <w:r w:rsidRPr="003C26F4">
              <w:rPr>
                <w:b w:val="0"/>
              </w:rPr>
              <w:t>Project index number and acronym</w:t>
            </w:r>
          </w:p>
        </w:tc>
        <w:tc>
          <w:tcPr>
            <w:tcW w:w="5529" w:type="dxa"/>
          </w:tcPr>
          <w:p w14:paraId="6B30F6A3" w14:textId="77777777" w:rsidR="005F38D0" w:rsidRPr="003C26F4" w:rsidRDefault="003941B8" w:rsidP="003C26F4">
            <w:pPr>
              <w:spacing w:before="0"/>
              <w:ind w:left="0" w:right="0"/>
              <w:cnfStyle w:val="000000100000" w:firstRow="0" w:lastRow="0" w:firstColumn="0" w:lastColumn="0" w:oddVBand="0" w:evenVBand="0" w:oddHBand="1" w:evenHBand="0" w:firstRowFirstColumn="0" w:firstRowLastColumn="0" w:lastRowFirstColumn="0" w:lastRowLastColumn="0"/>
              <w:rPr>
                <w:color w:val="4D4D4E"/>
                <w:sz w:val="18"/>
                <w:szCs w:val="18"/>
              </w:rPr>
            </w:pPr>
            <w:r w:rsidRPr="003C26F4">
              <w:rPr>
                <w:color w:val="4D4D4E"/>
                <w:sz w:val="24"/>
                <w:szCs w:val="24"/>
              </w:rPr>
              <w:t>CE1277 Arrival Regions</w:t>
            </w:r>
          </w:p>
        </w:tc>
      </w:tr>
      <w:tr w:rsidR="005F38D0" w:rsidRPr="003C26F4" w14:paraId="3FFB0CAC" w14:textId="77777777">
        <w:tc>
          <w:tcPr>
            <w:cnfStyle w:val="001000000000" w:firstRow="0" w:lastRow="0" w:firstColumn="1" w:lastColumn="0" w:oddVBand="0" w:evenVBand="0" w:oddHBand="0" w:evenHBand="0" w:firstRowFirstColumn="0" w:firstRowLastColumn="0" w:lastRowFirstColumn="0" w:lastRowLastColumn="0"/>
            <w:tcW w:w="3969" w:type="dxa"/>
          </w:tcPr>
          <w:p w14:paraId="5E0F83C2" w14:textId="77777777" w:rsidR="005F38D0" w:rsidRPr="003C26F4" w:rsidRDefault="003941B8" w:rsidP="003C26F4">
            <w:pPr>
              <w:keepNext/>
              <w:spacing w:after="120"/>
              <w:ind w:left="0" w:right="0"/>
            </w:pPr>
            <w:r w:rsidRPr="003C26F4">
              <w:rPr>
                <w:b w:val="0"/>
              </w:rPr>
              <w:t>Output number and title</w:t>
            </w:r>
          </w:p>
        </w:tc>
        <w:tc>
          <w:tcPr>
            <w:tcW w:w="5529" w:type="dxa"/>
          </w:tcPr>
          <w:p w14:paraId="143E9587" w14:textId="77777777" w:rsidR="005F38D0" w:rsidRPr="003C26F4" w:rsidRDefault="003941B8" w:rsidP="003C26F4">
            <w:pPr>
              <w:spacing w:before="0"/>
              <w:ind w:left="0" w:right="0"/>
              <w:cnfStyle w:val="000000000000" w:firstRow="0" w:lastRow="0" w:firstColumn="0" w:lastColumn="0" w:oddVBand="0" w:evenVBand="0" w:oddHBand="0" w:evenHBand="0" w:firstRowFirstColumn="0" w:firstRowLastColumn="0" w:lastRowFirstColumn="0" w:lastRowLastColumn="0"/>
              <w:rPr>
                <w:color w:val="4D4D4E"/>
                <w:sz w:val="24"/>
                <w:szCs w:val="24"/>
              </w:rPr>
            </w:pPr>
            <w:r w:rsidRPr="003C26F4">
              <w:rPr>
                <w:color w:val="4D4D4E"/>
                <w:sz w:val="24"/>
                <w:szCs w:val="24"/>
              </w:rPr>
              <w:t>O.T2.1 - Pilot actions testing social innovation in the integration of non-EU nationals</w:t>
            </w:r>
          </w:p>
        </w:tc>
      </w:tr>
      <w:tr w:rsidR="005F38D0" w:rsidRPr="003C26F4" w14:paraId="437F897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1D21F7E8" w14:textId="77777777" w:rsidR="005F38D0" w:rsidRPr="003C26F4" w:rsidRDefault="003941B8" w:rsidP="003C26F4">
            <w:pPr>
              <w:keepNext/>
              <w:pBdr>
                <w:top w:val="nil"/>
                <w:left w:val="nil"/>
                <w:bottom w:val="nil"/>
                <w:right w:val="nil"/>
                <w:between w:val="nil"/>
              </w:pBdr>
              <w:spacing w:after="120"/>
              <w:ind w:left="0" w:right="0"/>
            </w:pPr>
            <w:r w:rsidRPr="003C26F4">
              <w:rPr>
                <w:b w:val="0"/>
              </w:rPr>
              <w:t>Investment number and title</w:t>
            </w:r>
            <w:r w:rsidRPr="003C26F4">
              <w:rPr>
                <w:b w:val="0"/>
              </w:rPr>
              <w:br/>
              <w:t>(if applicable)</w:t>
            </w:r>
          </w:p>
        </w:tc>
        <w:tc>
          <w:tcPr>
            <w:tcW w:w="5529" w:type="dxa"/>
          </w:tcPr>
          <w:p w14:paraId="3B303574" w14:textId="0592F34E" w:rsidR="005F38D0" w:rsidRPr="003C26F4" w:rsidRDefault="009E6CBF" w:rsidP="003C26F4">
            <w:pPr>
              <w:pBdr>
                <w:top w:val="nil"/>
                <w:left w:val="nil"/>
                <w:bottom w:val="nil"/>
                <w:right w:val="nil"/>
                <w:between w:val="nil"/>
              </w:pBdr>
              <w:spacing w:before="0"/>
              <w:ind w:left="0" w:right="0"/>
              <w:cnfStyle w:val="000000100000" w:firstRow="0" w:lastRow="0" w:firstColumn="0" w:lastColumn="0" w:oddVBand="0" w:evenVBand="0" w:oddHBand="1" w:evenHBand="0" w:firstRowFirstColumn="0" w:firstRowLastColumn="0" w:lastRowFirstColumn="0" w:lastRowLastColumn="0"/>
              <w:rPr>
                <w:color w:val="4D4D4E"/>
                <w:sz w:val="24"/>
                <w:szCs w:val="24"/>
              </w:rPr>
            </w:pPr>
            <w:r>
              <w:rPr>
                <w:color w:val="4D4D4E"/>
                <w:sz w:val="24"/>
                <w:szCs w:val="24"/>
              </w:rPr>
              <w:t>n/a</w:t>
            </w:r>
          </w:p>
        </w:tc>
      </w:tr>
      <w:tr w:rsidR="005F38D0" w:rsidRPr="009E6CBF" w14:paraId="2EF8165E" w14:textId="77777777">
        <w:tc>
          <w:tcPr>
            <w:cnfStyle w:val="001000000000" w:firstRow="0" w:lastRow="0" w:firstColumn="1" w:lastColumn="0" w:oddVBand="0" w:evenVBand="0" w:oddHBand="0" w:evenHBand="0" w:firstRowFirstColumn="0" w:firstRowLastColumn="0" w:lastRowFirstColumn="0" w:lastRowLastColumn="0"/>
            <w:tcW w:w="3969" w:type="dxa"/>
          </w:tcPr>
          <w:p w14:paraId="0ECA8543" w14:textId="77777777" w:rsidR="005F38D0" w:rsidRPr="003C26F4" w:rsidRDefault="003941B8" w:rsidP="003C26F4">
            <w:pPr>
              <w:pBdr>
                <w:top w:val="nil"/>
                <w:left w:val="nil"/>
                <w:bottom w:val="nil"/>
                <w:right w:val="nil"/>
                <w:between w:val="nil"/>
              </w:pBdr>
              <w:spacing w:before="0"/>
              <w:ind w:left="0" w:right="0"/>
              <w:rPr>
                <w:b w:val="0"/>
              </w:rPr>
            </w:pPr>
            <w:r w:rsidRPr="003C26F4">
              <w:t>Responsible partner (PP name and number)</w:t>
            </w:r>
          </w:p>
        </w:tc>
        <w:tc>
          <w:tcPr>
            <w:tcW w:w="5529" w:type="dxa"/>
          </w:tcPr>
          <w:p w14:paraId="0A6710B1" w14:textId="77777777" w:rsidR="005F38D0" w:rsidRPr="008B3107" w:rsidRDefault="00D16D6F" w:rsidP="003C26F4">
            <w:pPr>
              <w:spacing w:before="0"/>
              <w:ind w:left="0" w:right="0"/>
              <w:cnfStyle w:val="000000000000" w:firstRow="0" w:lastRow="0" w:firstColumn="0" w:lastColumn="0" w:oddVBand="0" w:evenVBand="0" w:oddHBand="0" w:evenHBand="0" w:firstRowFirstColumn="0" w:firstRowLastColumn="0" w:lastRowFirstColumn="0" w:lastRowLastColumn="0"/>
              <w:rPr>
                <w:color w:val="4D4D4E"/>
                <w:sz w:val="18"/>
                <w:szCs w:val="18"/>
                <w:lang w:val="de-DE"/>
              </w:rPr>
            </w:pPr>
            <w:r w:rsidRPr="008B3107">
              <w:rPr>
                <w:color w:val="4D4D4E"/>
                <w:sz w:val="24"/>
                <w:szCs w:val="24"/>
                <w:lang w:val="de-DE"/>
              </w:rPr>
              <w:t>PP8 Središče Rotunda, Koper (SI)</w:t>
            </w:r>
          </w:p>
        </w:tc>
      </w:tr>
      <w:tr w:rsidR="005F38D0" w:rsidRPr="003C26F4" w14:paraId="15C286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7E7ED33C" w14:textId="77777777" w:rsidR="005F38D0" w:rsidRPr="003C26F4" w:rsidRDefault="003941B8" w:rsidP="003C26F4">
            <w:pPr>
              <w:pBdr>
                <w:top w:val="nil"/>
                <w:left w:val="nil"/>
                <w:bottom w:val="nil"/>
                <w:right w:val="nil"/>
                <w:between w:val="nil"/>
              </w:pBdr>
              <w:spacing w:before="0"/>
              <w:ind w:left="0" w:right="0"/>
              <w:rPr>
                <w:b w:val="0"/>
              </w:rPr>
            </w:pPr>
            <w:r w:rsidRPr="003C26F4">
              <w:t>Project website</w:t>
            </w:r>
          </w:p>
        </w:tc>
        <w:tc>
          <w:tcPr>
            <w:tcW w:w="5529" w:type="dxa"/>
          </w:tcPr>
          <w:p w14:paraId="627AA2C0" w14:textId="77777777" w:rsidR="005F38D0" w:rsidRPr="003C26F4" w:rsidRDefault="003941B8" w:rsidP="003C26F4">
            <w:pPr>
              <w:spacing w:before="0"/>
              <w:ind w:left="0" w:right="0"/>
              <w:cnfStyle w:val="000000100000" w:firstRow="0" w:lastRow="0" w:firstColumn="0" w:lastColumn="0" w:oddVBand="0" w:evenVBand="0" w:oddHBand="1" w:evenHBand="0" w:firstRowFirstColumn="0" w:firstRowLastColumn="0" w:lastRowFirstColumn="0" w:lastRowLastColumn="0"/>
              <w:rPr>
                <w:color w:val="4D4D4E"/>
                <w:sz w:val="18"/>
                <w:szCs w:val="18"/>
              </w:rPr>
            </w:pPr>
            <w:r w:rsidRPr="003C26F4">
              <w:rPr>
                <w:color w:val="4D4D4E"/>
                <w:sz w:val="24"/>
                <w:szCs w:val="24"/>
              </w:rPr>
              <w:t>interreg-central.eu/arrivalregions</w:t>
            </w:r>
          </w:p>
        </w:tc>
      </w:tr>
      <w:tr w:rsidR="005F38D0" w:rsidRPr="003C26F4" w14:paraId="3B4B16D5" w14:textId="77777777">
        <w:tc>
          <w:tcPr>
            <w:cnfStyle w:val="001000000000" w:firstRow="0" w:lastRow="0" w:firstColumn="1" w:lastColumn="0" w:oddVBand="0" w:evenVBand="0" w:oddHBand="0" w:evenHBand="0" w:firstRowFirstColumn="0" w:firstRowLastColumn="0" w:lastRowFirstColumn="0" w:lastRowLastColumn="0"/>
            <w:tcW w:w="3969" w:type="dxa"/>
          </w:tcPr>
          <w:p w14:paraId="62B39106" w14:textId="77777777" w:rsidR="005F38D0" w:rsidRPr="003C26F4" w:rsidRDefault="003941B8" w:rsidP="003C26F4">
            <w:pPr>
              <w:pBdr>
                <w:top w:val="nil"/>
                <w:left w:val="nil"/>
                <w:bottom w:val="nil"/>
                <w:right w:val="nil"/>
                <w:between w:val="nil"/>
              </w:pBdr>
              <w:spacing w:before="0"/>
              <w:ind w:left="0" w:right="0"/>
              <w:rPr>
                <w:b w:val="0"/>
              </w:rPr>
            </w:pPr>
            <w:r w:rsidRPr="003C26F4">
              <w:t>Delivery date</w:t>
            </w:r>
          </w:p>
        </w:tc>
        <w:tc>
          <w:tcPr>
            <w:tcW w:w="5529" w:type="dxa"/>
          </w:tcPr>
          <w:p w14:paraId="1DCF7869" w14:textId="77777777" w:rsidR="005F38D0" w:rsidRPr="003C26F4" w:rsidRDefault="00D16D6F" w:rsidP="003C26F4">
            <w:pPr>
              <w:spacing w:before="0"/>
              <w:ind w:left="0" w:right="0"/>
              <w:cnfStyle w:val="000000000000" w:firstRow="0" w:lastRow="0" w:firstColumn="0" w:lastColumn="0" w:oddVBand="0" w:evenVBand="0" w:oddHBand="0" w:evenHBand="0" w:firstRowFirstColumn="0" w:firstRowLastColumn="0" w:lastRowFirstColumn="0" w:lastRowLastColumn="0"/>
              <w:rPr>
                <w:color w:val="4D4D4E"/>
                <w:sz w:val="18"/>
                <w:szCs w:val="18"/>
              </w:rPr>
            </w:pPr>
            <w:r w:rsidRPr="003C26F4">
              <w:rPr>
                <w:color w:val="4D4D4E"/>
                <w:sz w:val="24"/>
                <w:szCs w:val="24"/>
              </w:rPr>
              <w:t>October 2021</w:t>
            </w:r>
          </w:p>
        </w:tc>
      </w:tr>
    </w:tbl>
    <w:p w14:paraId="4AB7B62E" w14:textId="77777777" w:rsidR="005F38D0" w:rsidRPr="003C26F4" w:rsidRDefault="005F38D0" w:rsidP="003C26F4">
      <w:pPr>
        <w:pBdr>
          <w:top w:val="nil"/>
          <w:left w:val="nil"/>
          <w:bottom w:val="nil"/>
          <w:right w:val="nil"/>
          <w:between w:val="nil"/>
        </w:pBdr>
        <w:tabs>
          <w:tab w:val="left" w:pos="1290"/>
        </w:tabs>
        <w:spacing w:before="0"/>
        <w:ind w:left="0" w:right="0"/>
        <w:rPr>
          <w:rFonts w:ascii="Trebuchet MS" w:eastAsia="Trebuchet MS" w:hAnsi="Trebuchet MS" w:cs="Trebuchet MS"/>
          <w:color w:val="4D4D4E"/>
          <w:sz w:val="4"/>
          <w:szCs w:val="4"/>
        </w:rPr>
      </w:pPr>
    </w:p>
    <w:tbl>
      <w:tblPr>
        <w:tblStyle w:val="a9"/>
        <w:tblW w:w="949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9498"/>
      </w:tblGrid>
      <w:tr w:rsidR="005F38D0" w:rsidRPr="003C26F4" w14:paraId="762932DD" w14:textId="77777777" w:rsidTr="005F38D0">
        <w:trPr>
          <w:cnfStyle w:val="100000000000" w:firstRow="1" w:lastRow="0" w:firstColumn="0" w:lastColumn="0" w:oddVBand="0" w:evenVBand="0" w:oddHBand="0" w:evenHBand="0" w:firstRowFirstColumn="0" w:firstRowLastColumn="0" w:lastRowFirstColumn="0" w:lastRowLastColumn="0"/>
          <w:trHeight w:val="315"/>
        </w:trPr>
        <w:tc>
          <w:tcPr>
            <w:tcW w:w="9498" w:type="dxa"/>
            <w:tcMar>
              <w:top w:w="170" w:type="dxa"/>
              <w:bottom w:w="113" w:type="dxa"/>
            </w:tcMar>
          </w:tcPr>
          <w:p w14:paraId="04D4E386"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Summary description of the pilot action (including investment, if applicable) explaining its experimental nature, demonstration character and transnational added value</w:t>
            </w:r>
          </w:p>
        </w:tc>
      </w:tr>
      <w:tr w:rsidR="005F38D0" w:rsidRPr="003C26F4" w14:paraId="77CA4715" w14:textId="77777777" w:rsidTr="005F38D0">
        <w:trPr>
          <w:cnfStyle w:val="000000100000" w:firstRow="0" w:lastRow="0" w:firstColumn="0" w:lastColumn="0" w:oddVBand="0" w:evenVBand="0" w:oddHBand="1" w:evenHBand="0" w:firstRowFirstColumn="0" w:firstRowLastColumn="0" w:lastRowFirstColumn="0" w:lastRowLastColumn="0"/>
          <w:trHeight w:val="2533"/>
        </w:trPr>
        <w:tc>
          <w:tcPr>
            <w:tcW w:w="9498" w:type="dxa"/>
            <w:shd w:val="clear" w:color="auto" w:fill="E5E7E7"/>
            <w:tcMar>
              <w:top w:w="170" w:type="dxa"/>
              <w:bottom w:w="113" w:type="dxa"/>
            </w:tcMar>
          </w:tcPr>
          <w:p w14:paraId="2591486A" w14:textId="77777777" w:rsidR="003941B8" w:rsidRPr="003C26F4" w:rsidRDefault="003941B8" w:rsidP="003C26F4">
            <w:pPr>
              <w:ind w:left="0" w:right="0"/>
              <w:rPr>
                <w:b/>
                <w:color w:val="4D4D4E" w:themeColor="text2"/>
                <w:sz w:val="21"/>
                <w:szCs w:val="21"/>
                <w:lang w:val="en-GB" w:eastAsia="en-US"/>
              </w:rPr>
            </w:pPr>
            <w:r w:rsidRPr="003C26F4">
              <w:rPr>
                <w:b/>
                <w:color w:val="4D4D4E" w:themeColor="text2"/>
                <w:sz w:val="21"/>
                <w:szCs w:val="21"/>
                <w:lang w:val="en-GB" w:eastAsia="en-US"/>
              </w:rPr>
              <w:t>Pilot action: Combating Discrimination against Migrant Children and Women</w:t>
            </w:r>
          </w:p>
          <w:p w14:paraId="5193D55C" w14:textId="77777777" w:rsidR="005F38D0" w:rsidRPr="003C26F4" w:rsidRDefault="005F38D0" w:rsidP="003C26F4">
            <w:pPr>
              <w:pBdr>
                <w:top w:val="nil"/>
                <w:left w:val="nil"/>
                <w:bottom w:val="nil"/>
                <w:right w:val="nil"/>
                <w:between w:val="nil"/>
              </w:pBdr>
              <w:spacing w:before="0"/>
              <w:ind w:left="0" w:right="0"/>
              <w:rPr>
                <w:color w:val="4D4D4E"/>
                <w:sz w:val="18"/>
                <w:szCs w:val="18"/>
              </w:rPr>
            </w:pPr>
          </w:p>
          <w:p w14:paraId="2F6D15DF" w14:textId="77777777" w:rsidR="00E51947" w:rsidRPr="003C26F4" w:rsidRDefault="00E51947" w:rsidP="003C26F4">
            <w:pPr>
              <w:pBdr>
                <w:top w:val="nil"/>
                <w:left w:val="nil"/>
                <w:bottom w:val="nil"/>
                <w:right w:val="nil"/>
                <w:between w:val="nil"/>
              </w:pBdr>
              <w:spacing w:before="0"/>
              <w:ind w:left="0" w:right="0"/>
              <w:rPr>
                <w:color w:val="4D4D4E"/>
                <w:sz w:val="20"/>
                <w:szCs w:val="20"/>
              </w:rPr>
            </w:pPr>
            <w:r w:rsidRPr="003C26F4">
              <w:rPr>
                <w:color w:val="4D4D4E"/>
                <w:sz w:val="20"/>
                <w:szCs w:val="20"/>
              </w:rPr>
              <w:t>The main idea of spreading awareness on migration and human rights in schools, exploring educational practices in this area and develop recommendations for the promotion of human rights and prevention of discrimination against migrant children and their families, was accomplished with e</w:t>
            </w:r>
            <w:r w:rsidR="007117CA" w:rsidRPr="003C26F4">
              <w:rPr>
                <w:color w:val="4D4D4E"/>
                <w:sz w:val="20"/>
                <w:szCs w:val="20"/>
              </w:rPr>
              <w:t>xternal help of 11 local institutions participating in local stakeholder alliances</w:t>
            </w:r>
            <w:r w:rsidRPr="003C26F4">
              <w:rPr>
                <w:color w:val="4D4D4E"/>
                <w:sz w:val="20"/>
                <w:szCs w:val="20"/>
              </w:rPr>
              <w:t xml:space="preserve"> who took their roles seriously and implemented our activities into their everyday practice. The major target group for pilot action were migrant mothers and their children, as well as</w:t>
            </w:r>
            <w:r w:rsidR="007117CA" w:rsidRPr="003C26F4">
              <w:rPr>
                <w:color w:val="4D4D4E"/>
                <w:sz w:val="20"/>
                <w:szCs w:val="20"/>
              </w:rPr>
              <w:t xml:space="preserve"> more than 5 institutions adopting new and/or improved strategies and action plans with more than 15 Elementary</w:t>
            </w:r>
            <w:r w:rsidRPr="003C26F4">
              <w:rPr>
                <w:color w:val="4D4D4E"/>
                <w:sz w:val="20"/>
                <w:szCs w:val="20"/>
              </w:rPr>
              <w:t xml:space="preserve"> school and kindergarten teachers. </w:t>
            </w:r>
          </w:p>
          <w:p w14:paraId="06ECD1A0" w14:textId="77777777" w:rsidR="00E51947" w:rsidRPr="003C26F4" w:rsidRDefault="00E51947" w:rsidP="003C26F4">
            <w:pPr>
              <w:pBdr>
                <w:top w:val="nil"/>
                <w:left w:val="nil"/>
                <w:bottom w:val="nil"/>
                <w:right w:val="nil"/>
                <w:between w:val="nil"/>
              </w:pBdr>
              <w:spacing w:before="0"/>
              <w:ind w:left="0" w:right="0"/>
              <w:rPr>
                <w:color w:val="4D4D4E"/>
                <w:sz w:val="20"/>
                <w:szCs w:val="20"/>
              </w:rPr>
            </w:pPr>
            <w:r w:rsidRPr="003C26F4">
              <w:rPr>
                <w:color w:val="4D4D4E"/>
                <w:sz w:val="20"/>
                <w:szCs w:val="20"/>
              </w:rPr>
              <w:t>Središče Rotunda PP8 (Social Centre) in cooperation with the Municipality of Piran contacted local schools and kindergartens and contracted some teachers to provide special integration activities.</w:t>
            </w:r>
          </w:p>
          <w:p w14:paraId="463290C9" w14:textId="77777777" w:rsidR="00363281" w:rsidRPr="003C26F4" w:rsidRDefault="00363281" w:rsidP="003C26F4">
            <w:pPr>
              <w:pBdr>
                <w:top w:val="nil"/>
                <w:left w:val="nil"/>
                <w:bottom w:val="nil"/>
                <w:right w:val="nil"/>
                <w:between w:val="nil"/>
              </w:pBdr>
              <w:spacing w:before="0"/>
              <w:ind w:left="0" w:right="0"/>
              <w:rPr>
                <w:color w:val="4D4D4E"/>
                <w:sz w:val="20"/>
                <w:szCs w:val="20"/>
              </w:rPr>
            </w:pPr>
            <w:r w:rsidRPr="003C26F4">
              <w:rPr>
                <w:color w:val="4D4D4E"/>
                <w:sz w:val="20"/>
                <w:szCs w:val="20"/>
              </w:rPr>
              <w:t>Other stakeholders: Legal Center for Human Rights, Elementary School of Ciril Kosmač</w:t>
            </w:r>
            <w:r w:rsidR="003C26F4">
              <w:rPr>
                <w:color w:val="4D4D4E"/>
                <w:sz w:val="20"/>
                <w:szCs w:val="20"/>
              </w:rPr>
              <w:t xml:space="preserve"> from Piran</w:t>
            </w:r>
            <w:r w:rsidRPr="003C26F4">
              <w:rPr>
                <w:color w:val="4D4D4E"/>
                <w:sz w:val="20"/>
                <w:szCs w:val="20"/>
              </w:rPr>
              <w:t xml:space="preserve">, </w:t>
            </w:r>
            <w:r w:rsidR="003C26F4">
              <w:rPr>
                <w:color w:val="4D4D4E"/>
                <w:sz w:val="20"/>
                <w:szCs w:val="20"/>
              </w:rPr>
              <w:t xml:space="preserve">Italian Elementary School Diego e Vincenzo De Castro from Piran, </w:t>
            </w:r>
            <w:r w:rsidRPr="003C26F4">
              <w:rPr>
                <w:color w:val="4D4D4E"/>
                <w:sz w:val="20"/>
                <w:szCs w:val="20"/>
              </w:rPr>
              <w:t xml:space="preserve">Kindergarten </w:t>
            </w:r>
            <w:r w:rsidR="003C26F4">
              <w:rPr>
                <w:color w:val="4D4D4E"/>
                <w:sz w:val="20"/>
                <w:szCs w:val="20"/>
              </w:rPr>
              <w:t xml:space="preserve">La </w:t>
            </w:r>
            <w:r w:rsidRPr="003C26F4">
              <w:rPr>
                <w:color w:val="4D4D4E"/>
                <w:sz w:val="20"/>
                <w:szCs w:val="20"/>
              </w:rPr>
              <w:t>Coccinella</w:t>
            </w:r>
            <w:r w:rsidR="003C26F4">
              <w:rPr>
                <w:color w:val="4D4D4E"/>
                <w:sz w:val="20"/>
                <w:szCs w:val="20"/>
              </w:rPr>
              <w:t xml:space="preserve"> from Lucia</w:t>
            </w:r>
            <w:r w:rsidRPr="003C26F4">
              <w:rPr>
                <w:color w:val="4D4D4E"/>
                <w:sz w:val="20"/>
                <w:szCs w:val="20"/>
              </w:rPr>
              <w:t>, Elementary School of Sečovlje. Another stakeholder was Center of Promotion of Entrepreneurship Piran who proposed business-consultations for migrants</w:t>
            </w:r>
            <w:r w:rsidR="00B518C8" w:rsidRPr="003C26F4">
              <w:rPr>
                <w:color w:val="4D4D4E"/>
                <w:sz w:val="20"/>
                <w:szCs w:val="20"/>
              </w:rPr>
              <w:t>, who are mainly economic migrants from the countries of the former Yugoslavia, mostly from Kosovo, Serbia, Bosnia, Macedonia and some from Russian-speaking countries.</w:t>
            </w:r>
          </w:p>
          <w:p w14:paraId="1CE94890" w14:textId="77777777" w:rsidR="00A60EED" w:rsidRPr="003C26F4" w:rsidRDefault="00E51947" w:rsidP="003C26F4">
            <w:pPr>
              <w:pBdr>
                <w:top w:val="nil"/>
                <w:left w:val="nil"/>
                <w:bottom w:val="nil"/>
                <w:right w:val="nil"/>
                <w:between w:val="nil"/>
              </w:pBdr>
              <w:spacing w:before="0"/>
              <w:ind w:left="0" w:right="0"/>
              <w:rPr>
                <w:color w:val="4D4D4E"/>
                <w:sz w:val="20"/>
                <w:szCs w:val="20"/>
              </w:rPr>
            </w:pPr>
            <w:r w:rsidRPr="003C26F4">
              <w:rPr>
                <w:color w:val="4D4D4E"/>
                <w:sz w:val="20"/>
                <w:szCs w:val="20"/>
              </w:rPr>
              <w:t>Furthermore, project maintained to empower migrant women through providing them possibilities of Slovenian</w:t>
            </w:r>
            <w:r w:rsidR="003C26F4">
              <w:rPr>
                <w:color w:val="4D4D4E"/>
                <w:sz w:val="20"/>
                <w:szCs w:val="20"/>
              </w:rPr>
              <w:t xml:space="preserve"> and Italian</w:t>
            </w:r>
            <w:r w:rsidRPr="003C26F4">
              <w:rPr>
                <w:color w:val="4D4D4E"/>
                <w:sz w:val="20"/>
                <w:szCs w:val="20"/>
              </w:rPr>
              <w:t xml:space="preserve"> language lessons, which gave support to their individual needs and consequently, needs of their children in schools.</w:t>
            </w:r>
            <w:r w:rsidR="00E5118F" w:rsidRPr="003C26F4">
              <w:rPr>
                <w:color w:val="4D4D4E"/>
                <w:sz w:val="20"/>
                <w:szCs w:val="20"/>
              </w:rPr>
              <w:t xml:space="preserve"> Educational events took place during the pandemic like on-line </w:t>
            </w:r>
            <w:r w:rsidR="009909FA" w:rsidRPr="003C26F4">
              <w:rPr>
                <w:color w:val="4D4D4E"/>
                <w:sz w:val="20"/>
                <w:szCs w:val="20"/>
              </w:rPr>
              <w:lastRenderedPageBreak/>
              <w:t>workshops for migrant children and other children, together within groups and separately, including on-line presentation of art works made by migrant children, PowerPoint presentations for the class and interactive communication with schoolmates, etc.</w:t>
            </w:r>
            <w:r w:rsidR="00E5118F" w:rsidRPr="003C26F4">
              <w:t xml:space="preserve"> </w:t>
            </w:r>
            <w:r w:rsidR="00A07613" w:rsidRPr="003C26F4">
              <w:rPr>
                <w:color w:val="4D4D4E"/>
                <w:sz w:val="20"/>
                <w:szCs w:val="20"/>
              </w:rPr>
              <w:t>Organized</w:t>
            </w:r>
            <w:r w:rsidR="00E5118F" w:rsidRPr="003C26F4">
              <w:rPr>
                <w:color w:val="4D4D4E"/>
                <w:sz w:val="20"/>
                <w:szCs w:val="20"/>
              </w:rPr>
              <w:t xml:space="preserve"> meetings with </w:t>
            </w:r>
            <w:r w:rsidR="00A07613" w:rsidRPr="003C26F4">
              <w:rPr>
                <w:color w:val="4D4D4E"/>
                <w:sz w:val="20"/>
                <w:szCs w:val="20"/>
              </w:rPr>
              <w:t>migrant’s</w:t>
            </w:r>
            <w:r w:rsidR="00E5118F" w:rsidRPr="003C26F4">
              <w:rPr>
                <w:color w:val="4D4D4E"/>
                <w:sz w:val="20"/>
                <w:szCs w:val="20"/>
              </w:rPr>
              <w:t xml:space="preserve"> parents with family life topics and providing language courses for them, and providing the exposure towards local culture. </w:t>
            </w:r>
            <w:r w:rsidR="00A07613" w:rsidRPr="003C26F4">
              <w:rPr>
                <w:color w:val="4D4D4E"/>
                <w:sz w:val="20"/>
                <w:szCs w:val="20"/>
              </w:rPr>
              <w:t>T</w:t>
            </w:r>
            <w:r w:rsidR="00E5118F" w:rsidRPr="003C26F4">
              <w:rPr>
                <w:color w:val="4D4D4E"/>
                <w:sz w:val="20"/>
                <w:szCs w:val="20"/>
              </w:rPr>
              <w:t xml:space="preserve">he legal and cultural consultancy services </w:t>
            </w:r>
            <w:r w:rsidR="00A07613" w:rsidRPr="003C26F4">
              <w:rPr>
                <w:color w:val="4D4D4E"/>
                <w:sz w:val="20"/>
                <w:szCs w:val="20"/>
              </w:rPr>
              <w:t xml:space="preserve">was provided </w:t>
            </w:r>
            <w:r w:rsidR="00E5118F" w:rsidRPr="003C26F4">
              <w:rPr>
                <w:color w:val="4D4D4E"/>
                <w:sz w:val="20"/>
                <w:szCs w:val="20"/>
              </w:rPr>
              <w:t xml:space="preserve">by Centre for the legal protection of human rights, including mentorship towards </w:t>
            </w:r>
            <w:r w:rsidR="00A07613" w:rsidRPr="003C26F4">
              <w:rPr>
                <w:color w:val="4D4D4E"/>
                <w:sz w:val="20"/>
                <w:szCs w:val="20"/>
              </w:rPr>
              <w:t>stakeholder’s</w:t>
            </w:r>
            <w:r w:rsidR="00E5118F" w:rsidRPr="003C26F4">
              <w:rPr>
                <w:color w:val="4D4D4E"/>
                <w:sz w:val="20"/>
                <w:szCs w:val="20"/>
              </w:rPr>
              <w:t xml:space="preserve"> representatives who included their communities into pilot action (children, parents, teachers, outsiders)</w:t>
            </w:r>
            <w:r w:rsidR="00A07613" w:rsidRPr="003C26F4">
              <w:rPr>
                <w:color w:val="4D4D4E"/>
                <w:sz w:val="20"/>
                <w:szCs w:val="20"/>
              </w:rPr>
              <w:t>. From other stakeholder Centre for Entrepreneurship Promotion Piran the counselling services for the migrant children’s parents.</w:t>
            </w:r>
            <w:r w:rsidR="007117CA" w:rsidRPr="003C26F4">
              <w:rPr>
                <w:color w:val="4D4D4E"/>
                <w:sz w:val="20"/>
                <w:szCs w:val="20"/>
              </w:rPr>
              <w:t xml:space="preserve"> More than</w:t>
            </w:r>
            <w:r w:rsidR="00363281" w:rsidRPr="003C26F4">
              <w:rPr>
                <w:color w:val="4D4D4E"/>
                <w:sz w:val="20"/>
                <w:szCs w:val="20"/>
              </w:rPr>
              <w:t xml:space="preserve"> 15 women involved/active influence on migrant Women participation in local events. Then</w:t>
            </w:r>
            <w:r w:rsidR="00A07613" w:rsidRPr="003C26F4">
              <w:rPr>
                <w:color w:val="4D4D4E"/>
                <w:sz w:val="20"/>
                <w:szCs w:val="20"/>
              </w:rPr>
              <w:t xml:space="preserve"> was organized and provided mentoring practices for the needs of the target group and for the stakeholders (phones, email correspondences, meetings on-line).</w:t>
            </w:r>
            <w:r w:rsidR="00A60EED" w:rsidRPr="003C26F4">
              <w:rPr>
                <w:color w:val="4D4D4E"/>
                <w:sz w:val="20"/>
                <w:szCs w:val="20"/>
              </w:rPr>
              <w:t xml:space="preserve"> There were some difficulties in the area of interpersonal contacts, which we though </w:t>
            </w:r>
            <w:r w:rsidR="003C26F4" w:rsidRPr="003C26F4">
              <w:rPr>
                <w:color w:val="4D4D4E"/>
                <w:sz w:val="20"/>
                <w:szCs w:val="20"/>
              </w:rPr>
              <w:t>are</w:t>
            </w:r>
            <w:r w:rsidR="00A60EED" w:rsidRPr="003C26F4">
              <w:rPr>
                <w:color w:val="4D4D4E"/>
                <w:sz w:val="20"/>
                <w:szCs w:val="20"/>
              </w:rPr>
              <w:t xml:space="preserve"> urgent for our activities but at the end it was necessary to adapt and find new ways of connecting and networking – internet was crucial in these times of pandemic so we basically concluded all the set activities online. Used communication tools (phones, emails, social network and Zoom) were methodically equal to the live activities and since the networking between different structures (institutions, NGOs and local community) happened in the most successful way, some of the best practices should stay in some of these system after the project is concluded. </w:t>
            </w:r>
          </w:p>
          <w:p w14:paraId="3C91721D" w14:textId="77777777" w:rsidR="005F38D0" w:rsidRPr="003C26F4" w:rsidRDefault="00A60EED" w:rsidP="003C26F4">
            <w:pPr>
              <w:pBdr>
                <w:top w:val="nil"/>
                <w:left w:val="nil"/>
                <w:bottom w:val="nil"/>
                <w:right w:val="nil"/>
                <w:between w:val="nil"/>
              </w:pBdr>
              <w:spacing w:before="0"/>
              <w:ind w:left="0" w:right="0"/>
              <w:rPr>
                <w:color w:val="4D4D4E"/>
                <w:sz w:val="20"/>
                <w:szCs w:val="20"/>
              </w:rPr>
            </w:pPr>
            <w:r w:rsidRPr="003C26F4">
              <w:rPr>
                <w:color w:val="4D4D4E"/>
                <w:sz w:val="20"/>
                <w:szCs w:val="20"/>
              </w:rPr>
              <w:t>One of the issues we did notices was the communication with the media. Although we got some of the quality media coverage we would expect to be more in the “normal” times with no pandemic around.</w:t>
            </w:r>
          </w:p>
          <w:p w14:paraId="32D3860C" w14:textId="77777777" w:rsidR="005F38D0" w:rsidRPr="003C26F4" w:rsidRDefault="005F38D0" w:rsidP="003C26F4">
            <w:pPr>
              <w:pBdr>
                <w:top w:val="nil"/>
                <w:left w:val="nil"/>
                <w:bottom w:val="nil"/>
                <w:right w:val="nil"/>
                <w:between w:val="nil"/>
              </w:pBdr>
              <w:spacing w:before="0"/>
              <w:ind w:left="0" w:right="0"/>
              <w:rPr>
                <w:color w:val="4D4D4E"/>
                <w:sz w:val="18"/>
                <w:szCs w:val="18"/>
              </w:rPr>
            </w:pPr>
          </w:p>
        </w:tc>
      </w:tr>
    </w:tbl>
    <w:p w14:paraId="2615F0D5"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tbl>
      <w:tblPr>
        <w:tblStyle w:val="aa"/>
        <w:tblW w:w="949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9498"/>
      </w:tblGrid>
      <w:tr w:rsidR="005F38D0" w:rsidRPr="003C26F4" w14:paraId="47C9C4FC" w14:textId="77777777" w:rsidTr="005F38D0">
        <w:trPr>
          <w:cnfStyle w:val="100000000000" w:firstRow="1" w:lastRow="0" w:firstColumn="0" w:lastColumn="0" w:oddVBand="0" w:evenVBand="0" w:oddHBand="0" w:evenHBand="0" w:firstRowFirstColumn="0" w:firstRowLastColumn="0" w:lastRowFirstColumn="0" w:lastRowLastColumn="0"/>
        </w:trPr>
        <w:tc>
          <w:tcPr>
            <w:tcW w:w="9498" w:type="dxa"/>
            <w:tcMar>
              <w:top w:w="170" w:type="dxa"/>
              <w:bottom w:w="113" w:type="dxa"/>
            </w:tcMar>
          </w:tcPr>
          <w:p w14:paraId="32C4ED20"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NUTS region(s) concerned by the pilot action (relevant NUTS level)</w:t>
            </w:r>
          </w:p>
        </w:tc>
      </w:tr>
      <w:tr w:rsidR="005F38D0" w:rsidRPr="003C26F4" w14:paraId="0C8FEFCC" w14:textId="77777777" w:rsidTr="005F38D0">
        <w:trPr>
          <w:cnfStyle w:val="000000100000" w:firstRow="0" w:lastRow="0" w:firstColumn="0" w:lastColumn="0" w:oddVBand="0" w:evenVBand="0" w:oddHBand="1" w:evenHBand="0" w:firstRowFirstColumn="0" w:firstRowLastColumn="0" w:lastRowFirstColumn="0" w:lastRowLastColumn="0"/>
          <w:trHeight w:val="267"/>
        </w:trPr>
        <w:tc>
          <w:tcPr>
            <w:tcW w:w="9498" w:type="dxa"/>
            <w:shd w:val="clear" w:color="auto" w:fill="E5E7E7"/>
            <w:tcMar>
              <w:top w:w="170" w:type="dxa"/>
              <w:bottom w:w="113" w:type="dxa"/>
            </w:tcMar>
          </w:tcPr>
          <w:p w14:paraId="2296C1A7" w14:textId="77777777" w:rsidR="005F38D0" w:rsidRPr="003C26F4" w:rsidRDefault="008B3107" w:rsidP="003C26F4">
            <w:pPr>
              <w:spacing w:before="0"/>
              <w:ind w:left="0" w:right="0"/>
              <w:rPr>
                <w:color w:val="4D4D4E"/>
                <w:sz w:val="18"/>
                <w:szCs w:val="18"/>
              </w:rPr>
            </w:pPr>
            <w:bookmarkStart w:id="0" w:name="_heading=h.7syuuk1xu9p8" w:colFirst="0" w:colLast="0"/>
            <w:bookmarkEnd w:id="0"/>
            <w:r>
              <w:rPr>
                <w:color w:val="4D4D4E"/>
                <w:sz w:val="20"/>
                <w:szCs w:val="20"/>
              </w:rPr>
              <w:t>SI024 Obalno-kraška</w:t>
            </w:r>
          </w:p>
        </w:tc>
      </w:tr>
    </w:tbl>
    <w:p w14:paraId="08EF2D92"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tbl>
      <w:tblPr>
        <w:tblStyle w:val="ab"/>
        <w:tblW w:w="9500"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9500"/>
      </w:tblGrid>
      <w:tr w:rsidR="005F38D0" w:rsidRPr="003C26F4" w14:paraId="41A36A08" w14:textId="77777777" w:rsidTr="005F38D0">
        <w:trPr>
          <w:cnfStyle w:val="100000000000" w:firstRow="1" w:lastRow="0" w:firstColumn="0" w:lastColumn="0" w:oddVBand="0" w:evenVBand="0" w:oddHBand="0" w:evenHBand="0" w:firstRowFirstColumn="0" w:firstRowLastColumn="0" w:lastRowFirstColumn="0" w:lastRowLastColumn="0"/>
        </w:trPr>
        <w:tc>
          <w:tcPr>
            <w:tcW w:w="9500" w:type="dxa"/>
            <w:tcMar>
              <w:top w:w="170" w:type="dxa"/>
              <w:bottom w:w="113" w:type="dxa"/>
            </w:tcMar>
          </w:tcPr>
          <w:p w14:paraId="5AB3DFF4"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Expected impact and benefits of the pilot action for the concerned territory and target groups and leverage of additional funds (if applicable)</w:t>
            </w:r>
          </w:p>
        </w:tc>
      </w:tr>
      <w:tr w:rsidR="005F38D0" w:rsidRPr="003C26F4" w14:paraId="3BC67A24" w14:textId="77777777" w:rsidTr="005F38D0">
        <w:trPr>
          <w:cnfStyle w:val="000000100000" w:firstRow="0" w:lastRow="0" w:firstColumn="0" w:lastColumn="0" w:oddVBand="0" w:evenVBand="0" w:oddHBand="1" w:evenHBand="0" w:firstRowFirstColumn="0" w:firstRowLastColumn="0" w:lastRowFirstColumn="0" w:lastRowLastColumn="0"/>
          <w:trHeight w:val="642"/>
        </w:trPr>
        <w:tc>
          <w:tcPr>
            <w:tcW w:w="9500" w:type="dxa"/>
            <w:shd w:val="clear" w:color="auto" w:fill="E5E7E7"/>
            <w:tcMar>
              <w:top w:w="170" w:type="dxa"/>
              <w:bottom w:w="113" w:type="dxa"/>
            </w:tcMar>
          </w:tcPr>
          <w:p w14:paraId="35279F4E" w14:textId="77777777" w:rsidR="00A07613" w:rsidRPr="003C26F4" w:rsidRDefault="009909FA" w:rsidP="003C26F4">
            <w:pPr>
              <w:pBdr>
                <w:top w:val="nil"/>
                <w:left w:val="nil"/>
                <w:bottom w:val="nil"/>
                <w:right w:val="nil"/>
                <w:between w:val="nil"/>
              </w:pBdr>
              <w:spacing w:before="0"/>
              <w:ind w:left="0" w:right="0"/>
              <w:rPr>
                <w:color w:val="4D4D4E"/>
                <w:sz w:val="20"/>
                <w:szCs w:val="20"/>
              </w:rPr>
            </w:pPr>
            <w:r w:rsidRPr="003C26F4">
              <w:rPr>
                <w:color w:val="4D4D4E"/>
                <w:sz w:val="20"/>
                <w:szCs w:val="20"/>
              </w:rPr>
              <w:t xml:space="preserve">During the workshops with local stakeholders, </w:t>
            </w:r>
            <w:r w:rsidR="008B3107">
              <w:rPr>
                <w:color w:val="4D4D4E"/>
                <w:sz w:val="20"/>
                <w:szCs w:val="20"/>
              </w:rPr>
              <w:t>it became evident</w:t>
            </w:r>
            <w:r w:rsidRPr="003C26F4">
              <w:rPr>
                <w:color w:val="4D4D4E"/>
                <w:sz w:val="20"/>
                <w:szCs w:val="20"/>
              </w:rPr>
              <w:t xml:space="preserve"> that no proper communication was established between them. The problem was solved by providing mentoring practices for the needs of the target group and for the stakeholders. Then the connection between local children and the migrant children was </w:t>
            </w:r>
            <w:r w:rsidR="00A60EED" w:rsidRPr="003C26F4">
              <w:rPr>
                <w:color w:val="4D4D4E"/>
                <w:sz w:val="20"/>
                <w:szCs w:val="20"/>
              </w:rPr>
              <w:t>strengthened</w:t>
            </w:r>
            <w:r w:rsidRPr="003C26F4">
              <w:rPr>
                <w:color w:val="4D4D4E"/>
                <w:sz w:val="20"/>
                <w:szCs w:val="20"/>
              </w:rPr>
              <w:t xml:space="preserve"> in early education, which logically provides </w:t>
            </w:r>
            <w:r w:rsidR="00A60EED" w:rsidRPr="003C26F4">
              <w:rPr>
                <w:color w:val="4D4D4E"/>
                <w:sz w:val="20"/>
                <w:szCs w:val="20"/>
              </w:rPr>
              <w:t>possibilities</w:t>
            </w:r>
            <w:r w:rsidRPr="003C26F4">
              <w:rPr>
                <w:color w:val="4D4D4E"/>
                <w:sz w:val="20"/>
                <w:szCs w:val="20"/>
              </w:rPr>
              <w:t xml:space="preserve"> for stronger personal development and social integration of those individuals also for the future.</w:t>
            </w:r>
            <w:r w:rsidR="003941B8" w:rsidRPr="003C26F4">
              <w:rPr>
                <w:color w:val="4D4D4E"/>
                <w:sz w:val="20"/>
                <w:szCs w:val="20"/>
              </w:rPr>
              <w:t xml:space="preserve"> </w:t>
            </w:r>
            <w:r w:rsidR="00D12F42" w:rsidRPr="003C26F4">
              <w:rPr>
                <w:color w:val="4D4D4E"/>
                <w:sz w:val="20"/>
                <w:szCs w:val="20"/>
              </w:rPr>
              <w:t>More than 25 pupils are satisfied with successfully completed inclusions of young non-EU migrants in the pilot and more than 35 satisfied parents</w:t>
            </w:r>
            <w:r w:rsidR="00D12F42" w:rsidRPr="003C26F4">
              <w:t xml:space="preserve"> </w:t>
            </w:r>
            <w:r w:rsidR="00D12F42" w:rsidRPr="003C26F4">
              <w:rPr>
                <w:color w:val="4D4D4E"/>
                <w:sz w:val="20"/>
                <w:szCs w:val="20"/>
              </w:rPr>
              <w:t>involved</w:t>
            </w:r>
            <w:r w:rsidR="007117CA" w:rsidRPr="003C26F4">
              <w:rPr>
                <w:color w:val="4D4D4E"/>
                <w:sz w:val="20"/>
                <w:szCs w:val="20"/>
              </w:rPr>
              <w:t>.</w:t>
            </w:r>
            <w:r w:rsidR="00D12F42" w:rsidRPr="003C26F4">
              <w:rPr>
                <w:color w:val="4D4D4E"/>
                <w:sz w:val="20"/>
                <w:szCs w:val="20"/>
              </w:rPr>
              <w:t xml:space="preserve"> </w:t>
            </w:r>
            <w:r w:rsidR="00A07613" w:rsidRPr="003C26F4">
              <w:rPr>
                <w:color w:val="4D4D4E"/>
                <w:sz w:val="20"/>
                <w:szCs w:val="20"/>
              </w:rPr>
              <w:t xml:space="preserve">Our pilot action was discovered as best practice in the area for not only prevention of the discrimination of migrants, but also engaging stakeholders to establish health environment where cultures between locals and migrants combine and connect throughout the education.  </w:t>
            </w:r>
            <w:r w:rsidR="00A60EED" w:rsidRPr="003C26F4">
              <w:rPr>
                <w:color w:val="4D4D4E"/>
                <w:sz w:val="20"/>
                <w:szCs w:val="20"/>
              </w:rPr>
              <w:t xml:space="preserve">Local stakeholders were incredibly helpful in all the possible ways. Not only providing the support and inventing new ideas for the types of workshops every day, but also the network that stood out and stayed within the project partners and outsiders will be a strong bond for the future. The </w:t>
            </w:r>
            <w:r w:rsidR="00A60EED" w:rsidRPr="003C26F4">
              <w:rPr>
                <w:color w:val="4D4D4E"/>
                <w:sz w:val="20"/>
                <w:szCs w:val="20"/>
              </w:rPr>
              <w:lastRenderedPageBreak/>
              <w:t>communication for the future practices is already going on with the stakeholders and some of them are planning to use part of these activities with migrants as the part of their future practices in schools and kindergarten. Local community supports the pilot action and is ready to communicate further on the topic of similar activities in the future.</w:t>
            </w:r>
          </w:p>
          <w:p w14:paraId="4C174A7A" w14:textId="77777777" w:rsidR="00A60EED" w:rsidRPr="003C26F4" w:rsidRDefault="00A60EED" w:rsidP="003C26F4">
            <w:pPr>
              <w:pBdr>
                <w:top w:val="nil"/>
                <w:left w:val="nil"/>
                <w:bottom w:val="nil"/>
                <w:right w:val="nil"/>
                <w:between w:val="nil"/>
              </w:pBdr>
              <w:spacing w:before="0"/>
              <w:ind w:left="0" w:right="0"/>
              <w:rPr>
                <w:color w:val="4D4D4E"/>
                <w:sz w:val="20"/>
                <w:szCs w:val="20"/>
              </w:rPr>
            </w:pPr>
          </w:p>
          <w:p w14:paraId="34910DAD" w14:textId="77777777" w:rsidR="005F38D0" w:rsidRPr="003C26F4" w:rsidRDefault="005F38D0" w:rsidP="003C26F4">
            <w:pPr>
              <w:pBdr>
                <w:top w:val="nil"/>
                <w:left w:val="nil"/>
                <w:bottom w:val="nil"/>
                <w:right w:val="nil"/>
                <w:between w:val="nil"/>
              </w:pBdr>
              <w:spacing w:before="0"/>
              <w:ind w:left="0" w:right="0"/>
              <w:rPr>
                <w:color w:val="4D4D4E"/>
                <w:sz w:val="18"/>
                <w:szCs w:val="18"/>
              </w:rPr>
            </w:pPr>
          </w:p>
        </w:tc>
      </w:tr>
    </w:tbl>
    <w:p w14:paraId="48489E2E"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tbl>
      <w:tblPr>
        <w:tblStyle w:val="ac"/>
        <w:tblW w:w="949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9498"/>
      </w:tblGrid>
      <w:tr w:rsidR="005F38D0" w:rsidRPr="003C26F4" w14:paraId="1ED00B09" w14:textId="77777777" w:rsidTr="005F38D0">
        <w:trPr>
          <w:cnfStyle w:val="100000000000" w:firstRow="1" w:lastRow="0" w:firstColumn="0" w:lastColumn="0" w:oddVBand="0" w:evenVBand="0" w:oddHBand="0" w:evenHBand="0" w:firstRowFirstColumn="0" w:firstRowLastColumn="0" w:lastRowFirstColumn="0" w:lastRowLastColumn="0"/>
        </w:trPr>
        <w:tc>
          <w:tcPr>
            <w:tcW w:w="9498" w:type="dxa"/>
            <w:tcMar>
              <w:top w:w="170" w:type="dxa"/>
              <w:bottom w:w="113" w:type="dxa"/>
            </w:tcMar>
          </w:tcPr>
          <w:p w14:paraId="24E92227"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Sustainability of the pilot action results and transferability to other territories and stakeholders</w:t>
            </w:r>
          </w:p>
        </w:tc>
      </w:tr>
      <w:tr w:rsidR="005F38D0" w:rsidRPr="003C26F4" w14:paraId="17E9FF93" w14:textId="77777777" w:rsidTr="005F38D0">
        <w:trPr>
          <w:cnfStyle w:val="000000100000" w:firstRow="0" w:lastRow="0" w:firstColumn="0" w:lastColumn="0" w:oddVBand="0" w:evenVBand="0" w:oddHBand="1" w:evenHBand="0" w:firstRowFirstColumn="0" w:firstRowLastColumn="0" w:lastRowFirstColumn="0" w:lastRowLastColumn="0"/>
          <w:trHeight w:val="596"/>
        </w:trPr>
        <w:tc>
          <w:tcPr>
            <w:tcW w:w="9498" w:type="dxa"/>
            <w:shd w:val="clear" w:color="auto" w:fill="E5E7E7"/>
            <w:tcMar>
              <w:top w:w="170" w:type="dxa"/>
              <w:bottom w:w="113" w:type="dxa"/>
            </w:tcMar>
          </w:tcPr>
          <w:p w14:paraId="2E441C15" w14:textId="77777777" w:rsidR="00B636F5" w:rsidRPr="003C26F4" w:rsidRDefault="00B636F5" w:rsidP="003C26F4">
            <w:pPr>
              <w:pBdr>
                <w:top w:val="nil"/>
                <w:left w:val="nil"/>
                <w:bottom w:val="nil"/>
                <w:right w:val="nil"/>
                <w:between w:val="nil"/>
              </w:pBdr>
              <w:spacing w:before="0"/>
              <w:ind w:left="0" w:right="0"/>
              <w:rPr>
                <w:color w:val="4D4D4E"/>
                <w:sz w:val="20"/>
                <w:szCs w:val="20"/>
              </w:rPr>
            </w:pPr>
            <w:r w:rsidRPr="003C26F4">
              <w:rPr>
                <w:color w:val="4D4D4E"/>
                <w:sz w:val="20"/>
                <w:szCs w:val="20"/>
              </w:rPr>
              <w:t xml:space="preserve">Schools and kindergarten already showed interest in continuation of the project, the informal network between Centre for the Legal protection for Human Rights and separate schools is established, so the future activities will get the professional support and possible financial input in the next two years. The negotiations with the local community and the government should be able to start in the </w:t>
            </w:r>
            <w:r w:rsidR="00A60EED" w:rsidRPr="003C26F4">
              <w:rPr>
                <w:color w:val="4D4D4E"/>
                <w:sz w:val="20"/>
                <w:szCs w:val="20"/>
              </w:rPr>
              <w:t>autumn</w:t>
            </w:r>
            <w:r w:rsidRPr="003C26F4">
              <w:rPr>
                <w:color w:val="4D4D4E"/>
                <w:sz w:val="20"/>
                <w:szCs w:val="20"/>
              </w:rPr>
              <w:t xml:space="preserve"> so if any possibilities shall open we shall continue at least with the part of activities in schools.</w:t>
            </w:r>
          </w:p>
          <w:p w14:paraId="05F613DF" w14:textId="77777777" w:rsidR="00B636F5" w:rsidRPr="003C26F4" w:rsidRDefault="00B518C8" w:rsidP="003C26F4">
            <w:pPr>
              <w:pBdr>
                <w:top w:val="nil"/>
                <w:left w:val="nil"/>
                <w:bottom w:val="nil"/>
                <w:right w:val="nil"/>
                <w:between w:val="nil"/>
              </w:pBdr>
              <w:spacing w:before="0"/>
              <w:ind w:left="0" w:right="0"/>
              <w:rPr>
                <w:color w:val="4D4D4E"/>
                <w:sz w:val="20"/>
                <w:szCs w:val="20"/>
              </w:rPr>
            </w:pPr>
            <w:r w:rsidRPr="003C26F4">
              <w:rPr>
                <w:color w:val="4D4D4E"/>
                <w:sz w:val="20"/>
                <w:szCs w:val="20"/>
              </w:rPr>
              <w:t>Our small local M</w:t>
            </w:r>
            <w:r w:rsidR="00B636F5" w:rsidRPr="003C26F4">
              <w:rPr>
                <w:color w:val="4D4D4E"/>
                <w:sz w:val="20"/>
                <w:szCs w:val="20"/>
              </w:rPr>
              <w:t xml:space="preserve">unicipality </w:t>
            </w:r>
            <w:r w:rsidRPr="003C26F4">
              <w:rPr>
                <w:color w:val="4D4D4E"/>
                <w:sz w:val="20"/>
                <w:szCs w:val="20"/>
              </w:rPr>
              <w:t xml:space="preserve">of Piran </w:t>
            </w:r>
            <w:r w:rsidR="00B636F5" w:rsidRPr="003C26F4">
              <w:rPr>
                <w:color w:val="4D4D4E"/>
                <w:sz w:val="20"/>
                <w:szCs w:val="20"/>
              </w:rPr>
              <w:t xml:space="preserve">has its own ways to report their practices and projects to government and other regions. If some other region or government shows interest in our </w:t>
            </w:r>
            <w:r w:rsidR="00AE4634" w:rsidRPr="003C26F4">
              <w:rPr>
                <w:color w:val="4D4D4E"/>
                <w:sz w:val="20"/>
                <w:szCs w:val="20"/>
              </w:rPr>
              <w:t>pilot,</w:t>
            </w:r>
            <w:r w:rsidR="00B636F5" w:rsidRPr="003C26F4">
              <w:rPr>
                <w:color w:val="4D4D4E"/>
                <w:sz w:val="20"/>
                <w:szCs w:val="20"/>
              </w:rPr>
              <w:t xml:space="preserve"> we would gladly communicate and provide know-how to them and support professionally the practices and inventions happened throughout this year. For now, national context is still far from the implementation, but it is a possibility to work on in the future.</w:t>
            </w:r>
          </w:p>
          <w:p w14:paraId="4C64F501" w14:textId="77777777" w:rsidR="00AE4634" w:rsidRPr="003C26F4" w:rsidRDefault="00323538" w:rsidP="003C26F4">
            <w:pPr>
              <w:pBdr>
                <w:top w:val="nil"/>
                <w:left w:val="nil"/>
                <w:bottom w:val="nil"/>
                <w:right w:val="nil"/>
                <w:between w:val="nil"/>
              </w:pBdr>
              <w:spacing w:before="0"/>
              <w:ind w:left="0" w:right="0"/>
              <w:rPr>
                <w:color w:val="4D4D4E"/>
                <w:sz w:val="20"/>
                <w:szCs w:val="20"/>
              </w:rPr>
            </w:pPr>
            <w:r>
              <w:rPr>
                <w:color w:val="4D4D4E"/>
                <w:sz w:val="20"/>
                <w:szCs w:val="20"/>
              </w:rPr>
              <w:t>M</w:t>
            </w:r>
            <w:r w:rsidR="00B636F5" w:rsidRPr="003C26F4">
              <w:rPr>
                <w:color w:val="4D4D4E"/>
                <w:sz w:val="20"/>
                <w:szCs w:val="20"/>
              </w:rPr>
              <w:t xml:space="preserve">igrant children, local children and their parents with the </w:t>
            </w:r>
            <w:r w:rsidR="00AE4634" w:rsidRPr="003C26F4">
              <w:rPr>
                <w:color w:val="4D4D4E"/>
                <w:sz w:val="20"/>
                <w:szCs w:val="20"/>
              </w:rPr>
              <w:t>guidance</w:t>
            </w:r>
            <w:r w:rsidR="00B636F5" w:rsidRPr="003C26F4">
              <w:rPr>
                <w:color w:val="4D4D4E"/>
                <w:sz w:val="20"/>
                <w:szCs w:val="20"/>
              </w:rPr>
              <w:t xml:space="preserve"> of their teachers were involved, but also some other representatives from legal, economic, business, media and governmental officials showed interest in our projects. We are </w:t>
            </w:r>
            <w:r w:rsidR="00AE4634" w:rsidRPr="003C26F4">
              <w:rPr>
                <w:color w:val="4D4D4E"/>
                <w:sz w:val="20"/>
                <w:szCs w:val="20"/>
              </w:rPr>
              <w:t>positive</w:t>
            </w:r>
            <w:r w:rsidR="00B636F5" w:rsidRPr="003C26F4">
              <w:rPr>
                <w:color w:val="4D4D4E"/>
                <w:sz w:val="20"/>
                <w:szCs w:val="20"/>
              </w:rPr>
              <w:t>, that in better times and longer pilot period we would manage to invite and include even more of the target groups in the pilot action.</w:t>
            </w:r>
            <w:r w:rsidR="00AE4634" w:rsidRPr="003C26F4">
              <w:rPr>
                <w:color w:val="4D4D4E"/>
                <w:sz w:val="20"/>
                <w:szCs w:val="20"/>
              </w:rPr>
              <w:t xml:space="preserve"> </w:t>
            </w:r>
          </w:p>
          <w:p w14:paraId="5817FA88" w14:textId="77777777" w:rsidR="00B636F5" w:rsidRPr="003C26F4" w:rsidRDefault="00B636F5" w:rsidP="003C26F4">
            <w:pPr>
              <w:pBdr>
                <w:top w:val="nil"/>
                <w:left w:val="nil"/>
                <w:bottom w:val="nil"/>
                <w:right w:val="nil"/>
                <w:between w:val="nil"/>
              </w:pBdr>
              <w:spacing w:before="0"/>
              <w:ind w:left="0" w:right="0"/>
              <w:rPr>
                <w:color w:val="4D4D4E"/>
                <w:sz w:val="20"/>
                <w:szCs w:val="20"/>
              </w:rPr>
            </w:pPr>
            <w:r w:rsidRPr="003C26F4">
              <w:rPr>
                <w:color w:val="4D4D4E"/>
                <w:sz w:val="20"/>
                <w:szCs w:val="20"/>
              </w:rPr>
              <w:t>Local stakeholders were incredibly helpful in all the possible ways. Not only providing the support and inventing new ideas for the types of workshops every day, but also the network that stood out and stayed within the project partners and outsiders will be a strong bond for the future.</w:t>
            </w:r>
          </w:p>
          <w:p w14:paraId="2AF32513" w14:textId="77777777" w:rsidR="00AE4634" w:rsidRPr="003C26F4" w:rsidRDefault="00B636F5" w:rsidP="003C26F4">
            <w:pPr>
              <w:pBdr>
                <w:top w:val="nil"/>
                <w:left w:val="nil"/>
                <w:bottom w:val="nil"/>
                <w:right w:val="nil"/>
                <w:between w:val="nil"/>
              </w:pBdr>
              <w:spacing w:before="0"/>
              <w:ind w:left="0" w:right="0"/>
              <w:rPr>
                <w:color w:val="4D4D4E"/>
                <w:sz w:val="20"/>
                <w:szCs w:val="20"/>
              </w:rPr>
            </w:pPr>
            <w:r w:rsidRPr="003C26F4">
              <w:rPr>
                <w:color w:val="4D4D4E"/>
                <w:sz w:val="20"/>
                <w:szCs w:val="20"/>
              </w:rPr>
              <w:t xml:space="preserve">The </w:t>
            </w:r>
            <w:r w:rsidR="00B518C8" w:rsidRPr="003C26F4">
              <w:rPr>
                <w:color w:val="4D4D4E"/>
                <w:sz w:val="20"/>
                <w:szCs w:val="20"/>
              </w:rPr>
              <w:t>communications</w:t>
            </w:r>
            <w:r w:rsidRPr="003C26F4">
              <w:rPr>
                <w:color w:val="4D4D4E"/>
                <w:sz w:val="20"/>
                <w:szCs w:val="20"/>
              </w:rPr>
              <w:t xml:space="preserve"> for the future practices is already going on with the stakeholders and some of them are planning to use part of these activities with migrants as the part of their future practices in schools and kindergarten. Local community supports the pilot action and is ready to communicate further on the topic of similar activities in the future.</w:t>
            </w:r>
            <w:r w:rsidR="00AE4634" w:rsidRPr="003C26F4">
              <w:rPr>
                <w:color w:val="4D4D4E"/>
                <w:sz w:val="20"/>
                <w:szCs w:val="20"/>
              </w:rPr>
              <w:t xml:space="preserve"> </w:t>
            </w:r>
            <w:r w:rsidR="00323538">
              <w:rPr>
                <w:color w:val="4D4D4E"/>
                <w:sz w:val="20"/>
                <w:szCs w:val="20"/>
              </w:rPr>
              <w:t>Local actors</w:t>
            </w:r>
            <w:r w:rsidR="00AE4634" w:rsidRPr="003C26F4">
              <w:rPr>
                <w:color w:val="4D4D4E"/>
                <w:sz w:val="20"/>
                <w:szCs w:val="20"/>
              </w:rPr>
              <w:t xml:space="preserve"> are also ready to show our experience in addressing intercultural differences and invite interested representatives to visit us and learn about our good practice.</w:t>
            </w:r>
          </w:p>
          <w:p w14:paraId="4CE2126F" w14:textId="77777777" w:rsidR="005F38D0" w:rsidRPr="003C26F4" w:rsidRDefault="005F38D0" w:rsidP="003C26F4">
            <w:pPr>
              <w:pBdr>
                <w:top w:val="nil"/>
                <w:left w:val="nil"/>
                <w:bottom w:val="nil"/>
                <w:right w:val="nil"/>
                <w:between w:val="nil"/>
              </w:pBdr>
              <w:spacing w:before="0"/>
              <w:ind w:left="0" w:right="0"/>
              <w:rPr>
                <w:color w:val="4D4D4E"/>
                <w:sz w:val="18"/>
                <w:szCs w:val="18"/>
              </w:rPr>
            </w:pPr>
          </w:p>
        </w:tc>
      </w:tr>
    </w:tbl>
    <w:p w14:paraId="06FE5650"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p w14:paraId="6641FF78"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p w14:paraId="0CF29895"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tbl>
      <w:tblPr>
        <w:tblStyle w:val="ad"/>
        <w:tblW w:w="949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9498"/>
      </w:tblGrid>
      <w:tr w:rsidR="005F38D0" w:rsidRPr="003C26F4" w14:paraId="481716A1" w14:textId="77777777" w:rsidTr="005F38D0">
        <w:trPr>
          <w:cnfStyle w:val="100000000000" w:firstRow="1" w:lastRow="0" w:firstColumn="0" w:lastColumn="0" w:oddVBand="0" w:evenVBand="0" w:oddHBand="0" w:evenHBand="0" w:firstRowFirstColumn="0" w:firstRowLastColumn="0" w:lastRowFirstColumn="0" w:lastRowLastColumn="0"/>
        </w:trPr>
        <w:tc>
          <w:tcPr>
            <w:tcW w:w="9498" w:type="dxa"/>
            <w:tcMar>
              <w:top w:w="170" w:type="dxa"/>
              <w:bottom w:w="113" w:type="dxa"/>
            </w:tcMar>
          </w:tcPr>
          <w:p w14:paraId="51D43484"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If applicable, contribution to/ compliance with:</w:t>
            </w:r>
          </w:p>
          <w:p w14:paraId="54EF821F" w14:textId="77777777" w:rsidR="005F38D0" w:rsidRPr="003C26F4" w:rsidRDefault="003941B8" w:rsidP="003C26F4">
            <w:pPr>
              <w:numPr>
                <w:ilvl w:val="0"/>
                <w:numId w:val="3"/>
              </w:numPr>
              <w:pBdr>
                <w:top w:val="nil"/>
                <w:left w:val="nil"/>
                <w:bottom w:val="nil"/>
                <w:right w:val="nil"/>
                <w:between w:val="nil"/>
              </w:pBdr>
              <w:spacing w:before="0"/>
              <w:ind w:right="0"/>
            </w:pPr>
            <w:r w:rsidRPr="003C26F4">
              <w:rPr>
                <w:b w:val="0"/>
                <w:sz w:val="22"/>
                <w:szCs w:val="22"/>
              </w:rPr>
              <w:t xml:space="preserve">relevant regulatory requirements </w:t>
            </w:r>
          </w:p>
          <w:p w14:paraId="035FB4C2" w14:textId="77777777" w:rsidR="005F38D0" w:rsidRPr="003C26F4" w:rsidRDefault="003941B8" w:rsidP="003C26F4">
            <w:pPr>
              <w:numPr>
                <w:ilvl w:val="0"/>
                <w:numId w:val="3"/>
              </w:numPr>
              <w:pBdr>
                <w:top w:val="nil"/>
                <w:left w:val="nil"/>
                <w:bottom w:val="nil"/>
                <w:right w:val="nil"/>
                <w:between w:val="nil"/>
              </w:pBdr>
              <w:spacing w:before="0"/>
              <w:ind w:right="0"/>
            </w:pPr>
            <w:r w:rsidRPr="003C26F4">
              <w:rPr>
                <w:b w:val="0"/>
                <w:sz w:val="22"/>
                <w:szCs w:val="22"/>
              </w:rPr>
              <w:lastRenderedPageBreak/>
              <w:t>sustainable development – environmental effects. In case of risk of negative effects, mitigation measures introduced</w:t>
            </w:r>
          </w:p>
          <w:p w14:paraId="09A6339F" w14:textId="77777777" w:rsidR="005F38D0" w:rsidRPr="003C26F4" w:rsidRDefault="003941B8" w:rsidP="003C26F4">
            <w:pPr>
              <w:numPr>
                <w:ilvl w:val="0"/>
                <w:numId w:val="3"/>
              </w:numPr>
              <w:pBdr>
                <w:top w:val="nil"/>
                <w:left w:val="nil"/>
                <w:bottom w:val="nil"/>
                <w:right w:val="nil"/>
                <w:between w:val="nil"/>
              </w:pBdr>
              <w:spacing w:before="0"/>
              <w:ind w:right="0"/>
            </w:pPr>
            <w:r w:rsidRPr="003C26F4">
              <w:rPr>
                <w:b w:val="0"/>
                <w:sz w:val="22"/>
                <w:szCs w:val="22"/>
              </w:rPr>
              <w:t>horizontal principles such as equal opportunities and non-</w:t>
            </w:r>
            <w:r w:rsidR="00323538" w:rsidRPr="003C26F4">
              <w:rPr>
                <w:b w:val="0"/>
                <w:sz w:val="22"/>
                <w:szCs w:val="22"/>
              </w:rPr>
              <w:t>discrimination</w:t>
            </w:r>
            <w:r w:rsidRPr="003C26F4">
              <w:rPr>
                <w:b w:val="0"/>
                <w:sz w:val="22"/>
                <w:szCs w:val="22"/>
              </w:rPr>
              <w:t xml:space="preserve"> </w:t>
            </w:r>
          </w:p>
        </w:tc>
      </w:tr>
      <w:tr w:rsidR="005F38D0" w:rsidRPr="003C26F4" w14:paraId="465FB2D3" w14:textId="77777777" w:rsidTr="005F38D0">
        <w:trPr>
          <w:cnfStyle w:val="000000100000" w:firstRow="0" w:lastRow="0" w:firstColumn="0" w:lastColumn="0" w:oddVBand="0" w:evenVBand="0" w:oddHBand="1" w:evenHBand="0" w:firstRowFirstColumn="0" w:firstRowLastColumn="0" w:lastRowFirstColumn="0" w:lastRowLastColumn="0"/>
          <w:trHeight w:val="832"/>
        </w:trPr>
        <w:tc>
          <w:tcPr>
            <w:tcW w:w="9498" w:type="dxa"/>
            <w:shd w:val="clear" w:color="auto" w:fill="E5E7E7"/>
            <w:tcMar>
              <w:top w:w="170" w:type="dxa"/>
              <w:bottom w:w="113" w:type="dxa"/>
            </w:tcMar>
          </w:tcPr>
          <w:p w14:paraId="38CBFD59" w14:textId="77777777" w:rsidR="00CB3824" w:rsidRPr="003C26F4" w:rsidRDefault="00CB3824" w:rsidP="003C26F4">
            <w:pPr>
              <w:pBdr>
                <w:top w:val="nil"/>
                <w:left w:val="nil"/>
                <w:bottom w:val="nil"/>
                <w:right w:val="nil"/>
                <w:between w:val="nil"/>
              </w:pBdr>
              <w:spacing w:before="0"/>
              <w:ind w:left="0" w:right="0"/>
              <w:rPr>
                <w:color w:val="4D4D4E"/>
                <w:sz w:val="20"/>
                <w:szCs w:val="20"/>
              </w:rPr>
            </w:pPr>
            <w:r w:rsidRPr="003C26F4">
              <w:rPr>
                <w:color w:val="4D4D4E"/>
                <w:sz w:val="20"/>
                <w:szCs w:val="20"/>
              </w:rPr>
              <w:lastRenderedPageBreak/>
              <w:t xml:space="preserve">It was the only going-on project in local area which focused on the </w:t>
            </w:r>
            <w:r w:rsidR="00323538" w:rsidRPr="003C26F4">
              <w:rPr>
                <w:color w:val="4D4D4E"/>
                <w:sz w:val="20"/>
                <w:szCs w:val="20"/>
              </w:rPr>
              <w:t>social</w:t>
            </w:r>
            <w:r w:rsidRPr="003C26F4">
              <w:rPr>
                <w:color w:val="4D4D4E"/>
                <w:sz w:val="20"/>
                <w:szCs w:val="20"/>
              </w:rPr>
              <w:t xml:space="preserve"> integration of migrant children and their parents - through the support our target group got from the stakeholders and project partners’ professionalism, we would evaluate the activities highly </w:t>
            </w:r>
            <w:r w:rsidR="00323538" w:rsidRPr="003C26F4">
              <w:rPr>
                <w:color w:val="4D4D4E"/>
                <w:sz w:val="20"/>
                <w:szCs w:val="20"/>
              </w:rPr>
              <w:t>successful</w:t>
            </w:r>
            <w:r w:rsidRPr="003C26F4">
              <w:rPr>
                <w:color w:val="4D4D4E"/>
                <w:sz w:val="20"/>
                <w:szCs w:val="20"/>
              </w:rPr>
              <w:t xml:space="preserve"> and recommendable to other regions.  </w:t>
            </w:r>
          </w:p>
          <w:p w14:paraId="04C31787" w14:textId="77777777" w:rsidR="00CB3824" w:rsidRPr="003C26F4" w:rsidRDefault="00CB3824" w:rsidP="003C26F4">
            <w:pPr>
              <w:pBdr>
                <w:top w:val="nil"/>
                <w:left w:val="nil"/>
                <w:bottom w:val="nil"/>
                <w:right w:val="nil"/>
                <w:between w:val="nil"/>
              </w:pBdr>
              <w:spacing w:before="0"/>
              <w:ind w:left="0" w:right="0"/>
              <w:rPr>
                <w:color w:val="4D4D4E"/>
                <w:sz w:val="20"/>
                <w:szCs w:val="20"/>
              </w:rPr>
            </w:pPr>
          </w:p>
          <w:p w14:paraId="4B6A4180" w14:textId="77777777" w:rsidR="005F38D0" w:rsidRPr="003C26F4" w:rsidRDefault="00CB3824" w:rsidP="003C26F4">
            <w:pPr>
              <w:pBdr>
                <w:top w:val="nil"/>
                <w:left w:val="nil"/>
                <w:bottom w:val="nil"/>
                <w:right w:val="nil"/>
                <w:between w:val="nil"/>
              </w:pBdr>
              <w:spacing w:before="0"/>
              <w:ind w:left="0" w:right="0"/>
              <w:rPr>
                <w:color w:val="000000"/>
                <w:sz w:val="18"/>
                <w:szCs w:val="18"/>
              </w:rPr>
            </w:pPr>
            <w:r w:rsidRPr="003C26F4">
              <w:rPr>
                <w:color w:val="4D4D4E"/>
                <w:sz w:val="20"/>
                <w:szCs w:val="20"/>
              </w:rPr>
              <w:t xml:space="preserve">The connection between local children and the migrant children was </w:t>
            </w:r>
            <w:r w:rsidR="00323538" w:rsidRPr="003C26F4">
              <w:rPr>
                <w:color w:val="4D4D4E"/>
                <w:sz w:val="20"/>
                <w:szCs w:val="20"/>
              </w:rPr>
              <w:t>strengthened</w:t>
            </w:r>
            <w:r w:rsidRPr="003C26F4">
              <w:rPr>
                <w:color w:val="4D4D4E"/>
                <w:sz w:val="20"/>
                <w:szCs w:val="20"/>
              </w:rPr>
              <w:t xml:space="preserve"> in early education, which logically provides </w:t>
            </w:r>
            <w:r w:rsidR="00323538" w:rsidRPr="003C26F4">
              <w:rPr>
                <w:color w:val="4D4D4E"/>
                <w:sz w:val="20"/>
                <w:szCs w:val="20"/>
              </w:rPr>
              <w:t>possibilities</w:t>
            </w:r>
            <w:r w:rsidRPr="003C26F4">
              <w:rPr>
                <w:color w:val="4D4D4E"/>
                <w:sz w:val="20"/>
                <w:szCs w:val="20"/>
              </w:rPr>
              <w:t xml:space="preserve"> for stronger personal development and social integration of those individuals also for the future. We managed to discover that best results came from play, music, games and presentations of their differences in culture. </w:t>
            </w:r>
          </w:p>
        </w:tc>
      </w:tr>
    </w:tbl>
    <w:p w14:paraId="605C34FF"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p w14:paraId="4C6A0D80" w14:textId="77777777" w:rsidR="005F38D0" w:rsidRPr="003C26F4" w:rsidRDefault="005F38D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p>
    <w:tbl>
      <w:tblPr>
        <w:tblStyle w:val="ae"/>
        <w:tblW w:w="949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9498"/>
      </w:tblGrid>
      <w:tr w:rsidR="005F38D0" w:rsidRPr="003C26F4" w14:paraId="215CF5B6" w14:textId="77777777" w:rsidTr="005F38D0">
        <w:trPr>
          <w:cnfStyle w:val="100000000000" w:firstRow="1" w:lastRow="0" w:firstColumn="0" w:lastColumn="0" w:oddVBand="0" w:evenVBand="0" w:oddHBand="0" w:evenHBand="0" w:firstRowFirstColumn="0" w:firstRowLastColumn="0" w:lastRowFirstColumn="0" w:lastRowLastColumn="0"/>
        </w:trPr>
        <w:tc>
          <w:tcPr>
            <w:tcW w:w="9498" w:type="dxa"/>
            <w:tcMar>
              <w:top w:w="170" w:type="dxa"/>
              <w:bottom w:w="113" w:type="dxa"/>
            </w:tcMar>
          </w:tcPr>
          <w:p w14:paraId="1B94D2CD"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References to relevant deliverables (e.g. pilot action report, studies), investment factsheet and web-links</w:t>
            </w:r>
          </w:p>
          <w:p w14:paraId="3767BA25" w14:textId="77777777" w:rsidR="005F38D0" w:rsidRPr="003C26F4" w:rsidRDefault="003941B8" w:rsidP="003C26F4">
            <w:pPr>
              <w:pBdr>
                <w:top w:val="nil"/>
                <w:left w:val="nil"/>
                <w:bottom w:val="nil"/>
                <w:right w:val="nil"/>
                <w:between w:val="nil"/>
              </w:pBdr>
              <w:spacing w:before="0"/>
              <w:ind w:left="0" w:right="0"/>
            </w:pPr>
            <w:r w:rsidRPr="003C26F4">
              <w:rPr>
                <w:b w:val="0"/>
                <w:sz w:val="22"/>
                <w:szCs w:val="22"/>
              </w:rPr>
              <w:t>If applicable, additional documentation, pictures or images to be provided as annex</w:t>
            </w:r>
          </w:p>
        </w:tc>
      </w:tr>
      <w:tr w:rsidR="005F38D0" w:rsidRPr="003C26F4" w14:paraId="58660CD9" w14:textId="77777777" w:rsidTr="005F38D0">
        <w:trPr>
          <w:cnfStyle w:val="000000100000" w:firstRow="0" w:lastRow="0" w:firstColumn="0" w:lastColumn="0" w:oddVBand="0" w:evenVBand="0" w:oddHBand="1" w:evenHBand="0" w:firstRowFirstColumn="0" w:firstRowLastColumn="0" w:lastRowFirstColumn="0" w:lastRowLastColumn="0"/>
          <w:trHeight w:val="969"/>
        </w:trPr>
        <w:tc>
          <w:tcPr>
            <w:tcW w:w="9498" w:type="dxa"/>
            <w:shd w:val="clear" w:color="auto" w:fill="E5E7E7"/>
            <w:tcMar>
              <w:top w:w="170" w:type="dxa"/>
              <w:bottom w:w="113" w:type="dxa"/>
            </w:tcMar>
          </w:tcPr>
          <w:p w14:paraId="064AF98C" w14:textId="01C14597" w:rsidR="005F38D0" w:rsidRPr="003C26F4" w:rsidRDefault="003941B8" w:rsidP="003C26F4">
            <w:pPr>
              <w:spacing w:before="0"/>
              <w:ind w:left="0" w:right="0"/>
              <w:rPr>
                <w:color w:val="4D4D4E"/>
                <w:sz w:val="20"/>
                <w:szCs w:val="20"/>
              </w:rPr>
            </w:pPr>
            <w:r w:rsidRPr="003C26F4">
              <w:rPr>
                <w:color w:val="4D4D4E"/>
                <w:sz w:val="20"/>
                <w:szCs w:val="20"/>
              </w:rPr>
              <w:t>The output is based on the following deliverables:</w:t>
            </w:r>
          </w:p>
          <w:p w14:paraId="05542CB4" w14:textId="77777777" w:rsidR="005F38D0" w:rsidRPr="003C26F4" w:rsidRDefault="003941B8" w:rsidP="003C26F4">
            <w:pPr>
              <w:numPr>
                <w:ilvl w:val="0"/>
                <w:numId w:val="2"/>
              </w:numPr>
              <w:spacing w:before="0"/>
              <w:ind w:right="0"/>
              <w:rPr>
                <w:color w:val="4D4D4E"/>
                <w:sz w:val="20"/>
                <w:szCs w:val="20"/>
              </w:rPr>
            </w:pPr>
            <w:r w:rsidRPr="003C26F4">
              <w:rPr>
                <w:color w:val="4D4D4E"/>
                <w:sz w:val="20"/>
                <w:szCs w:val="20"/>
              </w:rPr>
              <w:t>D.T2.1.4 Stakeholder alliance</w:t>
            </w:r>
          </w:p>
          <w:p w14:paraId="0943BBC1" w14:textId="77777777" w:rsidR="005F38D0" w:rsidRPr="003C26F4" w:rsidRDefault="003941B8" w:rsidP="003C26F4">
            <w:pPr>
              <w:numPr>
                <w:ilvl w:val="0"/>
                <w:numId w:val="2"/>
              </w:numPr>
              <w:spacing w:before="0"/>
              <w:ind w:right="0"/>
              <w:rPr>
                <w:color w:val="4D4D4E"/>
                <w:sz w:val="20"/>
                <w:szCs w:val="20"/>
              </w:rPr>
            </w:pPr>
            <w:r w:rsidRPr="003C26F4">
              <w:rPr>
                <w:color w:val="4D4D4E"/>
                <w:sz w:val="20"/>
                <w:szCs w:val="20"/>
              </w:rPr>
              <w:t>D.T2.2.2 Pilot action concept</w:t>
            </w:r>
          </w:p>
          <w:p w14:paraId="06867DBC" w14:textId="6E9750B9" w:rsidR="005F38D0" w:rsidRDefault="003941B8" w:rsidP="003C26F4">
            <w:pPr>
              <w:numPr>
                <w:ilvl w:val="0"/>
                <w:numId w:val="2"/>
              </w:numPr>
              <w:spacing w:before="0"/>
              <w:ind w:right="0"/>
              <w:rPr>
                <w:color w:val="4D4D4E"/>
                <w:sz w:val="20"/>
                <w:szCs w:val="20"/>
              </w:rPr>
            </w:pPr>
            <w:r w:rsidRPr="003C26F4">
              <w:rPr>
                <w:color w:val="4D4D4E"/>
                <w:sz w:val="20"/>
                <w:szCs w:val="20"/>
              </w:rPr>
              <w:t>D.T2.5.2 Pilot final report.</w:t>
            </w:r>
          </w:p>
          <w:p w14:paraId="3E00C31E" w14:textId="3E4A34AF" w:rsidR="009E6CBF" w:rsidRDefault="009E6CBF" w:rsidP="009E6CBF">
            <w:pPr>
              <w:spacing w:before="0"/>
              <w:ind w:right="0"/>
              <w:rPr>
                <w:color w:val="4D4D4E"/>
                <w:sz w:val="20"/>
                <w:szCs w:val="20"/>
              </w:rPr>
            </w:pPr>
          </w:p>
          <w:p w14:paraId="3FD3EECC" w14:textId="412F8C2F" w:rsidR="009E6CBF" w:rsidRPr="003C26F4" w:rsidRDefault="009E6CBF" w:rsidP="009E6CBF">
            <w:pPr>
              <w:spacing w:before="0"/>
              <w:ind w:left="0" w:right="0"/>
              <w:rPr>
                <w:color w:val="4D4D4E"/>
                <w:sz w:val="20"/>
                <w:szCs w:val="20"/>
              </w:rPr>
            </w:pPr>
            <w:r>
              <w:rPr>
                <w:color w:val="4D4D4E"/>
              </w:rPr>
              <w:t>These can be accessed at</w:t>
            </w:r>
            <w:r w:rsidRPr="0086638E">
              <w:rPr>
                <w:color w:val="4D4D4E"/>
                <w:sz w:val="20"/>
                <w:szCs w:val="20"/>
                <w:lang w:eastAsia="de-DE"/>
              </w:rPr>
              <w:t xml:space="preserve"> </w:t>
            </w:r>
            <w:hyperlink r:id="rId11">
              <w:r w:rsidRPr="0086638E">
                <w:rPr>
                  <w:color w:val="4D4D4E"/>
                  <w:sz w:val="20"/>
                  <w:szCs w:val="20"/>
                  <w:lang w:eastAsia="de-DE"/>
                </w:rPr>
                <w:t>https://www.interreg-central.eu/Content.Node/p2--HOME---Non-EU-Nationals-and-Integration-through-Access4.html</w:t>
              </w:r>
            </w:hyperlink>
          </w:p>
          <w:p w14:paraId="7092459F" w14:textId="77777777" w:rsidR="005F38D0" w:rsidRPr="003C26F4" w:rsidRDefault="005F38D0" w:rsidP="003C26F4">
            <w:pPr>
              <w:spacing w:before="0"/>
              <w:ind w:left="0" w:right="0"/>
              <w:rPr>
                <w:color w:val="4D4D4E"/>
                <w:sz w:val="20"/>
                <w:szCs w:val="20"/>
              </w:rPr>
            </w:pPr>
          </w:p>
          <w:p w14:paraId="3685EB09" w14:textId="77777777" w:rsidR="005F38D0" w:rsidRPr="003C26F4" w:rsidRDefault="00C67BF0" w:rsidP="003C26F4">
            <w:pPr>
              <w:spacing w:before="0"/>
              <w:ind w:left="0" w:right="0"/>
              <w:rPr>
                <w:color w:val="4D4D4E"/>
                <w:sz w:val="18"/>
                <w:szCs w:val="18"/>
              </w:rPr>
            </w:pPr>
            <w:r w:rsidRPr="003C26F4">
              <w:rPr>
                <w:noProof/>
                <w:color w:val="4D4D4E"/>
                <w:sz w:val="18"/>
                <w:szCs w:val="18"/>
                <w:lang w:val="sl-SI"/>
              </w:rPr>
              <w:lastRenderedPageBreak/>
              <w:drawing>
                <wp:inline distT="0" distB="0" distL="0" distR="0" wp14:anchorId="64AB72A1" wp14:editId="20596454">
                  <wp:extent cx="5133975" cy="3210858"/>
                  <wp:effectExtent l="0" t="0" r="0" b="8890"/>
                  <wp:docPr id="4" name="Slika 4" descr="C:\Users\Uporabnik\Pictures\Arrival Regions Središče Rotunda web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Pictures\Arrival Regions Središče Rotunda websit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57969" cy="3225864"/>
                          </a:xfrm>
                          <a:prstGeom prst="rect">
                            <a:avLst/>
                          </a:prstGeom>
                          <a:noFill/>
                          <a:ln>
                            <a:noFill/>
                          </a:ln>
                        </pic:spPr>
                      </pic:pic>
                    </a:graphicData>
                  </a:graphic>
                </wp:inline>
              </w:drawing>
            </w:r>
          </w:p>
          <w:p w14:paraId="4A967EED" w14:textId="77777777" w:rsidR="005F38D0" w:rsidRPr="003C26F4" w:rsidRDefault="008E78F2" w:rsidP="003C26F4">
            <w:pPr>
              <w:pBdr>
                <w:top w:val="nil"/>
                <w:left w:val="nil"/>
                <w:bottom w:val="nil"/>
                <w:right w:val="nil"/>
                <w:between w:val="nil"/>
              </w:pBdr>
              <w:spacing w:before="0"/>
              <w:ind w:left="0" w:right="0"/>
              <w:rPr>
                <w:color w:val="4D4D4E"/>
                <w:sz w:val="20"/>
                <w:szCs w:val="20"/>
              </w:rPr>
            </w:pPr>
            <w:r w:rsidRPr="003C26F4">
              <w:rPr>
                <w:noProof/>
                <w:color w:val="4D4D4E"/>
                <w:lang w:val="sl-SI"/>
              </w:rPr>
              <w:drawing>
                <wp:inline distT="0" distB="0" distL="0" distR="0" wp14:anchorId="206ABC31" wp14:editId="39C256D4">
                  <wp:extent cx="5715000" cy="4011307"/>
                  <wp:effectExtent l="0" t="0" r="0" b="8255"/>
                  <wp:docPr id="1" name="Slika 1" descr="C:\Users\Uporabnik\Pictures\Arrival Regions Workshop Trai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Pictures\Arrival Regions Workshop Trainer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5056" cy="4018365"/>
                          </a:xfrm>
                          <a:prstGeom prst="rect">
                            <a:avLst/>
                          </a:prstGeom>
                          <a:noFill/>
                          <a:ln>
                            <a:noFill/>
                          </a:ln>
                        </pic:spPr>
                      </pic:pic>
                    </a:graphicData>
                  </a:graphic>
                </wp:inline>
              </w:drawing>
            </w:r>
          </w:p>
          <w:p w14:paraId="0A902EF4" w14:textId="77777777" w:rsidR="005F38D0" w:rsidRPr="003C26F4" w:rsidRDefault="008E78F2" w:rsidP="003C26F4">
            <w:pPr>
              <w:pBdr>
                <w:top w:val="nil"/>
                <w:left w:val="nil"/>
                <w:bottom w:val="nil"/>
                <w:right w:val="nil"/>
                <w:between w:val="nil"/>
              </w:pBdr>
              <w:spacing w:before="0"/>
              <w:ind w:left="0" w:right="0"/>
              <w:rPr>
                <w:color w:val="4D4D4E"/>
                <w:sz w:val="18"/>
                <w:szCs w:val="18"/>
              </w:rPr>
            </w:pPr>
            <w:r w:rsidRPr="003C26F4">
              <w:rPr>
                <w:noProof/>
                <w:color w:val="4D4D4E"/>
                <w:sz w:val="18"/>
                <w:szCs w:val="18"/>
                <w:lang w:val="sl-SI"/>
              </w:rPr>
              <w:lastRenderedPageBreak/>
              <w:drawing>
                <wp:inline distT="0" distB="0" distL="0" distR="0" wp14:anchorId="6F89D13D" wp14:editId="152D0347">
                  <wp:extent cx="5809102" cy="5361305"/>
                  <wp:effectExtent l="0" t="0" r="1270" b="0"/>
                  <wp:docPr id="2" name="Slika 2" descr="C:\Users\Uporabnik\Pictures\Arrival Regions TV Koper-Capodist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Pictures\Arrival Regions TV Koper-Capodistri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2819" cy="5373965"/>
                          </a:xfrm>
                          <a:prstGeom prst="rect">
                            <a:avLst/>
                          </a:prstGeom>
                          <a:noFill/>
                          <a:ln>
                            <a:noFill/>
                          </a:ln>
                        </pic:spPr>
                      </pic:pic>
                    </a:graphicData>
                  </a:graphic>
                </wp:inline>
              </w:drawing>
            </w:r>
          </w:p>
        </w:tc>
      </w:tr>
    </w:tbl>
    <w:p w14:paraId="5E07C23D" w14:textId="77777777" w:rsidR="005F38D0" w:rsidRPr="003C26F4" w:rsidRDefault="00C67BF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r w:rsidRPr="003C26F4">
        <w:rPr>
          <w:rFonts w:ascii="Trebuchet MS" w:eastAsia="Trebuchet MS" w:hAnsi="Trebuchet MS" w:cs="Trebuchet MS"/>
          <w:color w:val="4D4D4E"/>
          <w:sz w:val="18"/>
          <w:szCs w:val="18"/>
        </w:rPr>
        <w:object w:dxaOrig="9026" w:dyaOrig="13523" w14:anchorId="7AE386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676.5pt" o:ole="">
            <v:imagedata r:id="rId15" o:title=""/>
          </v:shape>
          <o:OLEObject Type="Embed" ProgID="Word.Document.12" ShapeID="_x0000_i1025" DrawAspect="Content" ObjectID="_1699533879" r:id="rId16">
            <o:FieldCodes>\s</o:FieldCodes>
          </o:OLEObject>
        </w:object>
      </w:r>
    </w:p>
    <w:p w14:paraId="6AB37D18" w14:textId="77777777" w:rsidR="005F38D0" w:rsidRPr="003C26F4" w:rsidRDefault="00C67BF0" w:rsidP="003C26F4">
      <w:pPr>
        <w:pBdr>
          <w:top w:val="nil"/>
          <w:left w:val="nil"/>
          <w:bottom w:val="nil"/>
          <w:right w:val="nil"/>
          <w:between w:val="nil"/>
        </w:pBdr>
        <w:spacing w:before="0"/>
        <w:ind w:left="0" w:right="0"/>
        <w:rPr>
          <w:rFonts w:ascii="Trebuchet MS" w:eastAsia="Trebuchet MS" w:hAnsi="Trebuchet MS" w:cs="Trebuchet MS"/>
          <w:color w:val="4D4D4E"/>
          <w:sz w:val="18"/>
          <w:szCs w:val="18"/>
        </w:rPr>
      </w:pPr>
      <w:r w:rsidRPr="003C26F4">
        <w:rPr>
          <w:rFonts w:ascii="Trebuchet MS" w:eastAsia="Trebuchet MS" w:hAnsi="Trebuchet MS" w:cs="Trebuchet MS"/>
          <w:color w:val="4D4D4E"/>
          <w:sz w:val="18"/>
          <w:szCs w:val="18"/>
        </w:rPr>
        <w:object w:dxaOrig="9400" w:dyaOrig="13444" w14:anchorId="05B8F453">
          <v:shape id="_x0000_i1026" type="#_x0000_t75" style="width:470.25pt;height:672pt" o:ole="">
            <v:imagedata r:id="rId17" o:title=""/>
          </v:shape>
          <o:OLEObject Type="Embed" ProgID="Word.Document.12" ShapeID="_x0000_i1026" DrawAspect="Content" ObjectID="_1699533880" r:id="rId18">
            <o:FieldCodes>\s</o:FieldCodes>
          </o:OLEObject>
        </w:object>
      </w:r>
    </w:p>
    <w:sectPr w:rsidR="005F38D0" w:rsidRPr="003C26F4">
      <w:headerReference w:type="default" r:id="rId19"/>
      <w:footerReference w:type="default" r:id="rId20"/>
      <w:headerReference w:type="first" r:id="rId21"/>
      <w:pgSz w:w="11906" w:h="16838"/>
      <w:pgMar w:top="2977" w:right="851" w:bottom="993" w:left="1559" w:header="0" w:footer="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51BE61" w14:textId="77777777" w:rsidR="00887ABA" w:rsidRDefault="00887ABA">
      <w:pPr>
        <w:spacing w:before="0" w:line="240" w:lineRule="auto"/>
      </w:pPr>
      <w:r>
        <w:separator/>
      </w:r>
    </w:p>
  </w:endnote>
  <w:endnote w:type="continuationSeparator" w:id="0">
    <w:p w14:paraId="7A4A43F6" w14:textId="77777777" w:rsidR="00887ABA" w:rsidRDefault="00887AB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rebuchet MS">
    <w:altName w:val="﷽﷽﷽﷽﷽﷽﷽﷽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Narrow">
    <w:altName w:val="﷽﷽﷽﷽﷽﷽﷽﷽rrow"/>
    <w:panose1 w:val="020B0606020202030204"/>
    <w:charset w:val="00"/>
    <w:family w:val="swiss"/>
    <w:pitch w:val="variable"/>
    <w:sig w:usb0="00000287" w:usb1="00000800" w:usb2="00000000" w:usb3="00000000" w:csb0="0000009F" w:csb1="00000000"/>
  </w:font>
  <w:font w:name="MinionPro-Regular">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81544" w14:textId="77777777" w:rsidR="005F38D0" w:rsidRDefault="003941B8">
    <w:pPr>
      <w:keepNext/>
      <w:pBdr>
        <w:top w:val="nil"/>
        <w:left w:val="nil"/>
        <w:bottom w:val="nil"/>
        <w:right w:val="nil"/>
        <w:between w:val="nil"/>
      </w:pBdr>
      <w:spacing w:before="0" w:after="40"/>
      <w:ind w:left="0" w:right="340" w:firstLine="1277"/>
      <w:jc w:val="right"/>
      <w:rPr>
        <w:rFonts w:ascii="Trebuchet MS" w:eastAsia="Trebuchet MS" w:hAnsi="Trebuchet MS" w:cs="Trebuchet MS"/>
        <w:color w:val="7E93A5"/>
      </w:rPr>
    </w:pPr>
    <w:r>
      <w:rPr>
        <w:rFonts w:ascii="Trebuchet MS" w:eastAsia="Trebuchet MS" w:hAnsi="Trebuchet MS" w:cs="Trebuchet MS"/>
        <w:color w:val="7E93A5"/>
      </w:rPr>
      <w:t xml:space="preserve">Page </w:t>
    </w:r>
    <w:r>
      <w:rPr>
        <w:rFonts w:ascii="Trebuchet MS" w:eastAsia="Trebuchet MS" w:hAnsi="Trebuchet MS" w:cs="Trebuchet MS"/>
        <w:color w:val="7E93A5"/>
      </w:rPr>
      <w:fldChar w:fldCharType="begin"/>
    </w:r>
    <w:r>
      <w:rPr>
        <w:rFonts w:ascii="Trebuchet MS" w:eastAsia="Trebuchet MS" w:hAnsi="Trebuchet MS" w:cs="Trebuchet MS"/>
        <w:color w:val="7E93A5"/>
      </w:rPr>
      <w:instrText>PAGE</w:instrText>
    </w:r>
    <w:r>
      <w:rPr>
        <w:rFonts w:ascii="Trebuchet MS" w:eastAsia="Trebuchet MS" w:hAnsi="Trebuchet MS" w:cs="Trebuchet MS"/>
        <w:color w:val="7E93A5"/>
      </w:rPr>
      <w:fldChar w:fldCharType="separate"/>
    </w:r>
    <w:r w:rsidR="00323538">
      <w:rPr>
        <w:rFonts w:ascii="Trebuchet MS" w:eastAsia="Trebuchet MS" w:hAnsi="Trebuchet MS" w:cs="Trebuchet MS"/>
        <w:noProof/>
        <w:color w:val="7E93A5"/>
      </w:rPr>
      <w:t>8</w:t>
    </w:r>
    <w:r>
      <w:rPr>
        <w:rFonts w:ascii="Trebuchet MS" w:eastAsia="Trebuchet MS" w:hAnsi="Trebuchet MS" w:cs="Trebuchet MS"/>
        <w:color w:val="7E93A5"/>
      </w:rPr>
      <w:fldChar w:fldCharType="end"/>
    </w:r>
  </w:p>
  <w:p w14:paraId="72E49B48" w14:textId="77777777" w:rsidR="005F38D0" w:rsidRDefault="005F38D0">
    <w:pPr>
      <w:pBdr>
        <w:top w:val="nil"/>
        <w:left w:val="nil"/>
        <w:bottom w:val="nil"/>
        <w:right w:val="nil"/>
        <w:between w:val="nil"/>
      </w:pBdr>
      <w:tabs>
        <w:tab w:val="center" w:pos="4536"/>
        <w:tab w:val="right" w:pos="9072"/>
      </w:tabs>
      <w:ind w:left="0" w:right="-2"/>
      <w:rPr>
        <w:rFonts w:ascii="Verdana" w:eastAsia="Verdana" w:hAnsi="Verdana" w:cs="Verdana"/>
        <w:color w:val="00000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81BE57" w14:textId="77777777" w:rsidR="00887ABA" w:rsidRDefault="00887ABA">
      <w:pPr>
        <w:spacing w:before="0" w:line="240" w:lineRule="auto"/>
      </w:pPr>
      <w:r>
        <w:separator/>
      </w:r>
    </w:p>
  </w:footnote>
  <w:footnote w:type="continuationSeparator" w:id="0">
    <w:p w14:paraId="331FDCD8" w14:textId="77777777" w:rsidR="00887ABA" w:rsidRDefault="00887AB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FADAE" w14:textId="77777777" w:rsidR="005F38D0" w:rsidRDefault="003941B8">
    <w:pPr>
      <w:pBdr>
        <w:top w:val="nil"/>
        <w:left w:val="nil"/>
        <w:bottom w:val="nil"/>
        <w:right w:val="nil"/>
        <w:between w:val="nil"/>
      </w:pBdr>
      <w:tabs>
        <w:tab w:val="center" w:pos="4536"/>
        <w:tab w:val="right" w:pos="9072"/>
      </w:tabs>
      <w:jc w:val="center"/>
      <w:rPr>
        <w:rFonts w:ascii="Verdana" w:eastAsia="Verdana" w:hAnsi="Verdana" w:cs="Verdana"/>
        <w:color w:val="000000"/>
        <w:sz w:val="16"/>
        <w:szCs w:val="16"/>
      </w:rPr>
    </w:pPr>
    <w:r>
      <w:rPr>
        <w:noProof/>
        <w:lang w:val="sl-SI"/>
      </w:rPr>
      <w:drawing>
        <wp:anchor distT="0" distB="0" distL="0" distR="0" simplePos="0" relativeHeight="251658240" behindDoc="0" locked="0" layoutInCell="1" hidden="0" allowOverlap="1" wp14:anchorId="31207232" wp14:editId="44C9AED2">
          <wp:simplePos x="0" y="0"/>
          <wp:positionH relativeFrom="column">
            <wp:posOffset>-383817</wp:posOffset>
          </wp:positionH>
          <wp:positionV relativeFrom="paragraph">
            <wp:posOffset>130810</wp:posOffset>
          </wp:positionV>
          <wp:extent cx="6919812" cy="1720800"/>
          <wp:effectExtent l="0" t="0" r="0" b="0"/>
          <wp:wrapSquare wrapText="bothSides" distT="0" distB="0" distL="0" distR="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919812" cy="1720800"/>
                  </a:xfrm>
                  <a:prstGeom prst="rect">
                    <a:avLst/>
                  </a:prstGeom>
                  <a:ln/>
                </pic:spPr>
              </pic:pic>
            </a:graphicData>
          </a:graphic>
        </wp:anchor>
      </w:drawing>
    </w:r>
  </w:p>
  <w:p w14:paraId="60D6BB7C" w14:textId="77777777" w:rsidR="005F38D0" w:rsidRDefault="005F38D0">
    <w:pPr>
      <w:ind w:firstLine="1418"/>
    </w:pPr>
  </w:p>
  <w:p w14:paraId="28E364A2" w14:textId="77777777" w:rsidR="005F38D0" w:rsidRDefault="005F38D0">
    <w:pPr>
      <w:ind w:firstLine="141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A19D0" w14:textId="77777777" w:rsidR="005F38D0" w:rsidRDefault="003941B8">
    <w:pPr>
      <w:pBdr>
        <w:top w:val="nil"/>
        <w:left w:val="nil"/>
        <w:bottom w:val="nil"/>
        <w:right w:val="nil"/>
        <w:between w:val="nil"/>
      </w:pBdr>
      <w:tabs>
        <w:tab w:val="center" w:pos="4536"/>
        <w:tab w:val="right" w:pos="9072"/>
      </w:tabs>
      <w:ind w:left="-1559"/>
      <w:rPr>
        <w:rFonts w:ascii="Verdana" w:eastAsia="Verdana" w:hAnsi="Verdana" w:cs="Verdana"/>
        <w:color w:val="000000"/>
        <w:sz w:val="16"/>
        <w:szCs w:val="16"/>
      </w:rPr>
    </w:pPr>
    <w:r>
      <w:rPr>
        <w:noProof/>
        <w:lang w:val="sl-SI"/>
      </w:rPr>
      <w:drawing>
        <wp:anchor distT="0" distB="0" distL="0" distR="0" simplePos="0" relativeHeight="251659264" behindDoc="0" locked="0" layoutInCell="1" hidden="0" allowOverlap="1" wp14:anchorId="08449325" wp14:editId="49CDB8A6">
          <wp:simplePos x="0" y="0"/>
          <wp:positionH relativeFrom="column">
            <wp:posOffset>-1004073</wp:posOffset>
          </wp:positionH>
          <wp:positionV relativeFrom="paragraph">
            <wp:posOffset>64135</wp:posOffset>
          </wp:positionV>
          <wp:extent cx="7559386" cy="2123209"/>
          <wp:effectExtent l="0" t="0" r="0" b="0"/>
          <wp:wrapSquare wrapText="bothSides" distT="0" distB="0" distL="0" distR="0"/>
          <wp:docPr id="17" name="image2.png" descr="\\ISTORAGE\-Print\MA27\Report_DOC\header50.png"/>
          <wp:cNvGraphicFramePr/>
          <a:graphic xmlns:a="http://schemas.openxmlformats.org/drawingml/2006/main">
            <a:graphicData uri="http://schemas.openxmlformats.org/drawingml/2006/picture">
              <pic:pic xmlns:pic="http://schemas.openxmlformats.org/drawingml/2006/picture">
                <pic:nvPicPr>
                  <pic:cNvPr id="0" name="image2.png" descr="\\ISTORAGE\-Print\MA27\Report_DOC\header50.png"/>
                  <pic:cNvPicPr preferRelativeResize="0"/>
                </pic:nvPicPr>
                <pic:blipFill>
                  <a:blip r:embed="rId1"/>
                  <a:srcRect/>
                  <a:stretch>
                    <a:fillRect/>
                  </a:stretch>
                </pic:blipFill>
                <pic:spPr>
                  <a:xfrm>
                    <a:off x="0" y="0"/>
                    <a:ext cx="7559386" cy="2123209"/>
                  </a:xfrm>
                  <a:prstGeom prst="rect">
                    <a:avLst/>
                  </a:prstGeom>
                  <a:ln/>
                </pic:spPr>
              </pic:pic>
            </a:graphicData>
          </a:graphic>
        </wp:anchor>
      </w:drawing>
    </w:r>
    <w:r>
      <w:rPr>
        <w:noProof/>
        <w:lang w:val="sl-SI"/>
      </w:rPr>
      <w:drawing>
        <wp:anchor distT="0" distB="0" distL="114300" distR="114300" simplePos="0" relativeHeight="251660288" behindDoc="0" locked="0" layoutInCell="1" hidden="0" allowOverlap="1" wp14:anchorId="743199B5" wp14:editId="2DE2BA0E">
          <wp:simplePos x="0" y="0"/>
          <wp:positionH relativeFrom="column">
            <wp:posOffset>10162</wp:posOffset>
          </wp:positionH>
          <wp:positionV relativeFrom="paragraph">
            <wp:posOffset>787400</wp:posOffset>
          </wp:positionV>
          <wp:extent cx="2352675" cy="604973"/>
          <wp:effectExtent l="0" t="0" r="0" b="0"/>
          <wp:wrapNone/>
          <wp:docPr id="19" name="image4.png" descr="\\ISTORAGE\-Print\MA27\Report_DOC\logo.png"/>
          <wp:cNvGraphicFramePr/>
          <a:graphic xmlns:a="http://schemas.openxmlformats.org/drawingml/2006/main">
            <a:graphicData uri="http://schemas.openxmlformats.org/drawingml/2006/picture">
              <pic:pic xmlns:pic="http://schemas.openxmlformats.org/drawingml/2006/picture">
                <pic:nvPicPr>
                  <pic:cNvPr id="0" name="image4.png" descr="\\ISTORAGE\-Print\MA27\Report_DOC\logo.png"/>
                  <pic:cNvPicPr preferRelativeResize="0"/>
                </pic:nvPicPr>
                <pic:blipFill>
                  <a:blip r:embed="rId2"/>
                  <a:srcRect/>
                  <a:stretch>
                    <a:fillRect/>
                  </a:stretch>
                </pic:blipFill>
                <pic:spPr>
                  <a:xfrm>
                    <a:off x="0" y="0"/>
                    <a:ext cx="2352675" cy="604973"/>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90AA3"/>
    <w:multiLevelType w:val="multilevel"/>
    <w:tmpl w:val="6032B9B8"/>
    <w:lvl w:ilvl="0">
      <w:start w:val="1"/>
      <w:numFmt w:val="bullet"/>
      <w:pStyle w:val="ListDash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03C6695"/>
    <w:multiLevelType w:val="multilevel"/>
    <w:tmpl w:val="8384D448"/>
    <w:lvl w:ilvl="0">
      <w:start w:val="1"/>
      <w:numFmt w:val="bullet"/>
      <w:pStyle w:val="CommsHeading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8321B6E"/>
    <w:multiLevelType w:val="multilevel"/>
    <w:tmpl w:val="28A0E4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pStyle w:val="berschrift5"/>
      <w:lvlText w:val="-"/>
      <w:lvlJc w:val="left"/>
      <w:pPr>
        <w:ind w:left="3600" w:hanging="360"/>
      </w:pPr>
      <w:rPr>
        <w:u w:val="none"/>
      </w:rPr>
    </w:lvl>
    <w:lvl w:ilvl="5">
      <w:start w:val="1"/>
      <w:numFmt w:val="bullet"/>
      <w:pStyle w:val="berschrift6"/>
      <w:lvlText w:val="-"/>
      <w:lvlJc w:val="left"/>
      <w:pPr>
        <w:ind w:left="4320" w:hanging="360"/>
      </w:pPr>
      <w:rPr>
        <w:u w:val="none"/>
      </w:rPr>
    </w:lvl>
    <w:lvl w:ilvl="6">
      <w:start w:val="1"/>
      <w:numFmt w:val="bullet"/>
      <w:pStyle w:val="berschrift7"/>
      <w:lvlText w:val="-"/>
      <w:lvlJc w:val="left"/>
      <w:pPr>
        <w:ind w:left="5040" w:hanging="360"/>
      </w:pPr>
      <w:rPr>
        <w:u w:val="none"/>
      </w:rPr>
    </w:lvl>
    <w:lvl w:ilvl="7">
      <w:start w:val="1"/>
      <w:numFmt w:val="bullet"/>
      <w:pStyle w:val="berschrift8"/>
      <w:lvlText w:val="-"/>
      <w:lvlJc w:val="left"/>
      <w:pPr>
        <w:ind w:left="5760" w:hanging="360"/>
      </w:pPr>
      <w:rPr>
        <w:u w:val="none"/>
      </w:rPr>
    </w:lvl>
    <w:lvl w:ilvl="8">
      <w:start w:val="1"/>
      <w:numFmt w:val="bullet"/>
      <w:pStyle w:val="berschrift9"/>
      <w:lvlText w:val="-"/>
      <w:lvlJc w:val="left"/>
      <w:pPr>
        <w:ind w:left="6480" w:hanging="360"/>
      </w:pPr>
      <w:rPr>
        <w:u w:val="none"/>
      </w:rPr>
    </w:lvl>
  </w:abstractNum>
  <w:abstractNum w:abstractNumId="3" w15:restartNumberingAfterBreak="0">
    <w:nsid w:val="3B5975CC"/>
    <w:multiLevelType w:val="multilevel"/>
    <w:tmpl w:val="EDB00A0E"/>
    <w:lvl w:ilvl="0">
      <w:start w:val="1"/>
      <w:numFmt w:val="bullet"/>
      <w:pStyle w:val="Aufzhlungszeichen"/>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CB35858"/>
    <w:multiLevelType w:val="multilevel"/>
    <w:tmpl w:val="FEB85C88"/>
    <w:lvl w:ilvl="0">
      <w:start w:val="1"/>
      <w:numFmt w:val="decimal"/>
      <w:pStyle w:val="berschrift1"/>
      <w:lvlText w:val="%1."/>
      <w:lvlJc w:val="left"/>
      <w:pPr>
        <w:tabs>
          <w:tab w:val="num" w:pos="720"/>
        </w:tabs>
        <w:ind w:left="720" w:hanging="720"/>
      </w:pPr>
    </w:lvl>
    <w:lvl w:ilvl="1">
      <w:start w:val="1"/>
      <w:numFmt w:val="decimal"/>
      <w:pStyle w:val="bulletpoints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78DF4C30"/>
    <w:multiLevelType w:val="multilevel"/>
    <w:tmpl w:val="3AA65CD2"/>
    <w:lvl w:ilvl="0">
      <w:start w:val="1"/>
      <w:numFmt w:val="bullet"/>
      <w:pStyle w:val="Bullet1"/>
      <w:lvlText w:val="●"/>
      <w:lvlJc w:val="left"/>
      <w:pPr>
        <w:ind w:left="720" w:hanging="360"/>
      </w:pPr>
      <w:rPr>
        <w:rFonts w:ascii="Noto Sans Symbols" w:eastAsia="Noto Sans Symbols" w:hAnsi="Noto Sans Symbols" w:cs="Noto Sans Symbols"/>
      </w:rPr>
    </w:lvl>
    <w:lvl w:ilvl="1">
      <w:start w:val="1"/>
      <w:numFmt w:val="bullet"/>
      <w:pStyle w:val="Bullet2"/>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2"/>
  </w:num>
  <w:num w:numId="3">
    <w:abstractNumId w:val="1"/>
  </w:num>
  <w:num w:numId="4">
    <w:abstractNumId w:val="3"/>
  </w:num>
  <w:num w:numId="5">
    <w:abstractNumId w:val="0"/>
  </w:num>
  <w:num w:numId="6">
    <w:abstractNumId w:val="4"/>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38D0"/>
    <w:rsid w:val="00323538"/>
    <w:rsid w:val="00363281"/>
    <w:rsid w:val="003941B8"/>
    <w:rsid w:val="003C26F4"/>
    <w:rsid w:val="005F38D0"/>
    <w:rsid w:val="007117CA"/>
    <w:rsid w:val="00711F6D"/>
    <w:rsid w:val="00887ABA"/>
    <w:rsid w:val="008B3107"/>
    <w:rsid w:val="008E78F2"/>
    <w:rsid w:val="009909FA"/>
    <w:rsid w:val="009E6CBF"/>
    <w:rsid w:val="00A07613"/>
    <w:rsid w:val="00A60EED"/>
    <w:rsid w:val="00AE4634"/>
    <w:rsid w:val="00B518C8"/>
    <w:rsid w:val="00B636F5"/>
    <w:rsid w:val="00C67BF0"/>
    <w:rsid w:val="00CB3824"/>
    <w:rsid w:val="00D12F42"/>
    <w:rsid w:val="00D16D6F"/>
    <w:rsid w:val="00E5118F"/>
    <w:rsid w:val="00E5194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6FED89C"/>
  <w15:docId w15:val="{52F7D6E2-3EE7-46BB-813F-E8C0CD632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sl-SI" w:bidi="ar-SA"/>
      </w:rPr>
    </w:rPrDefault>
    <w:pPrDefault>
      <w:pPr>
        <w:spacing w:before="120" w:line="276" w:lineRule="auto"/>
        <w:ind w:left="1418" w:right="33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7724A"/>
  </w:style>
  <w:style w:type="paragraph" w:styleId="berschrift1">
    <w:name w:val="heading 1"/>
    <w:basedOn w:val="Standard"/>
    <w:next w:val="Standard"/>
    <w:link w:val="berschrift1Zchn"/>
    <w:rsid w:val="00877C37"/>
    <w:pPr>
      <w:keepNext/>
      <w:numPr>
        <w:numId w:val="6"/>
      </w:numPr>
      <w:tabs>
        <w:tab w:val="left" w:pos="720"/>
      </w:tabs>
      <w:spacing w:before="240" w:after="720"/>
      <w:ind w:right="340"/>
      <w:outlineLvl w:val="0"/>
    </w:pPr>
    <w:rPr>
      <w:rFonts w:ascii="Arial Rounded MT Bold" w:hAnsi="Arial Rounded MT Bold"/>
      <w:b/>
      <w:bCs/>
      <w:color w:val="7D8B8A" w:themeColor="accent1"/>
      <w:sz w:val="28"/>
    </w:rPr>
  </w:style>
  <w:style w:type="paragraph" w:styleId="berschrift2">
    <w:name w:val="heading 2"/>
    <w:basedOn w:val="Standard"/>
    <w:next w:val="Standard"/>
    <w:link w:val="berschrift2Zchn"/>
    <w:rsid w:val="00877C37"/>
    <w:pPr>
      <w:keepNext/>
      <w:tabs>
        <w:tab w:val="num" w:pos="720"/>
      </w:tabs>
      <w:spacing w:after="240"/>
      <w:ind w:left="720" w:hanging="720"/>
      <w:outlineLvl w:val="1"/>
    </w:pPr>
    <w:rPr>
      <w:rFonts w:ascii="Arial Rounded MT Bold" w:hAnsi="Arial Rounded MT Bold"/>
      <w:b/>
      <w:bCs/>
      <w:iCs/>
      <w:color w:val="7D8B8A" w:themeColor="accent1"/>
      <w:sz w:val="24"/>
    </w:rPr>
  </w:style>
  <w:style w:type="paragraph" w:styleId="berschrift3">
    <w:name w:val="heading 3"/>
    <w:basedOn w:val="Standard"/>
    <w:next w:val="Standard"/>
    <w:link w:val="berschrift3Zchn"/>
    <w:rsid w:val="00877C37"/>
    <w:pPr>
      <w:keepNext/>
      <w:keepLines/>
      <w:tabs>
        <w:tab w:val="num" w:pos="720"/>
      </w:tabs>
      <w:spacing w:after="240" w:line="240" w:lineRule="auto"/>
      <w:ind w:right="340"/>
      <w:outlineLvl w:val="2"/>
    </w:pPr>
    <w:rPr>
      <w:rFonts w:ascii="Arial Rounded MT Bold" w:hAnsi="Arial Rounded MT Bold"/>
      <w:b/>
      <w:iCs/>
      <w:color w:val="7D8B8A" w:themeColor="accent1"/>
    </w:rPr>
  </w:style>
  <w:style w:type="paragraph" w:styleId="berschrift4">
    <w:name w:val="heading 4"/>
    <w:basedOn w:val="Standard"/>
    <w:next w:val="Standard"/>
    <w:pPr>
      <w:keepNext/>
      <w:outlineLvl w:val="3"/>
    </w:pPr>
    <w:rPr>
      <w:rFonts w:ascii="Verdana" w:hAnsi="Verdana"/>
      <w:b/>
      <w:bCs/>
    </w:rPr>
  </w:style>
  <w:style w:type="paragraph" w:styleId="berschrift5">
    <w:name w:val="heading 5"/>
    <w:basedOn w:val="Standard"/>
    <w:next w:val="Standard"/>
    <w:pPr>
      <w:numPr>
        <w:ilvl w:val="4"/>
        <w:numId w:val="2"/>
      </w:numPr>
      <w:spacing w:before="240" w:after="60"/>
      <w:outlineLvl w:val="4"/>
    </w:pPr>
    <w:rPr>
      <w:rFonts w:ascii="Verdana" w:hAnsi="Verdana"/>
      <w:b/>
      <w:bCs/>
      <w:i/>
      <w:iCs/>
      <w:szCs w:val="26"/>
    </w:rPr>
  </w:style>
  <w:style w:type="paragraph" w:styleId="berschrift6">
    <w:name w:val="heading 6"/>
    <w:basedOn w:val="Standard"/>
    <w:next w:val="Standard"/>
    <w:pPr>
      <w:numPr>
        <w:ilvl w:val="5"/>
        <w:numId w:val="2"/>
      </w:numPr>
      <w:spacing w:before="240" w:after="60"/>
      <w:outlineLvl w:val="5"/>
    </w:pPr>
    <w:rPr>
      <w:rFonts w:ascii="Verdana" w:hAnsi="Verdana"/>
      <w:b/>
      <w:bCs/>
    </w:rPr>
  </w:style>
  <w:style w:type="paragraph" w:styleId="berschrift7">
    <w:name w:val="heading 7"/>
    <w:basedOn w:val="Standard"/>
    <w:next w:val="Standard"/>
    <w:pPr>
      <w:numPr>
        <w:ilvl w:val="6"/>
        <w:numId w:val="2"/>
      </w:numPr>
      <w:spacing w:before="240" w:after="60"/>
      <w:outlineLvl w:val="6"/>
    </w:pPr>
    <w:rPr>
      <w:rFonts w:ascii="Verdana" w:hAnsi="Verdana"/>
    </w:rPr>
  </w:style>
  <w:style w:type="paragraph" w:styleId="berschrift8">
    <w:name w:val="heading 8"/>
    <w:basedOn w:val="Standard"/>
    <w:next w:val="Standard"/>
    <w:pPr>
      <w:numPr>
        <w:ilvl w:val="7"/>
        <w:numId w:val="2"/>
      </w:numPr>
      <w:spacing w:before="240" w:after="60"/>
      <w:outlineLvl w:val="7"/>
    </w:pPr>
    <w:rPr>
      <w:rFonts w:ascii="Verdana" w:hAnsi="Verdana"/>
      <w:i/>
      <w:iCs/>
    </w:rPr>
  </w:style>
  <w:style w:type="paragraph" w:styleId="berschrift9">
    <w:name w:val="heading 9"/>
    <w:basedOn w:val="Standard"/>
    <w:next w:val="Standard"/>
    <w:pPr>
      <w:numPr>
        <w:ilvl w:val="8"/>
        <w:numId w:val="2"/>
      </w:numPr>
      <w:spacing w:before="240" w:after="60"/>
      <w:outlineLvl w:val="8"/>
    </w:pPr>
    <w:rPr>
      <w:rFonts w:ascii="Verdana" w:hAnsi="Verdana" w:cs="Ari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link w:val="TitelZchn"/>
    <w:uiPriority w:val="10"/>
    <w:rsid w:val="007E62DC"/>
    <w:pPr>
      <w:pBdr>
        <w:bottom w:val="single" w:sz="8" w:space="4" w:color="7D8B8A" w:themeColor="accent1"/>
      </w:pBdr>
      <w:spacing w:after="300" w:line="240" w:lineRule="auto"/>
      <w:contextualSpacing/>
    </w:pPr>
    <w:rPr>
      <w:rFonts w:asciiTheme="majorHAnsi" w:eastAsiaTheme="majorEastAsia" w:hAnsiTheme="majorHAnsi" w:cstheme="majorBidi"/>
      <w:color w:val="39393A" w:themeColor="text2" w:themeShade="BF"/>
      <w:spacing w:val="5"/>
      <w:kern w:val="28"/>
      <w:sz w:val="52"/>
      <w:szCs w:val="52"/>
    </w:rPr>
  </w:style>
  <w:style w:type="table" w:customStyle="1" w:styleId="TableNormal0">
    <w:name w:val="Table Normal"/>
    <w:tblPr>
      <w:tblCellMar>
        <w:top w:w="0" w:type="dxa"/>
        <w:left w:w="0" w:type="dxa"/>
        <w:bottom w:w="0" w:type="dxa"/>
        <w:right w:w="0" w:type="dxa"/>
      </w:tblCellMar>
    </w:tblPr>
  </w:style>
  <w:style w:type="paragraph" w:styleId="Kopfzeile">
    <w:name w:val="header"/>
    <w:basedOn w:val="Standard"/>
    <w:link w:val="KopfzeileZchn"/>
    <w:uiPriority w:val="99"/>
    <w:pPr>
      <w:tabs>
        <w:tab w:val="center" w:pos="4536"/>
        <w:tab w:val="right" w:pos="9072"/>
      </w:tabs>
    </w:pPr>
    <w:rPr>
      <w:rFonts w:ascii="Verdana" w:hAnsi="Verdana"/>
      <w:sz w:val="16"/>
    </w:rPr>
  </w:style>
  <w:style w:type="paragraph" w:styleId="Fuzeile">
    <w:name w:val="footer"/>
    <w:basedOn w:val="Standard"/>
    <w:link w:val="FuzeileZchn"/>
    <w:uiPriority w:val="99"/>
    <w:pPr>
      <w:tabs>
        <w:tab w:val="center" w:pos="4536"/>
        <w:tab w:val="right" w:pos="9072"/>
      </w:tabs>
    </w:pPr>
    <w:rPr>
      <w:rFonts w:ascii="Verdana" w:hAnsi="Verdana"/>
      <w:noProof/>
      <w:sz w:val="16"/>
    </w:rPr>
  </w:style>
  <w:style w:type="character" w:styleId="Seitenzahl">
    <w:name w:val="page number"/>
    <w:basedOn w:val="Absatz-Standardschriftart"/>
    <w:semiHidden/>
    <w:rPr>
      <w:rFonts w:ascii="Verdana" w:hAnsi="Verdana"/>
      <w:sz w:val="20"/>
    </w:rPr>
  </w:style>
  <w:style w:type="paragraph" w:styleId="Textkrper-Zeileneinzug">
    <w:name w:val="Body Text Indent"/>
    <w:basedOn w:val="Standard"/>
    <w:semiHidden/>
    <w:pPr>
      <w:spacing w:before="60" w:after="60"/>
      <w:ind w:left="720"/>
    </w:pPr>
    <w:rPr>
      <w:rFonts w:ascii="Verdana" w:hAnsi="Verdana"/>
    </w:rPr>
  </w:style>
  <w:style w:type="paragraph" w:styleId="Textkrper">
    <w:name w:val="Body Text"/>
    <w:basedOn w:val="Standard"/>
    <w:link w:val="TextkrperZchn"/>
    <w:semiHidden/>
    <w:pPr>
      <w:spacing w:after="120"/>
    </w:pPr>
    <w:rPr>
      <w:rFonts w:ascii="Verdana" w:hAnsi="Verdana"/>
    </w:rPr>
  </w:style>
  <w:style w:type="paragraph" w:styleId="Sprechblasentext">
    <w:name w:val="Balloon Text"/>
    <w:basedOn w:val="Standard"/>
    <w:link w:val="SprechblasentextZchn"/>
    <w:uiPriority w:val="99"/>
    <w:semiHidden/>
    <w:unhideWhenUsed/>
    <w:rsid w:val="00E5766A"/>
    <w:rPr>
      <w:rFonts w:ascii="Tahoma" w:hAnsi="Tahoma" w:cs="Tahoma"/>
      <w:sz w:val="16"/>
      <w:szCs w:val="16"/>
    </w:rPr>
  </w:style>
  <w:style w:type="paragraph" w:customStyle="1" w:styleId="Bullet1">
    <w:name w:val="Bullet1"/>
    <w:basedOn w:val="Standard"/>
    <w:pPr>
      <w:numPr>
        <w:numId w:val="1"/>
      </w:numPr>
      <w:spacing w:after="120"/>
    </w:pPr>
    <w:rPr>
      <w:rFonts w:ascii="Verdana" w:hAnsi="Verdana"/>
    </w:rPr>
  </w:style>
  <w:style w:type="paragraph" w:customStyle="1" w:styleId="Bullet2">
    <w:name w:val="Bullet2"/>
    <w:basedOn w:val="Bullet1"/>
    <w:pPr>
      <w:numPr>
        <w:ilvl w:val="1"/>
      </w:numPr>
      <w:tabs>
        <w:tab w:val="num" w:pos="1620"/>
      </w:tabs>
      <w:ind w:left="1620" w:hanging="540"/>
    </w:pPr>
  </w:style>
  <w:style w:type="character" w:customStyle="1" w:styleId="SprechblasentextZchn">
    <w:name w:val="Sprechblasentext Zchn"/>
    <w:basedOn w:val="Absatz-Standardschriftart"/>
    <w:link w:val="Sprechblasentext"/>
    <w:uiPriority w:val="99"/>
    <w:semiHidden/>
    <w:rsid w:val="00E5766A"/>
    <w:rPr>
      <w:rFonts w:ascii="Tahoma" w:hAnsi="Tahoma" w:cs="Tahoma"/>
      <w:sz w:val="16"/>
      <w:szCs w:val="16"/>
      <w:lang w:val="de-AT" w:eastAsia="de-DE"/>
    </w:rPr>
  </w:style>
  <w:style w:type="character" w:styleId="Kommentarzeichen">
    <w:name w:val="annotation reference"/>
    <w:basedOn w:val="Absatz-Standardschriftart"/>
    <w:uiPriority w:val="99"/>
    <w:semiHidden/>
    <w:unhideWhenUsed/>
    <w:rsid w:val="0023224E"/>
    <w:rPr>
      <w:sz w:val="16"/>
      <w:szCs w:val="16"/>
    </w:rPr>
  </w:style>
  <w:style w:type="paragraph" w:styleId="Kommentartext">
    <w:name w:val="annotation text"/>
    <w:basedOn w:val="Standard"/>
    <w:link w:val="KommentartextZchn"/>
    <w:uiPriority w:val="99"/>
    <w:unhideWhenUsed/>
    <w:rsid w:val="0023224E"/>
    <w:pPr>
      <w:spacing w:line="240" w:lineRule="auto"/>
    </w:pPr>
  </w:style>
  <w:style w:type="character" w:customStyle="1" w:styleId="KommentartextZchn">
    <w:name w:val="Kommentartext Zchn"/>
    <w:basedOn w:val="Absatz-Standardschriftart"/>
    <w:link w:val="Kommentartext"/>
    <w:uiPriority w:val="99"/>
    <w:rsid w:val="0023224E"/>
    <w:rPr>
      <w:rFonts w:ascii="Calibri" w:eastAsia="Calibri" w:hAnsi="Calibri"/>
      <w:lang w:val="de-AT" w:eastAsia="en-US"/>
    </w:rPr>
  </w:style>
  <w:style w:type="paragraph" w:styleId="Kommentarthema">
    <w:name w:val="annotation subject"/>
    <w:basedOn w:val="Kommentartext"/>
    <w:next w:val="Kommentartext"/>
    <w:link w:val="KommentarthemaZchn"/>
    <w:uiPriority w:val="99"/>
    <w:semiHidden/>
    <w:unhideWhenUsed/>
    <w:rsid w:val="0023224E"/>
    <w:rPr>
      <w:b/>
      <w:bCs/>
    </w:rPr>
  </w:style>
  <w:style w:type="character" w:customStyle="1" w:styleId="KommentarthemaZchn">
    <w:name w:val="Kommentarthema Zchn"/>
    <w:basedOn w:val="KommentartextZchn"/>
    <w:link w:val="Kommentarthema"/>
    <w:uiPriority w:val="99"/>
    <w:semiHidden/>
    <w:rsid w:val="0023224E"/>
    <w:rPr>
      <w:rFonts w:ascii="Calibri" w:eastAsia="Calibri" w:hAnsi="Calibri"/>
      <w:b/>
      <w:bCs/>
      <w:lang w:val="de-AT" w:eastAsia="en-US"/>
    </w:rPr>
  </w:style>
  <w:style w:type="paragraph" w:styleId="Listenabsatz">
    <w:name w:val="List Paragraph"/>
    <w:basedOn w:val="Standard"/>
    <w:link w:val="ListenabsatzZchn"/>
    <w:uiPriority w:val="34"/>
    <w:rsid w:val="00063D14"/>
    <w:pPr>
      <w:ind w:left="720"/>
      <w:contextualSpacing/>
    </w:pPr>
  </w:style>
  <w:style w:type="character" w:styleId="Hyperlink">
    <w:name w:val="Hyperlink"/>
    <w:basedOn w:val="Absatz-Standardschriftart"/>
    <w:uiPriority w:val="99"/>
    <w:unhideWhenUsed/>
    <w:rsid w:val="007D52E7"/>
    <w:rPr>
      <w:color w:val="0000FF"/>
      <w:u w:val="single"/>
    </w:rPr>
  </w:style>
  <w:style w:type="paragraph" w:customStyle="1" w:styleId="Default">
    <w:name w:val="Default"/>
    <w:rsid w:val="00056BAE"/>
    <w:pPr>
      <w:autoSpaceDE w:val="0"/>
      <w:autoSpaceDN w:val="0"/>
      <w:adjustRightInd w:val="0"/>
    </w:pPr>
    <w:rPr>
      <w:rFonts w:ascii="Arial" w:hAnsi="Arial" w:cs="Arial"/>
      <w:color w:val="000000"/>
      <w:sz w:val="24"/>
      <w:szCs w:val="24"/>
    </w:rPr>
  </w:style>
  <w:style w:type="paragraph" w:styleId="StandardWeb">
    <w:name w:val="Normal (Web)"/>
    <w:basedOn w:val="Standard"/>
    <w:uiPriority w:val="99"/>
    <w:semiHidden/>
    <w:unhideWhenUsed/>
    <w:rsid w:val="00747CF2"/>
    <w:pPr>
      <w:spacing w:before="100" w:beforeAutospacing="1" w:after="100" w:afterAutospacing="1" w:line="240" w:lineRule="auto"/>
    </w:pPr>
    <w:rPr>
      <w:rFonts w:eastAsiaTheme="minorHAnsi"/>
      <w:sz w:val="24"/>
      <w:szCs w:val="24"/>
      <w:lang w:eastAsia="de-AT"/>
    </w:rPr>
  </w:style>
  <w:style w:type="character" w:customStyle="1" w:styleId="hps">
    <w:name w:val="hps"/>
    <w:basedOn w:val="Absatz-Standardschriftart"/>
    <w:rsid w:val="0037093F"/>
  </w:style>
  <w:style w:type="table" w:styleId="HelleListe-Akzent1">
    <w:name w:val="Light List Accent 1"/>
    <w:basedOn w:val="NormaleTabelle"/>
    <w:uiPriority w:val="61"/>
    <w:rsid w:val="00A350E1"/>
    <w:rPr>
      <w:rFonts w:asciiTheme="minorHAnsi" w:eastAsiaTheme="minorHAnsi" w:hAnsiTheme="minorHAnsi" w:cstheme="minorBidi"/>
      <w:sz w:val="22"/>
      <w:szCs w:val="22"/>
    </w:rPr>
    <w:tblPr>
      <w:tblStyleRowBandSize w:val="1"/>
      <w:tblStyleColBandSize w:val="1"/>
      <w:tblBorders>
        <w:top w:val="single" w:sz="8" w:space="0" w:color="7D8B8A" w:themeColor="accent1"/>
        <w:left w:val="single" w:sz="8" w:space="0" w:color="7D8B8A" w:themeColor="accent1"/>
        <w:bottom w:val="single" w:sz="8" w:space="0" w:color="7D8B8A" w:themeColor="accent1"/>
        <w:right w:val="single" w:sz="8" w:space="0" w:color="7D8B8A" w:themeColor="accent1"/>
      </w:tblBorders>
    </w:tblPr>
    <w:tblStylePr w:type="firstRow">
      <w:pPr>
        <w:spacing w:before="0" w:after="0" w:line="240" w:lineRule="auto"/>
      </w:pPr>
      <w:rPr>
        <w:b/>
        <w:bCs/>
        <w:color w:val="FFFFFF" w:themeColor="background1"/>
      </w:rPr>
      <w:tblPr/>
      <w:tcPr>
        <w:shd w:val="clear" w:color="auto" w:fill="7D8B8A" w:themeFill="accent1"/>
      </w:tcPr>
    </w:tblStylePr>
    <w:tblStylePr w:type="lastRow">
      <w:pPr>
        <w:spacing w:before="0" w:after="0" w:line="240" w:lineRule="auto"/>
      </w:pPr>
      <w:rPr>
        <w:b/>
        <w:bCs/>
      </w:rPr>
      <w:tblPr/>
      <w:tcPr>
        <w:tcBorders>
          <w:top w:val="double" w:sz="6" w:space="0" w:color="7D8B8A" w:themeColor="accent1"/>
          <w:left w:val="single" w:sz="8" w:space="0" w:color="7D8B8A" w:themeColor="accent1"/>
          <w:bottom w:val="single" w:sz="8" w:space="0" w:color="7D8B8A" w:themeColor="accent1"/>
          <w:right w:val="single" w:sz="8" w:space="0" w:color="7D8B8A" w:themeColor="accent1"/>
        </w:tcBorders>
      </w:tcPr>
    </w:tblStylePr>
    <w:tblStylePr w:type="firstCol">
      <w:rPr>
        <w:b/>
        <w:bCs/>
      </w:rPr>
    </w:tblStylePr>
    <w:tblStylePr w:type="lastCol">
      <w:rPr>
        <w:b/>
        <w:bCs/>
      </w:rPr>
    </w:tblStylePr>
    <w:tblStylePr w:type="band1Vert">
      <w:tblPr/>
      <w:tcPr>
        <w:tcBorders>
          <w:top w:val="single" w:sz="8" w:space="0" w:color="7D8B8A" w:themeColor="accent1"/>
          <w:left w:val="single" w:sz="8" w:space="0" w:color="7D8B8A" w:themeColor="accent1"/>
          <w:bottom w:val="single" w:sz="8" w:space="0" w:color="7D8B8A" w:themeColor="accent1"/>
          <w:right w:val="single" w:sz="8" w:space="0" w:color="7D8B8A" w:themeColor="accent1"/>
        </w:tcBorders>
      </w:tcPr>
    </w:tblStylePr>
    <w:tblStylePr w:type="band1Horz">
      <w:tblPr/>
      <w:tcPr>
        <w:tcBorders>
          <w:top w:val="single" w:sz="8" w:space="0" w:color="7D8B8A" w:themeColor="accent1"/>
          <w:left w:val="single" w:sz="8" w:space="0" w:color="7D8B8A" w:themeColor="accent1"/>
          <w:bottom w:val="single" w:sz="8" w:space="0" w:color="7D8B8A" w:themeColor="accent1"/>
          <w:right w:val="single" w:sz="8" w:space="0" w:color="7D8B8A" w:themeColor="accent1"/>
        </w:tcBorders>
      </w:tcPr>
    </w:tblStylePr>
  </w:style>
  <w:style w:type="paragraph" w:customStyle="1" w:styleId="Text1">
    <w:name w:val="Text 1"/>
    <w:basedOn w:val="Standard"/>
    <w:link w:val="Text1Char"/>
    <w:rsid w:val="00A350E1"/>
    <w:pPr>
      <w:spacing w:after="240" w:line="240" w:lineRule="auto"/>
      <w:ind w:left="482"/>
    </w:pPr>
    <w:rPr>
      <w:sz w:val="24"/>
    </w:rPr>
  </w:style>
  <w:style w:type="character" w:customStyle="1" w:styleId="Text1Char">
    <w:name w:val="Text 1 Char"/>
    <w:link w:val="Text1"/>
    <w:locked/>
    <w:rsid w:val="00A350E1"/>
    <w:rPr>
      <w:sz w:val="24"/>
      <w:lang w:eastAsia="en-US"/>
    </w:rPr>
  </w:style>
  <w:style w:type="paragraph" w:customStyle="1" w:styleId="Tabelle">
    <w:name w:val="Tabelle"/>
    <w:basedOn w:val="Standard"/>
    <w:rsid w:val="00A350E1"/>
    <w:pPr>
      <w:spacing w:before="40" w:after="40" w:line="240" w:lineRule="auto"/>
    </w:pPr>
    <w:rPr>
      <w:rFonts w:ascii="Arial Narrow" w:hAnsi="Arial Narrow" w:cs="Arial"/>
      <w:lang w:eastAsia="de-DE"/>
    </w:rPr>
  </w:style>
  <w:style w:type="character" w:styleId="BesuchterLink">
    <w:name w:val="FollowedHyperlink"/>
    <w:basedOn w:val="Absatz-Standardschriftart"/>
    <w:uiPriority w:val="99"/>
    <w:semiHidden/>
    <w:unhideWhenUsed/>
    <w:rsid w:val="005E328C"/>
    <w:rPr>
      <w:color w:val="BFBFBF" w:themeColor="followedHyperlink"/>
      <w:u w:val="single"/>
    </w:rPr>
  </w:style>
  <w:style w:type="paragraph" w:styleId="berarbeitung">
    <w:name w:val="Revision"/>
    <w:hidden/>
    <w:uiPriority w:val="99"/>
    <w:semiHidden/>
    <w:rsid w:val="00F842CD"/>
    <w:rPr>
      <w:rFonts w:ascii="Calibri" w:eastAsia="Calibri" w:hAnsi="Calibri"/>
      <w:sz w:val="22"/>
      <w:szCs w:val="22"/>
    </w:rPr>
  </w:style>
  <w:style w:type="table" w:styleId="Tabellenraster">
    <w:name w:val="Table Grid"/>
    <w:basedOn w:val="NormaleTabelle"/>
    <w:uiPriority w:val="59"/>
    <w:rsid w:val="000940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5">
    <w:name w:val="Light List Accent 5"/>
    <w:basedOn w:val="NormaleTabelle"/>
    <w:uiPriority w:val="61"/>
    <w:rsid w:val="00F5177F"/>
    <w:tblPr>
      <w:tblStyleRowBandSize w:val="1"/>
      <w:tblStyleColBandSize w:val="1"/>
      <w:tblBorders>
        <w:top w:val="single" w:sz="8" w:space="0" w:color="A6A7A9" w:themeColor="accent5"/>
        <w:left w:val="single" w:sz="8" w:space="0" w:color="A6A7A9" w:themeColor="accent5"/>
        <w:bottom w:val="single" w:sz="8" w:space="0" w:color="A6A7A9" w:themeColor="accent5"/>
        <w:right w:val="single" w:sz="8" w:space="0" w:color="A6A7A9" w:themeColor="accent5"/>
      </w:tblBorders>
    </w:tblPr>
    <w:tblStylePr w:type="firstRow">
      <w:pPr>
        <w:spacing w:before="0" w:after="0" w:line="240" w:lineRule="auto"/>
      </w:pPr>
      <w:rPr>
        <w:b/>
        <w:bCs/>
        <w:color w:val="FFFFFF" w:themeColor="background1"/>
      </w:rPr>
      <w:tblPr/>
      <w:tcPr>
        <w:shd w:val="clear" w:color="auto" w:fill="A6A7A9" w:themeFill="accent5"/>
      </w:tcPr>
    </w:tblStylePr>
    <w:tblStylePr w:type="lastRow">
      <w:pPr>
        <w:spacing w:before="0" w:after="0" w:line="240" w:lineRule="auto"/>
      </w:pPr>
      <w:rPr>
        <w:b/>
        <w:bCs/>
      </w:rPr>
      <w:tblPr/>
      <w:tcPr>
        <w:tcBorders>
          <w:top w:val="double" w:sz="6" w:space="0" w:color="A6A7A9" w:themeColor="accent5"/>
          <w:left w:val="single" w:sz="8" w:space="0" w:color="A6A7A9" w:themeColor="accent5"/>
          <w:bottom w:val="single" w:sz="8" w:space="0" w:color="A6A7A9" w:themeColor="accent5"/>
          <w:right w:val="single" w:sz="8" w:space="0" w:color="A6A7A9" w:themeColor="accent5"/>
        </w:tcBorders>
      </w:tcPr>
    </w:tblStylePr>
    <w:tblStylePr w:type="firstCol">
      <w:rPr>
        <w:b/>
        <w:bCs/>
      </w:rPr>
    </w:tblStylePr>
    <w:tblStylePr w:type="lastCol">
      <w:rPr>
        <w:b/>
        <w:bCs/>
      </w:rPr>
    </w:tblStylePr>
    <w:tblStylePr w:type="band1Vert">
      <w:tblPr/>
      <w:tcPr>
        <w:tcBorders>
          <w:top w:val="single" w:sz="8" w:space="0" w:color="A6A7A9" w:themeColor="accent5"/>
          <w:left w:val="single" w:sz="8" w:space="0" w:color="A6A7A9" w:themeColor="accent5"/>
          <w:bottom w:val="single" w:sz="8" w:space="0" w:color="A6A7A9" w:themeColor="accent5"/>
          <w:right w:val="single" w:sz="8" w:space="0" w:color="A6A7A9" w:themeColor="accent5"/>
        </w:tcBorders>
      </w:tcPr>
    </w:tblStylePr>
    <w:tblStylePr w:type="band1Horz">
      <w:tblPr/>
      <w:tcPr>
        <w:tcBorders>
          <w:top w:val="single" w:sz="8" w:space="0" w:color="A6A7A9" w:themeColor="accent5"/>
          <w:left w:val="single" w:sz="8" w:space="0" w:color="A6A7A9" w:themeColor="accent5"/>
          <w:bottom w:val="single" w:sz="8" w:space="0" w:color="A6A7A9" w:themeColor="accent5"/>
          <w:right w:val="single" w:sz="8" w:space="0" w:color="A6A7A9" w:themeColor="accent5"/>
        </w:tcBorders>
      </w:tcPr>
    </w:tblStylePr>
  </w:style>
  <w:style w:type="table" w:styleId="HelleListe-Akzent4">
    <w:name w:val="Light List Accent 4"/>
    <w:basedOn w:val="NormaleTabelle"/>
    <w:uiPriority w:val="61"/>
    <w:rsid w:val="00F5177F"/>
    <w:tblPr>
      <w:tblStyleRowBandSize w:val="1"/>
      <w:tblStyleColBandSize w:val="1"/>
      <w:tblBorders>
        <w:top w:val="single" w:sz="8" w:space="0" w:color="7B7B7D" w:themeColor="accent4"/>
        <w:left w:val="single" w:sz="8" w:space="0" w:color="7B7B7D" w:themeColor="accent4"/>
        <w:bottom w:val="single" w:sz="8" w:space="0" w:color="7B7B7D" w:themeColor="accent4"/>
        <w:right w:val="single" w:sz="8" w:space="0" w:color="7B7B7D" w:themeColor="accent4"/>
      </w:tblBorders>
    </w:tblPr>
    <w:tblStylePr w:type="firstRow">
      <w:pPr>
        <w:spacing w:before="0" w:after="0" w:line="240" w:lineRule="auto"/>
      </w:pPr>
      <w:rPr>
        <w:b/>
        <w:bCs/>
        <w:color w:val="FFFFFF" w:themeColor="background1"/>
      </w:rPr>
      <w:tblPr/>
      <w:tcPr>
        <w:shd w:val="clear" w:color="auto" w:fill="7B7B7D" w:themeFill="accent4"/>
      </w:tcPr>
    </w:tblStylePr>
    <w:tblStylePr w:type="lastRow">
      <w:pPr>
        <w:spacing w:before="0" w:after="0" w:line="240" w:lineRule="auto"/>
      </w:pPr>
      <w:rPr>
        <w:b/>
        <w:bCs/>
      </w:rPr>
      <w:tblPr/>
      <w:tcPr>
        <w:tcBorders>
          <w:top w:val="double" w:sz="6" w:space="0" w:color="7B7B7D" w:themeColor="accent4"/>
          <w:left w:val="single" w:sz="8" w:space="0" w:color="7B7B7D" w:themeColor="accent4"/>
          <w:bottom w:val="single" w:sz="8" w:space="0" w:color="7B7B7D" w:themeColor="accent4"/>
          <w:right w:val="single" w:sz="8" w:space="0" w:color="7B7B7D" w:themeColor="accent4"/>
        </w:tcBorders>
      </w:tcPr>
    </w:tblStylePr>
    <w:tblStylePr w:type="firstCol">
      <w:rPr>
        <w:b/>
        <w:bCs/>
      </w:rPr>
    </w:tblStylePr>
    <w:tblStylePr w:type="lastCol">
      <w:rPr>
        <w:b/>
        <w:bCs/>
      </w:rPr>
    </w:tblStylePr>
    <w:tblStylePr w:type="band1Vert">
      <w:tblPr/>
      <w:tcPr>
        <w:tcBorders>
          <w:top w:val="single" w:sz="8" w:space="0" w:color="7B7B7D" w:themeColor="accent4"/>
          <w:left w:val="single" w:sz="8" w:space="0" w:color="7B7B7D" w:themeColor="accent4"/>
          <w:bottom w:val="single" w:sz="8" w:space="0" w:color="7B7B7D" w:themeColor="accent4"/>
          <w:right w:val="single" w:sz="8" w:space="0" w:color="7B7B7D" w:themeColor="accent4"/>
        </w:tcBorders>
      </w:tcPr>
    </w:tblStylePr>
    <w:tblStylePr w:type="band1Horz">
      <w:tblPr/>
      <w:tcPr>
        <w:tcBorders>
          <w:top w:val="single" w:sz="8" w:space="0" w:color="7B7B7D" w:themeColor="accent4"/>
          <w:left w:val="single" w:sz="8" w:space="0" w:color="7B7B7D" w:themeColor="accent4"/>
          <w:bottom w:val="single" w:sz="8" w:space="0" w:color="7B7B7D" w:themeColor="accent4"/>
          <w:right w:val="single" w:sz="8" w:space="0" w:color="7B7B7D" w:themeColor="accent4"/>
        </w:tcBorders>
      </w:tcPr>
    </w:tblStylePr>
  </w:style>
  <w:style w:type="table" w:styleId="HelleSchattierung-Akzent5">
    <w:name w:val="Light Shading Accent 5"/>
    <w:basedOn w:val="NormaleTabelle"/>
    <w:uiPriority w:val="60"/>
    <w:rsid w:val="00F5177F"/>
    <w:rPr>
      <w:color w:val="7B7C7F" w:themeColor="accent5" w:themeShade="BF"/>
    </w:rPr>
    <w:tblPr>
      <w:tblStyleRowBandSize w:val="1"/>
      <w:tblStyleColBandSize w:val="1"/>
      <w:tblBorders>
        <w:top w:val="single" w:sz="8" w:space="0" w:color="A6A7A9" w:themeColor="accent5"/>
        <w:bottom w:val="single" w:sz="8" w:space="0" w:color="A6A7A9" w:themeColor="accent5"/>
      </w:tblBorders>
    </w:tblPr>
    <w:tblStylePr w:type="firstRow">
      <w:pPr>
        <w:spacing w:before="0" w:after="0" w:line="240" w:lineRule="auto"/>
      </w:pPr>
      <w:rPr>
        <w:b/>
        <w:bCs/>
      </w:rPr>
      <w:tblPr/>
      <w:tcPr>
        <w:tcBorders>
          <w:top w:val="single" w:sz="8" w:space="0" w:color="A6A7A9" w:themeColor="accent5"/>
          <w:left w:val="nil"/>
          <w:bottom w:val="single" w:sz="8" w:space="0" w:color="A6A7A9" w:themeColor="accent5"/>
          <w:right w:val="nil"/>
          <w:insideH w:val="nil"/>
          <w:insideV w:val="nil"/>
        </w:tcBorders>
      </w:tcPr>
    </w:tblStylePr>
    <w:tblStylePr w:type="lastRow">
      <w:pPr>
        <w:spacing w:before="0" w:after="0" w:line="240" w:lineRule="auto"/>
      </w:pPr>
      <w:rPr>
        <w:b/>
        <w:bCs/>
      </w:rPr>
      <w:tblPr/>
      <w:tcPr>
        <w:tcBorders>
          <w:top w:val="single" w:sz="8" w:space="0" w:color="A6A7A9" w:themeColor="accent5"/>
          <w:left w:val="nil"/>
          <w:bottom w:val="single" w:sz="8" w:space="0" w:color="A6A7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9E9" w:themeFill="accent5" w:themeFillTint="3F"/>
      </w:tcPr>
    </w:tblStylePr>
    <w:tblStylePr w:type="band1Horz">
      <w:tblPr/>
      <w:tcPr>
        <w:tcBorders>
          <w:left w:val="nil"/>
          <w:right w:val="nil"/>
          <w:insideH w:val="nil"/>
          <w:insideV w:val="nil"/>
        </w:tcBorders>
        <w:shd w:val="clear" w:color="auto" w:fill="E8E9E9" w:themeFill="accent5" w:themeFillTint="3F"/>
      </w:tcPr>
    </w:tblStylePr>
  </w:style>
  <w:style w:type="table" w:styleId="MittleresRaster3-Akzent1">
    <w:name w:val="Medium Grid 3 Accent 1"/>
    <w:basedOn w:val="NormaleTabelle"/>
    <w:uiPriority w:val="69"/>
    <w:rsid w:val="00F5177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E2E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D8B8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D8B8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D8B8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D8B8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5C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5C4" w:themeFill="accent1" w:themeFillTint="7F"/>
      </w:tcPr>
    </w:tblStylePr>
  </w:style>
  <w:style w:type="paragraph" w:customStyle="1" w:styleId="Aufzhlung">
    <w:name w:val="Aufzählung"/>
    <w:basedOn w:val="Aufzhlungszeichen"/>
    <w:rsid w:val="0093166C"/>
    <w:pPr>
      <w:numPr>
        <w:numId w:val="0"/>
      </w:numPr>
      <w:spacing w:after="240" w:line="280" w:lineRule="atLeast"/>
      <w:ind w:left="284" w:hanging="284"/>
    </w:pPr>
    <w:rPr>
      <w:rFonts w:ascii="Arial" w:hAnsi="Arial"/>
      <w:lang w:eastAsia="de-DE"/>
    </w:rPr>
  </w:style>
  <w:style w:type="paragraph" w:styleId="Aufzhlungszeichen">
    <w:name w:val="List Bullet"/>
    <w:basedOn w:val="Standard"/>
    <w:uiPriority w:val="99"/>
    <w:semiHidden/>
    <w:unhideWhenUsed/>
    <w:rsid w:val="0093166C"/>
    <w:pPr>
      <w:numPr>
        <w:numId w:val="4"/>
      </w:numPr>
      <w:contextualSpacing/>
    </w:pPr>
  </w:style>
  <w:style w:type="character" w:customStyle="1" w:styleId="TitelZchn">
    <w:name w:val="Titel Zchn"/>
    <w:basedOn w:val="Absatz-Standardschriftart"/>
    <w:link w:val="Titel"/>
    <w:uiPriority w:val="10"/>
    <w:rsid w:val="007E62DC"/>
    <w:rPr>
      <w:rFonts w:asciiTheme="majorHAnsi" w:eastAsiaTheme="majorEastAsia" w:hAnsiTheme="majorHAnsi" w:cstheme="majorBidi"/>
      <w:color w:val="39393A" w:themeColor="text2" w:themeShade="BF"/>
      <w:spacing w:val="5"/>
      <w:kern w:val="28"/>
      <w:sz w:val="52"/>
      <w:szCs w:val="52"/>
      <w:lang w:val="de-AT" w:eastAsia="en-US"/>
    </w:rPr>
  </w:style>
  <w:style w:type="paragraph" w:customStyle="1" w:styleId="CommsHeading1">
    <w:name w:val="Comms Heading 1"/>
    <w:basedOn w:val="berschrift1"/>
    <w:link w:val="CommsHeading1Char"/>
    <w:rsid w:val="007E62DC"/>
    <w:pPr>
      <w:numPr>
        <w:numId w:val="3"/>
      </w:numPr>
      <w:pBdr>
        <w:bottom w:val="single" w:sz="4" w:space="1" w:color="5D6867" w:themeColor="accent1" w:themeShade="BF"/>
      </w:pBdr>
      <w:tabs>
        <w:tab w:val="left" w:pos="720"/>
      </w:tabs>
      <w:spacing w:before="480" w:after="240"/>
    </w:pPr>
    <w:rPr>
      <w:rFonts w:ascii="Trebuchet MS" w:hAnsi="Trebuchet MS"/>
      <w:color w:val="5D6867" w:themeColor="accent1" w:themeShade="BF"/>
    </w:rPr>
  </w:style>
  <w:style w:type="paragraph" w:customStyle="1" w:styleId="CommsHeading11">
    <w:name w:val="Comms Heading 1.1"/>
    <w:basedOn w:val="berschrift2"/>
    <w:link w:val="CommsHeading11Char"/>
    <w:rsid w:val="007E62DC"/>
    <w:pPr>
      <w:tabs>
        <w:tab w:val="clear" w:pos="720"/>
      </w:tabs>
      <w:spacing w:before="360"/>
      <w:ind w:left="1789" w:hanging="360"/>
    </w:pPr>
    <w:rPr>
      <w:rFonts w:ascii="Trebuchet MS" w:hAnsi="Trebuchet MS"/>
      <w:color w:val="5D6867" w:themeColor="accent1" w:themeShade="BF"/>
    </w:rPr>
  </w:style>
  <w:style w:type="character" w:customStyle="1" w:styleId="berschrift1Zchn">
    <w:name w:val="Überschrift 1 Zchn"/>
    <w:basedOn w:val="Absatz-Standardschriftart"/>
    <w:link w:val="berschrift1"/>
    <w:rsid w:val="00877C37"/>
    <w:rPr>
      <w:rFonts w:ascii="Arial Rounded MT Bold" w:hAnsi="Arial Rounded MT Bold"/>
      <w:b/>
      <w:bCs/>
      <w:color w:val="7D8B8A" w:themeColor="accent1"/>
      <w:sz w:val="28"/>
    </w:rPr>
  </w:style>
  <w:style w:type="character" w:customStyle="1" w:styleId="CommsHeading1Char">
    <w:name w:val="Comms Heading 1 Char"/>
    <w:basedOn w:val="berschrift1Zchn"/>
    <w:link w:val="CommsHeading1"/>
    <w:rsid w:val="007E62DC"/>
    <w:rPr>
      <w:rFonts w:ascii="Trebuchet MS" w:hAnsi="Trebuchet MS"/>
      <w:b/>
      <w:bCs/>
      <w:color w:val="5D6867" w:themeColor="accent1" w:themeShade="BF"/>
      <w:sz w:val="28"/>
    </w:rPr>
  </w:style>
  <w:style w:type="paragraph" w:customStyle="1" w:styleId="CommsHeading111">
    <w:name w:val="Comms Heading 1.1.1"/>
    <w:basedOn w:val="berschrift3"/>
    <w:link w:val="CommsHeading111Char"/>
    <w:rsid w:val="007E62DC"/>
    <w:pPr>
      <w:tabs>
        <w:tab w:val="clear" w:pos="720"/>
      </w:tabs>
      <w:ind w:left="1789" w:hanging="360"/>
    </w:pPr>
    <w:rPr>
      <w:rFonts w:ascii="Trebuchet MS" w:hAnsi="Trebuchet MS"/>
      <w:color w:val="5D6867" w:themeColor="accent1" w:themeShade="BF"/>
    </w:rPr>
  </w:style>
  <w:style w:type="character" w:customStyle="1" w:styleId="berschrift2Zchn">
    <w:name w:val="Überschrift 2 Zchn"/>
    <w:basedOn w:val="Absatz-Standardschriftart"/>
    <w:link w:val="berschrift2"/>
    <w:rsid w:val="00877C37"/>
    <w:rPr>
      <w:rFonts w:ascii="Arial Rounded MT Bold" w:hAnsi="Arial Rounded MT Bold"/>
      <w:b/>
      <w:bCs/>
      <w:iCs/>
      <w:color w:val="7D8B8A" w:themeColor="accent1"/>
      <w:sz w:val="24"/>
    </w:rPr>
  </w:style>
  <w:style w:type="character" w:customStyle="1" w:styleId="CommsHeading11Char">
    <w:name w:val="Comms Heading 1.1 Char"/>
    <w:basedOn w:val="berschrift2Zchn"/>
    <w:link w:val="CommsHeading11"/>
    <w:rsid w:val="007E62DC"/>
    <w:rPr>
      <w:rFonts w:ascii="Trebuchet MS" w:eastAsia="Calibri" w:hAnsi="Trebuchet MS"/>
      <w:b/>
      <w:bCs/>
      <w:iCs/>
      <w:color w:val="5D6867" w:themeColor="accent1" w:themeShade="BF"/>
      <w:sz w:val="24"/>
      <w:szCs w:val="22"/>
    </w:rPr>
  </w:style>
  <w:style w:type="paragraph" w:customStyle="1" w:styleId="CommsTextNormal">
    <w:name w:val="Comms Text Normal"/>
    <w:basedOn w:val="Standard"/>
    <w:link w:val="CommsTextNormalChar"/>
    <w:rsid w:val="007E62DC"/>
  </w:style>
  <w:style w:type="character" w:customStyle="1" w:styleId="berschrift3Zchn">
    <w:name w:val="Überschrift 3 Zchn"/>
    <w:basedOn w:val="Absatz-Standardschriftart"/>
    <w:link w:val="berschrift3"/>
    <w:rsid w:val="00877C37"/>
    <w:rPr>
      <w:rFonts w:ascii="Arial Rounded MT Bold" w:hAnsi="Arial Rounded MT Bold"/>
      <w:b/>
      <w:iCs/>
      <w:color w:val="7D8B8A" w:themeColor="accent1"/>
    </w:rPr>
  </w:style>
  <w:style w:type="character" w:customStyle="1" w:styleId="CommsHeading111Char">
    <w:name w:val="Comms Heading 1.1.1 Char"/>
    <w:basedOn w:val="berschrift3Zchn"/>
    <w:link w:val="CommsHeading111"/>
    <w:rsid w:val="007E62DC"/>
    <w:rPr>
      <w:rFonts w:ascii="Trebuchet MS" w:eastAsia="Calibri" w:hAnsi="Trebuchet MS"/>
      <w:b/>
      <w:iCs/>
      <w:color w:val="5D6867" w:themeColor="accent1" w:themeShade="BF"/>
    </w:rPr>
  </w:style>
  <w:style w:type="paragraph" w:styleId="Inhaltsverzeichnisberschrift">
    <w:name w:val="TOC Heading"/>
    <w:basedOn w:val="berschrift1"/>
    <w:next w:val="Standard"/>
    <w:uiPriority w:val="39"/>
    <w:unhideWhenUsed/>
    <w:rsid w:val="007E62DC"/>
    <w:pPr>
      <w:keepLines/>
      <w:numPr>
        <w:numId w:val="0"/>
      </w:numPr>
      <w:tabs>
        <w:tab w:val="left" w:pos="720"/>
      </w:tabs>
      <w:spacing w:before="480" w:after="0"/>
      <w:outlineLvl w:val="9"/>
    </w:pPr>
    <w:rPr>
      <w:rFonts w:asciiTheme="majorHAnsi" w:eastAsiaTheme="majorEastAsia" w:hAnsiTheme="majorHAnsi" w:cstheme="majorBidi"/>
      <w:color w:val="5D6867" w:themeColor="accent1" w:themeShade="BF"/>
      <w:szCs w:val="28"/>
      <w:lang w:eastAsia="ja-JP"/>
    </w:rPr>
  </w:style>
  <w:style w:type="character" w:customStyle="1" w:styleId="CommsTextNormalChar">
    <w:name w:val="Comms Text Normal Char"/>
    <w:basedOn w:val="Absatz-Standardschriftart"/>
    <w:link w:val="CommsTextNormal"/>
    <w:rsid w:val="007E62DC"/>
    <w:rPr>
      <w:rFonts w:ascii="Trebuchet MS" w:eastAsia="Calibri" w:hAnsi="Trebuchet MS"/>
      <w:lang w:val="de-AT" w:eastAsia="en-US"/>
    </w:rPr>
  </w:style>
  <w:style w:type="paragraph" w:styleId="Verzeichnis1">
    <w:name w:val="toc 1"/>
    <w:basedOn w:val="Standard"/>
    <w:next w:val="Standard"/>
    <w:autoRedefine/>
    <w:uiPriority w:val="39"/>
    <w:unhideWhenUsed/>
    <w:rsid w:val="00051D5A"/>
    <w:pPr>
      <w:tabs>
        <w:tab w:val="left" w:pos="284"/>
        <w:tab w:val="right" w:leader="dot" w:pos="8505"/>
      </w:tabs>
      <w:spacing w:line="240" w:lineRule="auto"/>
    </w:pPr>
    <w:rPr>
      <w:b/>
      <w:bCs/>
      <w:caps/>
      <w:noProof/>
    </w:rPr>
  </w:style>
  <w:style w:type="paragraph" w:styleId="Verzeichnis2">
    <w:name w:val="toc 2"/>
    <w:basedOn w:val="Standard"/>
    <w:next w:val="Standard"/>
    <w:autoRedefine/>
    <w:uiPriority w:val="39"/>
    <w:unhideWhenUsed/>
    <w:rsid w:val="00B147DC"/>
    <w:pPr>
      <w:spacing w:before="240"/>
    </w:pPr>
    <w:rPr>
      <w:rFonts w:asciiTheme="minorHAnsi" w:hAnsiTheme="minorHAnsi"/>
      <w:b/>
      <w:bCs/>
    </w:rPr>
  </w:style>
  <w:style w:type="paragraph" w:customStyle="1" w:styleId="ListDash1">
    <w:name w:val="List Dash 1"/>
    <w:basedOn w:val="Text1"/>
    <w:rsid w:val="007E62DC"/>
    <w:pPr>
      <w:numPr>
        <w:numId w:val="5"/>
      </w:numPr>
      <w:tabs>
        <w:tab w:val="num" w:pos="1069"/>
      </w:tabs>
      <w:ind w:left="1069"/>
    </w:pPr>
  </w:style>
  <w:style w:type="paragraph" w:customStyle="1" w:styleId="FSHeading3">
    <w:name w:val="FS Heading 3"/>
    <w:basedOn w:val="Standard"/>
    <w:next w:val="FSNormal"/>
    <w:link w:val="FSHeading3Char"/>
    <w:autoRedefine/>
    <w:rsid w:val="007E62DC"/>
    <w:pPr>
      <w:tabs>
        <w:tab w:val="left" w:pos="284"/>
        <w:tab w:val="left" w:pos="709"/>
      </w:tabs>
      <w:spacing w:after="120" w:line="360" w:lineRule="auto"/>
      <w:jc w:val="center"/>
    </w:pPr>
    <w:rPr>
      <w:b/>
      <w:i/>
      <w:sz w:val="24"/>
      <w:szCs w:val="24"/>
      <w:lang w:eastAsia="en-GB"/>
    </w:rPr>
  </w:style>
  <w:style w:type="character" w:customStyle="1" w:styleId="FSHeading3Char">
    <w:name w:val="FS Heading 3 Char"/>
    <w:link w:val="FSHeading3"/>
    <w:rsid w:val="007E62DC"/>
    <w:rPr>
      <w:rFonts w:ascii="Trebuchet MS" w:hAnsi="Trebuchet MS"/>
      <w:b/>
      <w:i/>
      <w:sz w:val="24"/>
      <w:szCs w:val="24"/>
    </w:rPr>
  </w:style>
  <w:style w:type="paragraph" w:customStyle="1" w:styleId="FSNormal">
    <w:name w:val="FS Normal"/>
    <w:basedOn w:val="KeinLeerraum"/>
    <w:link w:val="FSNormalChar"/>
    <w:rsid w:val="007E62DC"/>
    <w:rPr>
      <w:rFonts w:ascii="Trebuchet MS" w:eastAsia="Times New Roman" w:hAnsi="Trebuchet MS"/>
      <w:sz w:val="20"/>
      <w:szCs w:val="20"/>
      <w:lang w:eastAsia="en-GB"/>
    </w:rPr>
  </w:style>
  <w:style w:type="character" w:customStyle="1" w:styleId="FSNormalChar">
    <w:name w:val="FS Normal Char"/>
    <w:link w:val="FSNormal"/>
    <w:rsid w:val="007E62DC"/>
    <w:rPr>
      <w:rFonts w:ascii="Trebuchet MS" w:hAnsi="Trebuchet MS"/>
      <w:lang w:val="en-US"/>
    </w:rPr>
  </w:style>
  <w:style w:type="paragraph" w:styleId="KeinLeerraum">
    <w:name w:val="No Spacing"/>
    <w:link w:val="KeinLeerraumZchn"/>
    <w:uiPriority w:val="1"/>
    <w:rsid w:val="007E62DC"/>
    <w:rPr>
      <w:rFonts w:ascii="Calibri" w:eastAsia="Calibri" w:hAnsi="Calibri"/>
      <w:sz w:val="22"/>
      <w:szCs w:val="22"/>
    </w:rPr>
  </w:style>
  <w:style w:type="paragraph" w:styleId="Verzeichnis3">
    <w:name w:val="toc 3"/>
    <w:basedOn w:val="Standard"/>
    <w:next w:val="Standard"/>
    <w:autoRedefine/>
    <w:uiPriority w:val="39"/>
    <w:unhideWhenUsed/>
    <w:rsid w:val="005F6CDB"/>
    <w:pPr>
      <w:tabs>
        <w:tab w:val="left" w:pos="1100"/>
        <w:tab w:val="right" w:leader="dot" w:pos="9736"/>
      </w:tabs>
      <w:spacing w:line="240" w:lineRule="auto"/>
      <w:ind w:left="221"/>
    </w:pPr>
    <w:rPr>
      <w:rFonts w:asciiTheme="minorHAnsi" w:hAnsiTheme="minorHAnsi"/>
    </w:rPr>
  </w:style>
  <w:style w:type="paragraph" w:styleId="Funotentext">
    <w:name w:val="footnote text"/>
    <w:aliases w:val="Footnote"/>
    <w:link w:val="FunotentextZchn"/>
    <w:uiPriority w:val="99"/>
    <w:unhideWhenUsed/>
    <w:qFormat/>
    <w:rsid w:val="00115498"/>
    <w:rPr>
      <w:rFonts w:ascii="Trebuchet MS" w:hAnsi="Trebuchet MS"/>
      <w:color w:val="A6A7A9" w:themeColor="accent5"/>
      <w:sz w:val="14"/>
    </w:rPr>
  </w:style>
  <w:style w:type="character" w:customStyle="1" w:styleId="FunotentextZchn">
    <w:name w:val="Fußnotentext Zchn"/>
    <w:aliases w:val="Footnote Zchn"/>
    <w:basedOn w:val="Absatz-Standardschriftart"/>
    <w:link w:val="Funotentext"/>
    <w:uiPriority w:val="99"/>
    <w:rsid w:val="00115498"/>
    <w:rPr>
      <w:rFonts w:ascii="Trebuchet MS" w:hAnsi="Trebuchet MS"/>
      <w:color w:val="A6A7A9" w:themeColor="accent5"/>
      <w:sz w:val="14"/>
    </w:rPr>
  </w:style>
  <w:style w:type="character" w:styleId="Funotenzeichen">
    <w:name w:val="footnote reference"/>
    <w:aliases w:val="ESPON Footnote No"/>
    <w:basedOn w:val="Absatz-Standardschriftart"/>
    <w:uiPriority w:val="99"/>
    <w:semiHidden/>
    <w:unhideWhenUsed/>
    <w:rsid w:val="007E62DC"/>
    <w:rPr>
      <w:vertAlign w:val="superscript"/>
    </w:rPr>
  </w:style>
  <w:style w:type="paragraph" w:styleId="Verzeichnis4">
    <w:name w:val="toc 4"/>
    <w:basedOn w:val="Standard"/>
    <w:next w:val="Standard"/>
    <w:autoRedefine/>
    <w:uiPriority w:val="39"/>
    <w:unhideWhenUsed/>
    <w:rsid w:val="006A676A"/>
    <w:pPr>
      <w:ind w:left="440"/>
    </w:pPr>
    <w:rPr>
      <w:rFonts w:asciiTheme="minorHAnsi" w:hAnsiTheme="minorHAnsi"/>
    </w:rPr>
  </w:style>
  <w:style w:type="paragraph" w:styleId="Verzeichnis5">
    <w:name w:val="toc 5"/>
    <w:basedOn w:val="Standard"/>
    <w:next w:val="Standard"/>
    <w:autoRedefine/>
    <w:uiPriority w:val="39"/>
    <w:unhideWhenUsed/>
    <w:rsid w:val="006A676A"/>
    <w:pPr>
      <w:ind w:left="660"/>
    </w:pPr>
    <w:rPr>
      <w:rFonts w:asciiTheme="minorHAnsi" w:hAnsiTheme="minorHAnsi"/>
    </w:rPr>
  </w:style>
  <w:style w:type="paragraph" w:styleId="Verzeichnis6">
    <w:name w:val="toc 6"/>
    <w:basedOn w:val="Standard"/>
    <w:next w:val="Standard"/>
    <w:autoRedefine/>
    <w:uiPriority w:val="39"/>
    <w:unhideWhenUsed/>
    <w:rsid w:val="006A676A"/>
    <w:pPr>
      <w:ind w:left="880"/>
    </w:pPr>
    <w:rPr>
      <w:rFonts w:asciiTheme="minorHAnsi" w:hAnsiTheme="minorHAnsi"/>
    </w:rPr>
  </w:style>
  <w:style w:type="paragraph" w:styleId="Verzeichnis7">
    <w:name w:val="toc 7"/>
    <w:basedOn w:val="Standard"/>
    <w:next w:val="Standard"/>
    <w:autoRedefine/>
    <w:uiPriority w:val="39"/>
    <w:unhideWhenUsed/>
    <w:rsid w:val="006A676A"/>
    <w:pPr>
      <w:ind w:left="1100"/>
    </w:pPr>
    <w:rPr>
      <w:rFonts w:asciiTheme="minorHAnsi" w:hAnsiTheme="minorHAnsi"/>
    </w:rPr>
  </w:style>
  <w:style w:type="paragraph" w:styleId="Verzeichnis8">
    <w:name w:val="toc 8"/>
    <w:basedOn w:val="Standard"/>
    <w:next w:val="Standard"/>
    <w:autoRedefine/>
    <w:uiPriority w:val="39"/>
    <w:unhideWhenUsed/>
    <w:rsid w:val="006A676A"/>
    <w:pPr>
      <w:ind w:left="1320"/>
    </w:pPr>
    <w:rPr>
      <w:rFonts w:asciiTheme="minorHAnsi" w:hAnsiTheme="minorHAnsi"/>
    </w:rPr>
  </w:style>
  <w:style w:type="paragraph" w:styleId="Verzeichnis9">
    <w:name w:val="toc 9"/>
    <w:basedOn w:val="Standard"/>
    <w:next w:val="Standard"/>
    <w:autoRedefine/>
    <w:uiPriority w:val="39"/>
    <w:unhideWhenUsed/>
    <w:rsid w:val="006A676A"/>
    <w:pPr>
      <w:ind w:left="1540"/>
    </w:pPr>
    <w:rPr>
      <w:rFonts w:asciiTheme="minorHAnsi" w:hAnsiTheme="minorHAnsi"/>
    </w:rPr>
  </w:style>
  <w:style w:type="paragraph" w:customStyle="1" w:styleId="IM1">
    <w:name w:val="IM 1"/>
    <w:basedOn w:val="CommsHeading1"/>
    <w:link w:val="IM1Zchn"/>
    <w:rsid w:val="00605FB6"/>
    <w:pPr>
      <w:numPr>
        <w:numId w:val="0"/>
      </w:numPr>
      <w:tabs>
        <w:tab w:val="clear" w:pos="720"/>
      </w:tabs>
      <w:spacing w:before="120" w:after="120"/>
      <w:ind w:left="720" w:hanging="720"/>
    </w:pPr>
  </w:style>
  <w:style w:type="paragraph" w:customStyle="1" w:styleId="IM2">
    <w:name w:val="IM 2"/>
    <w:basedOn w:val="CommsHeading11"/>
    <w:link w:val="IM2Zchn"/>
    <w:rsid w:val="00605FB6"/>
    <w:pPr>
      <w:tabs>
        <w:tab w:val="num" w:pos="720"/>
      </w:tabs>
      <w:spacing w:before="120" w:after="120"/>
      <w:ind w:left="720" w:hanging="720"/>
    </w:pPr>
    <w:rPr>
      <w:szCs w:val="24"/>
    </w:rPr>
  </w:style>
  <w:style w:type="character" w:customStyle="1" w:styleId="IM1Zchn">
    <w:name w:val="IM 1 Zchn"/>
    <w:basedOn w:val="CommsHeading1Char"/>
    <w:link w:val="IM1"/>
    <w:rsid w:val="00605FB6"/>
    <w:rPr>
      <w:rFonts w:ascii="Trebuchet MS" w:hAnsi="Trebuchet MS"/>
      <w:b/>
      <w:bCs/>
      <w:color w:val="5D6867" w:themeColor="accent1" w:themeShade="BF"/>
      <w:sz w:val="28"/>
    </w:rPr>
  </w:style>
  <w:style w:type="paragraph" w:customStyle="1" w:styleId="IM3">
    <w:name w:val="IM 3"/>
    <w:basedOn w:val="CommsHeading11"/>
    <w:link w:val="IM3Zchn"/>
    <w:rsid w:val="00605FB6"/>
    <w:pPr>
      <w:tabs>
        <w:tab w:val="num" w:pos="720"/>
      </w:tabs>
      <w:spacing w:before="120" w:after="120"/>
      <w:ind w:left="720" w:hanging="720"/>
    </w:pPr>
    <w:rPr>
      <w:b w:val="0"/>
      <w:color w:val="auto"/>
      <w:szCs w:val="24"/>
    </w:rPr>
  </w:style>
  <w:style w:type="character" w:customStyle="1" w:styleId="IM2Zchn">
    <w:name w:val="IM 2 Zchn"/>
    <w:basedOn w:val="CommsHeading11Char"/>
    <w:link w:val="IM2"/>
    <w:rsid w:val="00605FB6"/>
    <w:rPr>
      <w:rFonts w:ascii="Trebuchet MS" w:eastAsia="Calibri" w:hAnsi="Trebuchet MS"/>
      <w:b/>
      <w:bCs/>
      <w:iCs/>
      <w:color w:val="5D6867" w:themeColor="accent1" w:themeShade="BF"/>
      <w:sz w:val="24"/>
      <w:szCs w:val="24"/>
    </w:rPr>
  </w:style>
  <w:style w:type="character" w:customStyle="1" w:styleId="IM3Zchn">
    <w:name w:val="IM 3 Zchn"/>
    <w:basedOn w:val="CommsHeading11Char"/>
    <w:link w:val="IM3"/>
    <w:rsid w:val="00605FB6"/>
    <w:rPr>
      <w:rFonts w:ascii="Trebuchet MS" w:eastAsia="Calibri" w:hAnsi="Trebuchet MS"/>
      <w:b w:val="0"/>
      <w:bCs/>
      <w:iCs/>
      <w:color w:val="5D6867" w:themeColor="accent1" w:themeShade="BF"/>
      <w:sz w:val="24"/>
      <w:szCs w:val="24"/>
    </w:rPr>
  </w:style>
  <w:style w:type="table" w:styleId="MittlereSchattierung1-Akzent1">
    <w:name w:val="Medium Shading 1 Accent 1"/>
    <w:basedOn w:val="NormaleTabelle"/>
    <w:uiPriority w:val="63"/>
    <w:rsid w:val="001722CD"/>
    <w:rPr>
      <w:rFonts w:asciiTheme="minorHAnsi" w:eastAsiaTheme="minorHAnsi" w:hAnsiTheme="minorHAnsi" w:cstheme="minorBidi"/>
      <w:sz w:val="22"/>
      <w:szCs w:val="22"/>
    </w:rPr>
    <w:tblPr>
      <w:tblStyleRowBandSize w:val="1"/>
      <w:tblStyleColBandSize w:val="1"/>
      <w:tblBorders>
        <w:top w:val="single" w:sz="8"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single" w:sz="8" w:space="0" w:color="9DA8A7" w:themeColor="accent1" w:themeTint="BF"/>
      </w:tblBorders>
    </w:tblPr>
    <w:tblStylePr w:type="firstRow">
      <w:pPr>
        <w:spacing w:before="0" w:after="0" w:line="240" w:lineRule="auto"/>
      </w:pPr>
      <w:rPr>
        <w:b/>
        <w:bCs/>
        <w:color w:val="FFFFFF" w:themeColor="background1"/>
      </w:rPr>
      <w:tblPr/>
      <w:tcPr>
        <w:tcBorders>
          <w:top w:val="single" w:sz="8"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nil"/>
          <w:insideV w:val="nil"/>
        </w:tcBorders>
        <w:shd w:val="clear" w:color="auto" w:fill="7D8B8A" w:themeFill="accent1"/>
      </w:tcPr>
    </w:tblStylePr>
    <w:tblStylePr w:type="lastRow">
      <w:pPr>
        <w:spacing w:before="0" w:after="0" w:line="240" w:lineRule="auto"/>
      </w:pPr>
      <w:rPr>
        <w:b/>
        <w:bCs/>
      </w:rPr>
      <w:tblPr/>
      <w:tcPr>
        <w:tcBorders>
          <w:top w:val="double" w:sz="6" w:space="0" w:color="9DA8A7" w:themeColor="accent1" w:themeTint="BF"/>
          <w:left w:val="single" w:sz="8" w:space="0" w:color="9DA8A7" w:themeColor="accent1" w:themeTint="BF"/>
          <w:bottom w:val="single" w:sz="8" w:space="0" w:color="9DA8A7" w:themeColor="accent1" w:themeTint="BF"/>
          <w:right w:val="single" w:sz="8" w:space="0" w:color="9DA8A7" w:themeColor="accent1" w:themeTint="BF"/>
          <w:insideH w:val="nil"/>
          <w:insideV w:val="nil"/>
        </w:tcBorders>
      </w:tcPr>
    </w:tblStylePr>
    <w:tblStylePr w:type="firstCol">
      <w:rPr>
        <w:b/>
        <w:bCs/>
      </w:rPr>
    </w:tblStylePr>
    <w:tblStylePr w:type="lastCol">
      <w:rPr>
        <w:b/>
        <w:bCs/>
      </w:rPr>
    </w:tblStylePr>
    <w:tblStylePr w:type="band1Vert">
      <w:tblPr/>
      <w:tcPr>
        <w:shd w:val="clear" w:color="auto" w:fill="DEE2E2" w:themeFill="accent1" w:themeFillTint="3F"/>
      </w:tcPr>
    </w:tblStylePr>
    <w:tblStylePr w:type="band1Horz">
      <w:tblPr/>
      <w:tcPr>
        <w:tcBorders>
          <w:insideH w:val="nil"/>
          <w:insideV w:val="nil"/>
        </w:tcBorders>
        <w:shd w:val="clear" w:color="auto" w:fill="DEE2E2" w:themeFill="accent1" w:themeFillTint="3F"/>
      </w:tcPr>
    </w:tblStylePr>
    <w:tblStylePr w:type="band2Horz">
      <w:tblPr/>
      <w:tcPr>
        <w:tcBorders>
          <w:insideH w:val="nil"/>
          <w:insideV w:val="nil"/>
        </w:tcBorders>
      </w:tcPr>
    </w:tblStylePr>
  </w:style>
  <w:style w:type="character" w:customStyle="1" w:styleId="TextkrperZchn">
    <w:name w:val="Textkörper Zchn"/>
    <w:basedOn w:val="Absatz-Standardschriftart"/>
    <w:link w:val="Textkrper"/>
    <w:semiHidden/>
    <w:rsid w:val="0085654A"/>
    <w:rPr>
      <w:rFonts w:ascii="Verdana" w:eastAsia="Calibri" w:hAnsi="Verdana"/>
      <w:szCs w:val="22"/>
    </w:rPr>
  </w:style>
  <w:style w:type="character" w:customStyle="1" w:styleId="ListenabsatzZchn">
    <w:name w:val="Listenabsatz Zchn"/>
    <w:link w:val="Listenabsatz"/>
    <w:uiPriority w:val="34"/>
    <w:rsid w:val="00DC05A9"/>
    <w:rPr>
      <w:rFonts w:ascii="Calibri" w:eastAsia="Calibri" w:hAnsi="Calibri"/>
      <w:sz w:val="22"/>
      <w:szCs w:val="22"/>
      <w:lang w:val="de-AT"/>
    </w:rPr>
  </w:style>
  <w:style w:type="paragraph" w:styleId="Textkrper3">
    <w:name w:val="Body Text 3"/>
    <w:basedOn w:val="Standard"/>
    <w:link w:val="Textkrper3Zchn"/>
    <w:uiPriority w:val="99"/>
    <w:unhideWhenUsed/>
    <w:rsid w:val="00515CB1"/>
    <w:pPr>
      <w:spacing w:after="120"/>
    </w:pPr>
    <w:rPr>
      <w:sz w:val="16"/>
      <w:szCs w:val="16"/>
    </w:rPr>
  </w:style>
  <w:style w:type="character" w:customStyle="1" w:styleId="Textkrper3Zchn">
    <w:name w:val="Textkörper 3 Zchn"/>
    <w:basedOn w:val="Absatz-Standardschriftart"/>
    <w:link w:val="Textkrper3"/>
    <w:uiPriority w:val="99"/>
    <w:rsid w:val="00515CB1"/>
    <w:rPr>
      <w:rFonts w:ascii="Calibri" w:eastAsia="Calibri" w:hAnsi="Calibri"/>
      <w:sz w:val="16"/>
      <w:szCs w:val="16"/>
      <w:lang w:val="de-AT"/>
    </w:rPr>
  </w:style>
  <w:style w:type="paragraph" w:styleId="Beschriftung">
    <w:name w:val="caption"/>
    <w:basedOn w:val="Standard"/>
    <w:next w:val="Standard"/>
    <w:rsid w:val="003C39D2"/>
    <w:pPr>
      <w:keepNext/>
      <w:spacing w:after="120" w:line="240" w:lineRule="auto"/>
    </w:pPr>
    <w:rPr>
      <w:b/>
      <w:color w:val="000080"/>
      <w:szCs w:val="18"/>
    </w:rPr>
  </w:style>
  <w:style w:type="character" w:customStyle="1" w:styleId="KopfzeileZchn">
    <w:name w:val="Kopfzeile Zchn"/>
    <w:basedOn w:val="Absatz-Standardschriftart"/>
    <w:link w:val="Kopfzeile"/>
    <w:uiPriority w:val="99"/>
    <w:rsid w:val="00A0196F"/>
    <w:rPr>
      <w:rFonts w:ascii="Verdana" w:eastAsia="Calibri" w:hAnsi="Verdana"/>
      <w:sz w:val="16"/>
      <w:szCs w:val="22"/>
      <w:lang w:val="de-AT"/>
    </w:rPr>
  </w:style>
  <w:style w:type="character" w:customStyle="1" w:styleId="FuzeileZchn">
    <w:name w:val="Fußzeile Zchn"/>
    <w:basedOn w:val="Absatz-Standardschriftart"/>
    <w:link w:val="Fuzeile"/>
    <w:uiPriority w:val="99"/>
    <w:rsid w:val="00311673"/>
    <w:rPr>
      <w:rFonts w:ascii="Verdana" w:eastAsia="Calibri" w:hAnsi="Verdana"/>
      <w:noProof/>
      <w:sz w:val="16"/>
      <w:szCs w:val="22"/>
    </w:rPr>
  </w:style>
  <w:style w:type="paragraph" w:customStyle="1" w:styleId="bulletpoints">
    <w:name w:val="bulletpoints"/>
    <w:basedOn w:val="Listenabsatz"/>
    <w:link w:val="bulletpointsZchn"/>
    <w:rsid w:val="007B6341"/>
    <w:pPr>
      <w:tabs>
        <w:tab w:val="num" w:pos="720"/>
      </w:tabs>
      <w:spacing w:before="240" w:after="240" w:line="360" w:lineRule="auto"/>
      <w:ind w:left="2268" w:right="340" w:hanging="425"/>
    </w:pPr>
    <w:rPr>
      <w:noProof/>
      <w:lang w:eastAsia="de-AT"/>
    </w:rPr>
  </w:style>
  <w:style w:type="paragraph" w:customStyle="1" w:styleId="bulletpoints2">
    <w:name w:val="bulletpoints 2"/>
    <w:basedOn w:val="Listenabsatz"/>
    <w:link w:val="bulletpoints2Zchn"/>
    <w:rsid w:val="00925502"/>
    <w:pPr>
      <w:numPr>
        <w:ilvl w:val="1"/>
        <w:numId w:val="13"/>
      </w:numPr>
      <w:spacing w:after="120" w:line="240" w:lineRule="auto"/>
      <w:ind w:left="2268" w:right="340" w:hanging="425"/>
    </w:pPr>
  </w:style>
  <w:style w:type="character" w:customStyle="1" w:styleId="bulletpointsZchn">
    <w:name w:val="bulletpoints Zchn"/>
    <w:basedOn w:val="ListenabsatzZchn"/>
    <w:link w:val="bulletpoints"/>
    <w:rsid w:val="007B6341"/>
    <w:rPr>
      <w:rFonts w:ascii="Calibri" w:eastAsia="Calibri" w:hAnsi="Calibri"/>
      <w:noProof/>
      <w:sz w:val="22"/>
      <w:szCs w:val="22"/>
      <w:lang w:val="de-AT" w:eastAsia="de-AT"/>
    </w:rPr>
  </w:style>
  <w:style w:type="table" w:styleId="DunkleListe-Akzent1">
    <w:name w:val="Dark List Accent 1"/>
    <w:basedOn w:val="NormaleTabelle"/>
    <w:uiPriority w:val="70"/>
    <w:rsid w:val="00925502"/>
    <w:rPr>
      <w:color w:val="FFFFFF" w:themeColor="background1"/>
    </w:rPr>
    <w:tblPr>
      <w:tblStyleRowBandSize w:val="1"/>
      <w:tblStyleColBandSize w:val="1"/>
    </w:tblPr>
    <w:tcPr>
      <w:shd w:val="clear" w:color="auto" w:fill="7D8B8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C0C0C" w:themeFill="text1"/>
      </w:tcPr>
    </w:tblStylePr>
    <w:tblStylePr w:type="lastRow">
      <w:tblPr/>
      <w:tcPr>
        <w:tcBorders>
          <w:top w:val="single" w:sz="18" w:space="0" w:color="FFFFFF" w:themeColor="background1"/>
          <w:left w:val="nil"/>
          <w:bottom w:val="nil"/>
          <w:right w:val="nil"/>
          <w:insideH w:val="nil"/>
          <w:insideV w:val="nil"/>
        </w:tcBorders>
        <w:shd w:val="clear" w:color="auto" w:fill="3E454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D686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D6867" w:themeFill="accent1" w:themeFillShade="BF"/>
      </w:tcPr>
    </w:tblStylePr>
    <w:tblStylePr w:type="band1Vert">
      <w:tblPr/>
      <w:tcPr>
        <w:tcBorders>
          <w:top w:val="nil"/>
          <w:left w:val="nil"/>
          <w:bottom w:val="nil"/>
          <w:right w:val="nil"/>
          <w:insideH w:val="nil"/>
          <w:insideV w:val="nil"/>
        </w:tcBorders>
        <w:shd w:val="clear" w:color="auto" w:fill="5D6867" w:themeFill="accent1" w:themeFillShade="BF"/>
      </w:tcPr>
    </w:tblStylePr>
    <w:tblStylePr w:type="band1Horz">
      <w:tblPr/>
      <w:tcPr>
        <w:tcBorders>
          <w:top w:val="nil"/>
          <w:left w:val="nil"/>
          <w:bottom w:val="nil"/>
          <w:right w:val="nil"/>
          <w:insideH w:val="nil"/>
          <w:insideV w:val="nil"/>
        </w:tcBorders>
        <w:shd w:val="clear" w:color="auto" w:fill="5D6867" w:themeFill="accent1" w:themeFillShade="BF"/>
      </w:tcPr>
    </w:tblStylePr>
  </w:style>
  <w:style w:type="character" w:customStyle="1" w:styleId="bulletpoints2Zchn">
    <w:name w:val="bulletpoints 2 Zchn"/>
    <w:basedOn w:val="ListenabsatzZchn"/>
    <w:link w:val="bulletpoints2"/>
    <w:rsid w:val="00925502"/>
    <w:rPr>
      <w:rFonts w:ascii="Calibri" w:eastAsia="Calibri" w:hAnsi="Calibri"/>
      <w:sz w:val="22"/>
      <w:szCs w:val="22"/>
      <w:lang w:val="de-AT"/>
    </w:rPr>
  </w:style>
  <w:style w:type="table" w:styleId="MittleresRaster3-Akzent6">
    <w:name w:val="Medium Grid 3 Accent 6"/>
    <w:basedOn w:val="NormaleTabelle"/>
    <w:uiPriority w:val="69"/>
    <w:rsid w:val="0092550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D6C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93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93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93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93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AD8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AD8C" w:themeFill="accent6" w:themeFillTint="7F"/>
      </w:tcPr>
    </w:tblStylePr>
  </w:style>
  <w:style w:type="table" w:customStyle="1" w:styleId="Formatvorlage3">
    <w:name w:val="Formatvorlage3"/>
    <w:basedOn w:val="NormaleTabelle"/>
    <w:uiPriority w:val="99"/>
    <w:rsid w:val="005158CB"/>
    <w:rPr>
      <w:rFonts w:ascii="Trebuchet MS" w:hAnsi="Trebuchet MS"/>
    </w:rPr>
    <w:tblPr/>
    <w:tblStylePr w:type="firstCol">
      <w:rPr>
        <w:rFonts w:ascii="Trebuchet MS" w:hAnsi="Trebuchet MS"/>
        <w:b w:val="0"/>
        <w:i w:val="0"/>
        <w:caps/>
        <w:smallCaps w:val="0"/>
        <w:strike w:val="0"/>
        <w:dstrike w:val="0"/>
        <w:color w:val="7E93A5" w:themeColor="background2"/>
        <w:sz w:val="60"/>
        <w:u w:color="7E93A5" w:themeColor="background2"/>
        <w:vertAlign w:val="baseline"/>
      </w:rPr>
    </w:tblStylePr>
    <w:tblStylePr w:type="lastCol">
      <w:rPr>
        <w:rFonts w:ascii="Trebuchet MS" w:hAnsi="Trebuchet MS"/>
        <w:caps w:val="0"/>
        <w:smallCaps w:val="0"/>
        <w:strike w:val="0"/>
        <w:dstrike w:val="0"/>
        <w:vanish w:val="0"/>
        <w:color w:val="4D4D4E" w:themeColor="text2"/>
        <w:sz w:val="18"/>
        <w:u w:color="4D4D4E" w:themeColor="text2"/>
        <w:vertAlign w:val="baseline"/>
      </w:rPr>
      <w:tblPr/>
      <w:tcPr>
        <w:tcBorders>
          <w:top w:val="nil"/>
          <w:bottom w:val="nil"/>
        </w:tcBorders>
      </w:tcPr>
    </w:tblStylePr>
  </w:style>
  <w:style w:type="paragraph" w:customStyle="1" w:styleId="msoaccenttext8">
    <w:name w:val="msoaccenttext8"/>
    <w:link w:val="msoaccenttext8Zchn"/>
    <w:rsid w:val="00CD200F"/>
    <w:rPr>
      <w:rFonts w:ascii="Arial Rounded MT Bold" w:hAnsi="Arial Rounded MT Bold"/>
      <w:color w:val="000000"/>
      <w:kern w:val="28"/>
      <w:lang w:val="de-DE" w:eastAsia="de-DE"/>
    </w:rPr>
  </w:style>
  <w:style w:type="paragraph" w:customStyle="1" w:styleId="CE-Head1">
    <w:name w:val="CE-Head1"/>
    <w:basedOn w:val="berschrift2"/>
    <w:next w:val="CE-StandardText"/>
    <w:link w:val="CE-Head1Zchn"/>
    <w:qFormat/>
    <w:rsid w:val="00D812D9"/>
    <w:pPr>
      <w:tabs>
        <w:tab w:val="clear" w:pos="720"/>
      </w:tabs>
      <w:spacing w:before="0" w:after="0"/>
      <w:ind w:left="0" w:firstLine="0"/>
    </w:pPr>
    <w:rPr>
      <w:rFonts w:ascii="Trebuchet MS" w:hAnsi="Trebuchet MS"/>
      <w:noProof/>
      <w:color w:val="7E93A5" w:themeColor="background2"/>
      <w:spacing w:val="-10"/>
      <w:sz w:val="38"/>
      <w:szCs w:val="32"/>
      <w:lang w:eastAsia="de-AT"/>
    </w:rPr>
  </w:style>
  <w:style w:type="paragraph" w:customStyle="1" w:styleId="Headline2">
    <w:name w:val="Headline 2"/>
    <w:basedOn w:val="berschrift2"/>
    <w:link w:val="Headline2Char"/>
    <w:rsid w:val="00E9195B"/>
    <w:pPr>
      <w:tabs>
        <w:tab w:val="clear" w:pos="720"/>
      </w:tabs>
      <w:ind w:left="1418" w:firstLine="0"/>
    </w:pPr>
    <w:rPr>
      <w:b w:val="0"/>
      <w:sz w:val="28"/>
      <w:szCs w:val="28"/>
    </w:rPr>
  </w:style>
  <w:style w:type="paragraph" w:customStyle="1" w:styleId="Chapter">
    <w:name w:val="Chapter"/>
    <w:basedOn w:val="msoaccenttext8"/>
    <w:link w:val="ChapterZchn"/>
    <w:rsid w:val="00E9195B"/>
    <w:pPr>
      <w:widowControl w:val="0"/>
    </w:pPr>
    <w:rPr>
      <w:lang w:val="en-US"/>
    </w:rPr>
  </w:style>
  <w:style w:type="paragraph" w:customStyle="1" w:styleId="Attention">
    <w:name w:val="Attention"/>
    <w:basedOn w:val="Headline2"/>
    <w:link w:val="AttentionChar"/>
    <w:rsid w:val="001172B4"/>
    <w:pPr>
      <w:ind w:left="1843"/>
      <w:jc w:val="left"/>
    </w:pPr>
    <w:rPr>
      <w:rFonts w:ascii="Trebuchet MS" w:hAnsi="Trebuchet MS"/>
      <w:i/>
      <w:sz w:val="18"/>
      <w:szCs w:val="18"/>
    </w:rPr>
  </w:style>
  <w:style w:type="paragraph" w:customStyle="1" w:styleId="Headline1part">
    <w:name w:val="Headline 1 part"/>
    <w:basedOn w:val="berschrift2"/>
    <w:link w:val="Headline1partChar"/>
    <w:rsid w:val="000A739F"/>
    <w:pPr>
      <w:ind w:left="1418" w:firstLine="0"/>
    </w:pPr>
    <w:rPr>
      <w:b w:val="0"/>
      <w:sz w:val="32"/>
      <w:szCs w:val="32"/>
    </w:rPr>
  </w:style>
  <w:style w:type="character" w:customStyle="1" w:styleId="Headline2Char">
    <w:name w:val="Headline 2 Char"/>
    <w:basedOn w:val="berschrift2Zchn"/>
    <w:link w:val="Headline2"/>
    <w:rsid w:val="000A739F"/>
    <w:rPr>
      <w:rFonts w:ascii="Arial Rounded MT Bold" w:eastAsia="Calibri" w:hAnsi="Arial Rounded MT Bold"/>
      <w:b w:val="0"/>
      <w:bCs/>
      <w:iCs/>
      <w:color w:val="7D8B8A" w:themeColor="accent1"/>
      <w:sz w:val="28"/>
      <w:szCs w:val="28"/>
    </w:rPr>
  </w:style>
  <w:style w:type="character" w:customStyle="1" w:styleId="AttentionChar">
    <w:name w:val="Attention Char"/>
    <w:basedOn w:val="Headline2Char"/>
    <w:link w:val="Attention"/>
    <w:rsid w:val="001172B4"/>
    <w:rPr>
      <w:rFonts w:ascii="Trebuchet MS" w:eastAsia="Calibri" w:hAnsi="Trebuchet MS"/>
      <w:b w:val="0"/>
      <w:bCs/>
      <w:i/>
      <w:iCs/>
      <w:color w:val="7D8B8A" w:themeColor="accent1"/>
      <w:sz w:val="18"/>
      <w:szCs w:val="18"/>
      <w:lang w:val="en-US"/>
    </w:rPr>
  </w:style>
  <w:style w:type="paragraph" w:customStyle="1" w:styleId="HeadlineA1">
    <w:name w:val="Headline A1."/>
    <w:basedOn w:val="berschrift2"/>
    <w:link w:val="HeadlineA1Char"/>
    <w:rsid w:val="000A739F"/>
    <w:rPr>
      <w:b w:val="0"/>
    </w:rPr>
  </w:style>
  <w:style w:type="character" w:customStyle="1" w:styleId="Headline1partChar">
    <w:name w:val="Headline 1 part Char"/>
    <w:basedOn w:val="berschrift2Zchn"/>
    <w:link w:val="Headline1part"/>
    <w:rsid w:val="000A739F"/>
    <w:rPr>
      <w:rFonts w:ascii="Arial Rounded MT Bold" w:hAnsi="Arial Rounded MT Bold"/>
      <w:b w:val="0"/>
      <w:bCs/>
      <w:iCs/>
      <w:color w:val="7D8B8A" w:themeColor="accent1"/>
      <w:sz w:val="32"/>
      <w:szCs w:val="32"/>
    </w:rPr>
  </w:style>
  <w:style w:type="paragraph" w:customStyle="1" w:styleId="HeadlineA11">
    <w:name w:val="Headline A.1.1"/>
    <w:basedOn w:val="berschrift3"/>
    <w:rsid w:val="000A739F"/>
    <w:rPr>
      <w:b w:val="0"/>
    </w:rPr>
  </w:style>
  <w:style w:type="character" w:customStyle="1" w:styleId="HeadlineA1Char">
    <w:name w:val="Headline A1. Char"/>
    <w:basedOn w:val="berschrift2Zchn"/>
    <w:link w:val="HeadlineA1"/>
    <w:rsid w:val="000A739F"/>
    <w:rPr>
      <w:rFonts w:ascii="Arial Rounded MT Bold" w:hAnsi="Arial Rounded MT Bold"/>
      <w:b w:val="0"/>
      <w:bCs/>
      <w:iCs/>
      <w:color w:val="7D8B8A" w:themeColor="accent1"/>
      <w:sz w:val="24"/>
    </w:rPr>
  </w:style>
  <w:style w:type="paragraph" w:customStyle="1" w:styleId="A11">
    <w:name w:val="A.1.1"/>
    <w:basedOn w:val="HeadlineA11"/>
    <w:rsid w:val="001C50A4"/>
    <w:pPr>
      <w:ind w:left="2204" w:hanging="360"/>
    </w:pPr>
    <w:rPr>
      <w:sz w:val="24"/>
      <w:szCs w:val="24"/>
    </w:rPr>
  </w:style>
  <w:style w:type="paragraph" w:customStyle="1" w:styleId="Style1">
    <w:name w:val="Style1"/>
    <w:basedOn w:val="HeadlineA11"/>
    <w:rsid w:val="0047724A"/>
    <w:rPr>
      <w:sz w:val="24"/>
      <w:szCs w:val="24"/>
    </w:rPr>
  </w:style>
  <w:style w:type="paragraph" w:customStyle="1" w:styleId="A1">
    <w:name w:val="A1"/>
    <w:basedOn w:val="HeadlineA1"/>
    <w:rsid w:val="00BD1CF8"/>
    <w:pPr>
      <w:ind w:right="340"/>
    </w:pPr>
    <w:rPr>
      <w:sz w:val="28"/>
      <w:szCs w:val="32"/>
    </w:rPr>
  </w:style>
  <w:style w:type="paragraph" w:customStyle="1" w:styleId="A21">
    <w:name w:val="A.2.1"/>
    <w:basedOn w:val="HeadlineA11"/>
    <w:rsid w:val="005D2350"/>
    <w:pPr>
      <w:tabs>
        <w:tab w:val="clear" w:pos="720"/>
      </w:tabs>
    </w:pPr>
  </w:style>
  <w:style w:type="paragraph" w:customStyle="1" w:styleId="Subhead">
    <w:name w:val="Subhead"/>
    <w:basedOn w:val="A21"/>
    <w:rsid w:val="00562568"/>
  </w:style>
  <w:style w:type="paragraph" w:customStyle="1" w:styleId="Subbullets">
    <w:name w:val="Subbullets"/>
    <w:basedOn w:val="bulletpoints2"/>
    <w:rsid w:val="00B24760"/>
    <w:pPr>
      <w:numPr>
        <w:ilvl w:val="0"/>
        <w:numId w:val="0"/>
      </w:numPr>
      <w:tabs>
        <w:tab w:val="num" w:pos="1440"/>
      </w:tabs>
      <w:ind w:left="1440" w:firstLine="687"/>
    </w:pPr>
  </w:style>
  <w:style w:type="paragraph" w:customStyle="1" w:styleId="A21Italic">
    <w:name w:val="A.2.1 Italic"/>
    <w:basedOn w:val="A21"/>
    <w:rsid w:val="004F2A96"/>
  </w:style>
  <w:style w:type="paragraph" w:customStyle="1" w:styleId="HeaderA2">
    <w:name w:val="Header A.2"/>
    <w:basedOn w:val="A21Italic"/>
    <w:rsid w:val="004579FF"/>
    <w:rPr>
      <w:sz w:val="24"/>
      <w:szCs w:val="24"/>
    </w:rPr>
  </w:style>
  <w:style w:type="paragraph" w:customStyle="1" w:styleId="diamonds">
    <w:name w:val="diamonds"/>
    <w:basedOn w:val="bulletpoints"/>
    <w:rsid w:val="004D67BA"/>
    <w:pPr>
      <w:ind w:hanging="219"/>
    </w:pPr>
    <w:rPr>
      <w:u w:val="single"/>
    </w:rPr>
  </w:style>
  <w:style w:type="paragraph" w:customStyle="1" w:styleId="3H">
    <w:name w:val="3H"/>
    <w:basedOn w:val="CE-Head1"/>
    <w:rsid w:val="0004039C"/>
  </w:style>
  <w:style w:type="paragraph" w:customStyle="1" w:styleId="A111">
    <w:name w:val="A.1.1.1"/>
    <w:basedOn w:val="3H"/>
    <w:rsid w:val="000B51C5"/>
    <w:rPr>
      <w:i/>
      <w:sz w:val="20"/>
      <w:szCs w:val="24"/>
    </w:rPr>
  </w:style>
  <w:style w:type="table" w:customStyle="1" w:styleId="CE-Table1">
    <w:name w:val="CE-Table 1"/>
    <w:basedOn w:val="NormaleTabelle"/>
    <w:uiPriority w:val="48"/>
    <w:rsid w:val="00A61ED0"/>
    <w:rPr>
      <w:rFonts w:ascii="Trebuchet MS" w:hAnsi="Trebuchet MS"/>
      <w:sz w:val="18"/>
    </w:rPr>
    <w:tblPr>
      <w:tblStyleRowBandSize w:val="1"/>
      <w:tblStyleColBandSize w:val="1"/>
      <w:tblBorders>
        <w:insideV w:val="single" w:sz="24" w:space="0" w:color="FFFFFF" w:themeColor="background1"/>
      </w:tblBorders>
    </w:tblPr>
    <w:tcPr>
      <w:shd w:val="clear" w:color="auto" w:fill="auto"/>
      <w:tcMar>
        <w:top w:w="108" w:type="dxa"/>
        <w:bottom w:w="108" w:type="dxa"/>
      </w:tcMar>
      <w:vAlign w:val="center"/>
    </w:tcPr>
    <w:tblStylePr w:type="firstRow">
      <w:pPr>
        <w:wordWrap/>
      </w:pPr>
      <w:rPr>
        <w:rFonts w:ascii="Trebuchet MS" w:hAnsi="Trebuchet MS"/>
        <w:b/>
        <w:bCs/>
        <w:caps/>
        <w:smallCaps w:val="0"/>
        <w:strike w:val="0"/>
        <w:dstrike w:val="0"/>
        <w:vanish w:val="0"/>
        <w:color w:val="7E93A5" w:themeColor="background2"/>
        <w:sz w:val="22"/>
        <w:vertAlign w:val="baseline"/>
      </w:rPr>
      <w:tblPr/>
      <w:tcPr>
        <w:tcBorders>
          <w:top w:val="nil"/>
          <w:left w:val="nil"/>
          <w:bottom w:val="nil"/>
          <w:right w:val="nil"/>
          <w:insideH w:val="nil"/>
          <w:insideV w:val="single" w:sz="24" w:space="0" w:color="FFFFFF" w:themeColor="background1"/>
          <w:tl2br w:val="nil"/>
          <w:tr2bl w:val="nil"/>
        </w:tcBorders>
        <w:shd w:val="clear" w:color="auto" w:fill="auto"/>
      </w:tcPr>
    </w:tblStylePr>
    <w:tblStylePr w:type="lastRow">
      <w:rPr>
        <w:b/>
        <w:bCs/>
      </w:rPr>
      <w:tblPr/>
      <w:tcPr>
        <w:tcBorders>
          <w:top w:val="single" w:sz="2" w:space="0" w:color="auto"/>
          <w:bottom w:val="nil"/>
        </w:tcBorders>
        <w:shd w:val="clear" w:color="auto" w:fill="FFFFFF" w:themeFill="background1"/>
      </w:tcPr>
    </w:tblStylePr>
    <w:tblStylePr w:type="firstCol">
      <w:rPr>
        <w:b/>
        <w:bCs/>
        <w:color w:val="0C0C0C" w:themeColor="text1"/>
      </w:rPr>
    </w:tblStylePr>
    <w:tblStylePr w:type="lastCol">
      <w:rPr>
        <w:b/>
        <w:bCs/>
      </w:rPr>
    </w:tblStylePr>
    <w:tblStylePr w:type="band1Vert">
      <w:tblPr/>
      <w:tcPr>
        <w:tcBorders>
          <w:left w:val="single" w:sz="4" w:space="0" w:color="7D8B8A" w:themeColor="accent1"/>
          <w:right w:val="single" w:sz="4" w:space="0" w:color="7D8B8A" w:themeColor="accent1"/>
        </w:tcBorders>
      </w:tcPr>
    </w:tblStylePr>
    <w:tblStylePr w:type="band1Horz">
      <w:tblPr/>
      <w:tcPr>
        <w:tcBorders>
          <w:top w:val="single" w:sz="4" w:space="0" w:color="7D8B8A" w:themeColor="accent1"/>
          <w:bottom w:val="single" w:sz="4" w:space="0" w:color="7D8B8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D8B8A" w:themeColor="accent1"/>
          <w:left w:val="nil"/>
        </w:tcBorders>
      </w:tcPr>
    </w:tblStylePr>
    <w:tblStylePr w:type="swCell">
      <w:tblPr/>
      <w:tcPr>
        <w:tcBorders>
          <w:top w:val="double" w:sz="4" w:space="0" w:color="7D8B8A" w:themeColor="accent1"/>
          <w:right w:val="nil"/>
        </w:tcBorders>
      </w:tcPr>
    </w:tblStylePr>
  </w:style>
  <w:style w:type="table" w:customStyle="1" w:styleId="CE-Table2">
    <w:name w:val="CE-Table 2"/>
    <w:basedOn w:val="NormaleTabelle"/>
    <w:uiPriority w:val="50"/>
    <w:rsid w:val="00A61ED0"/>
    <w:rPr>
      <w:rFonts w:ascii="Trebuchet MS" w:hAnsi="Trebuchet MS"/>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7E7" w:themeFill="accent1" w:themeFillTint="33"/>
      <w:tcMar>
        <w:top w:w="108" w:type="dxa"/>
        <w:bottom w:w="108" w:type="dxa"/>
      </w:tcMar>
      <w:vAlign w:val="center"/>
    </w:tcPr>
    <w:tblStylePr w:type="firstRow">
      <w:rPr>
        <w:rFonts w:ascii="Trebuchet MS" w:hAnsi="Trebuchet MS"/>
        <w:b/>
        <w:bCs/>
        <w:color w:val="FFFFFF" w:themeColor="background1"/>
        <w:sz w:val="26"/>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8B8A" w:themeFill="accent1"/>
        <w:vAlign w:val="center"/>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8B8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8B8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8B8A" w:themeFill="accent1"/>
      </w:tcPr>
    </w:tblStylePr>
    <w:tblStylePr w:type="band1Vert">
      <w:tblPr/>
      <w:tcPr>
        <w:shd w:val="clear" w:color="auto" w:fill="CAD0D0" w:themeFill="accent1" w:themeFillTint="66"/>
      </w:tcPr>
    </w:tblStylePr>
    <w:tblStylePr w:type="band1Horz">
      <w:tblPr/>
      <w:tcPr>
        <w:shd w:val="clear" w:color="auto" w:fill="CAD0D0" w:themeFill="accent1" w:themeFillTint="66"/>
      </w:tcPr>
    </w:tblStylePr>
  </w:style>
  <w:style w:type="paragraph" w:customStyle="1" w:styleId="A41">
    <w:name w:val="A41"/>
    <w:basedOn w:val="A11"/>
    <w:rsid w:val="003F2FF3"/>
    <w:pPr>
      <w:tabs>
        <w:tab w:val="clear" w:pos="720"/>
      </w:tabs>
      <w:ind w:left="709" w:firstLine="709"/>
    </w:pPr>
    <w:rPr>
      <w:sz w:val="22"/>
    </w:rPr>
  </w:style>
  <w:style w:type="character" w:customStyle="1" w:styleId="KeinLeerraumZchn">
    <w:name w:val="Kein Leerraum Zchn"/>
    <w:basedOn w:val="Absatz-Standardschriftart"/>
    <w:link w:val="KeinLeerraum"/>
    <w:uiPriority w:val="1"/>
    <w:rsid w:val="006D3BB8"/>
    <w:rPr>
      <w:rFonts w:ascii="Calibri" w:eastAsia="Calibri" w:hAnsi="Calibri"/>
      <w:sz w:val="22"/>
      <w:szCs w:val="22"/>
      <w:lang w:val="de-AT"/>
    </w:rPr>
  </w:style>
  <w:style w:type="paragraph" w:styleId="Textkrper2">
    <w:name w:val="Body Text 2"/>
    <w:basedOn w:val="Standard"/>
    <w:link w:val="Textkrper2Zchn"/>
    <w:uiPriority w:val="99"/>
    <w:unhideWhenUsed/>
    <w:rsid w:val="00995597"/>
    <w:pPr>
      <w:ind w:left="0" w:right="28"/>
      <w:jc w:val="left"/>
    </w:pPr>
    <w:rPr>
      <w:color w:val="FFFFFF" w:themeColor="background1"/>
    </w:rPr>
  </w:style>
  <w:style w:type="character" w:customStyle="1" w:styleId="Textkrper2Zchn">
    <w:name w:val="Textkörper 2 Zchn"/>
    <w:basedOn w:val="Absatz-Standardschriftart"/>
    <w:link w:val="Textkrper2"/>
    <w:uiPriority w:val="99"/>
    <w:rsid w:val="00995597"/>
    <w:rPr>
      <w:rFonts w:ascii="Trebuchet MS" w:eastAsia="Calibri" w:hAnsi="Trebuchet MS"/>
      <w:color w:val="FFFFFF" w:themeColor="background1"/>
      <w:sz w:val="18"/>
      <w:szCs w:val="22"/>
    </w:rPr>
  </w:style>
  <w:style w:type="numbering" w:customStyle="1" w:styleId="Budgetlines">
    <w:name w:val="Budget lines"/>
    <w:uiPriority w:val="99"/>
    <w:rsid w:val="00464009"/>
  </w:style>
  <w:style w:type="paragraph" w:customStyle="1" w:styleId="EinfAbs">
    <w:name w:val="[Einf. Abs.]"/>
    <w:basedOn w:val="Standard"/>
    <w:uiPriority w:val="99"/>
    <w:rsid w:val="000B21A6"/>
    <w:pPr>
      <w:widowControl w:val="0"/>
      <w:autoSpaceDE w:val="0"/>
      <w:autoSpaceDN w:val="0"/>
      <w:adjustRightInd w:val="0"/>
      <w:spacing w:before="0" w:line="288" w:lineRule="auto"/>
      <w:ind w:left="0" w:right="0"/>
      <w:jc w:val="left"/>
      <w:textAlignment w:val="center"/>
    </w:pPr>
    <w:rPr>
      <w:rFonts w:ascii="MinionPro-Regular" w:eastAsiaTheme="minorEastAsia" w:hAnsi="MinionPro-Regular" w:cs="MinionPro-Regular"/>
      <w:color w:val="000000"/>
      <w:sz w:val="24"/>
      <w:szCs w:val="24"/>
      <w:lang w:val="de-DE" w:eastAsia="de-DE"/>
    </w:rPr>
  </w:style>
  <w:style w:type="paragraph" w:customStyle="1" w:styleId="CE-Head2">
    <w:name w:val="CE-Head2"/>
    <w:basedOn w:val="CE-Head1"/>
    <w:next w:val="CE-StandardText"/>
    <w:link w:val="CE-Head2Zchn"/>
    <w:qFormat/>
    <w:rsid w:val="004E7FC2"/>
    <w:pPr>
      <w:spacing w:before="120" w:after="120" w:line="240" w:lineRule="auto"/>
      <w:ind w:right="340"/>
    </w:pPr>
    <w:rPr>
      <w:sz w:val="26"/>
      <w:szCs w:val="26"/>
    </w:rPr>
  </w:style>
  <w:style w:type="paragraph" w:customStyle="1" w:styleId="CE-Head3">
    <w:name w:val="CE-Head3"/>
    <w:basedOn w:val="Headline2"/>
    <w:next w:val="CE-StandardText"/>
    <w:link w:val="CE-Head3Zchn"/>
    <w:qFormat/>
    <w:rsid w:val="00AC761A"/>
    <w:pPr>
      <w:spacing w:before="0" w:after="40"/>
      <w:ind w:left="0" w:right="340"/>
    </w:pPr>
    <w:rPr>
      <w:rFonts w:ascii="Trebuchet MS" w:hAnsi="Trebuchet MS"/>
      <w:color w:val="7E93A5" w:themeColor="background2"/>
      <w:sz w:val="22"/>
      <w:szCs w:val="24"/>
    </w:rPr>
  </w:style>
  <w:style w:type="character" w:customStyle="1" w:styleId="CE-Head1Zchn">
    <w:name w:val="CE-Head1 Zchn"/>
    <w:basedOn w:val="berschrift2Zchn"/>
    <w:link w:val="CE-Head1"/>
    <w:rsid w:val="00D812D9"/>
    <w:rPr>
      <w:rFonts w:ascii="Trebuchet MS" w:hAnsi="Trebuchet MS"/>
      <w:b/>
      <w:bCs/>
      <w:iCs/>
      <w:noProof/>
      <w:color w:val="7E93A5" w:themeColor="background2"/>
      <w:spacing w:val="-10"/>
      <w:sz w:val="38"/>
      <w:szCs w:val="32"/>
      <w:lang w:eastAsia="de-AT"/>
    </w:rPr>
  </w:style>
  <w:style w:type="character" w:customStyle="1" w:styleId="CE-Head2Zchn">
    <w:name w:val="CE-Head2 Zchn"/>
    <w:basedOn w:val="CE-Head1Zchn"/>
    <w:link w:val="CE-Head2"/>
    <w:rsid w:val="004E7FC2"/>
    <w:rPr>
      <w:rFonts w:ascii="Trebuchet MS" w:hAnsi="Trebuchet MS"/>
      <w:b/>
      <w:bCs/>
      <w:iCs/>
      <w:noProof/>
      <w:color w:val="7E93A5" w:themeColor="background2"/>
      <w:spacing w:val="-10"/>
      <w:sz w:val="26"/>
      <w:szCs w:val="26"/>
      <w:lang w:eastAsia="de-AT"/>
    </w:rPr>
  </w:style>
  <w:style w:type="paragraph" w:customStyle="1" w:styleId="CE-StandardText">
    <w:name w:val="CE-StandardText"/>
    <w:basedOn w:val="Standard"/>
    <w:link w:val="CE-StandardTextZchn"/>
    <w:qFormat/>
    <w:rsid w:val="00D04F38"/>
    <w:pPr>
      <w:spacing w:before="0" w:line="360" w:lineRule="auto"/>
      <w:ind w:left="0" w:right="0"/>
    </w:pPr>
    <w:rPr>
      <w:rFonts w:ascii="Trebuchet MS" w:hAnsi="Trebuchet MS"/>
      <w:color w:val="4D4D4E" w:themeColor="text2"/>
      <w:sz w:val="18"/>
      <w:szCs w:val="18"/>
    </w:rPr>
  </w:style>
  <w:style w:type="character" w:customStyle="1" w:styleId="CE-Head3Zchn">
    <w:name w:val="CE-Head3 Zchn"/>
    <w:basedOn w:val="Headline2Char"/>
    <w:link w:val="CE-Head3"/>
    <w:rsid w:val="00AC761A"/>
    <w:rPr>
      <w:rFonts w:ascii="Trebuchet MS" w:eastAsia="Calibri" w:hAnsi="Trebuchet MS"/>
      <w:b w:val="0"/>
      <w:bCs/>
      <w:iCs/>
      <w:color w:val="7E93A5" w:themeColor="background2"/>
      <w:sz w:val="22"/>
      <w:szCs w:val="24"/>
      <w:lang w:val="en-US"/>
    </w:rPr>
  </w:style>
  <w:style w:type="paragraph" w:customStyle="1" w:styleId="CE-List-Bullet">
    <w:name w:val="CE-List-Bullet"/>
    <w:basedOn w:val="CE-StandardText"/>
    <w:link w:val="CE-List-BulletZchn"/>
    <w:qFormat/>
    <w:rsid w:val="00C71A57"/>
    <w:pPr>
      <w:tabs>
        <w:tab w:val="num" w:pos="720"/>
      </w:tabs>
      <w:ind w:left="360" w:hanging="720"/>
    </w:pPr>
  </w:style>
  <w:style w:type="character" w:customStyle="1" w:styleId="CE-StandardTextZchn">
    <w:name w:val="CE-StandardText Zchn"/>
    <w:basedOn w:val="Absatz-Standardschriftart"/>
    <w:link w:val="CE-StandardText"/>
    <w:rsid w:val="00D04F38"/>
    <w:rPr>
      <w:rFonts w:ascii="Trebuchet MS" w:hAnsi="Trebuchet MS"/>
      <w:color w:val="4D4D4E" w:themeColor="text2"/>
      <w:sz w:val="18"/>
      <w:szCs w:val="18"/>
      <w:lang w:val="en-US"/>
    </w:rPr>
  </w:style>
  <w:style w:type="paragraph" w:customStyle="1" w:styleId="CE-List-Numbers">
    <w:name w:val="CE-List-Numbers"/>
    <w:basedOn w:val="CE-StandardText"/>
    <w:link w:val="CE-List-NumbersZchn"/>
    <w:rsid w:val="0068495D"/>
    <w:pPr>
      <w:tabs>
        <w:tab w:val="left" w:pos="284"/>
        <w:tab w:val="num" w:pos="720"/>
      </w:tabs>
      <w:ind w:left="567" w:hanging="720"/>
    </w:pPr>
  </w:style>
  <w:style w:type="character" w:customStyle="1" w:styleId="CE-List-BulletZchn">
    <w:name w:val="CE-List-Bullet Zchn"/>
    <w:basedOn w:val="CE-StandardTextZchn"/>
    <w:link w:val="CE-List-Bullet"/>
    <w:rsid w:val="00C71A57"/>
    <w:rPr>
      <w:rFonts w:ascii="Trebuchet MS" w:hAnsi="Trebuchet MS"/>
      <w:color w:val="4D4D4E" w:themeColor="text2"/>
      <w:sz w:val="18"/>
      <w:szCs w:val="18"/>
      <w:lang w:val="en-US"/>
    </w:rPr>
  </w:style>
  <w:style w:type="paragraph" w:customStyle="1" w:styleId="PubTitle">
    <w:name w:val="Pub.Title"/>
    <w:basedOn w:val="Standard"/>
    <w:link w:val="PubTitleZchn"/>
    <w:rsid w:val="001A4AC1"/>
    <w:pPr>
      <w:spacing w:before="0" w:line="760" w:lineRule="exact"/>
      <w:ind w:left="0" w:right="0"/>
      <w:jc w:val="left"/>
    </w:pPr>
    <w:rPr>
      <w:rFonts w:ascii="Trebuchet MS" w:hAnsi="Trebuchet MS"/>
      <w:b/>
      <w:spacing w:val="-20"/>
      <w:kern w:val="72"/>
      <w:sz w:val="72"/>
      <w:szCs w:val="72"/>
    </w:rPr>
  </w:style>
  <w:style w:type="character" w:customStyle="1" w:styleId="CE-List-NumbersZchn">
    <w:name w:val="CE-List-Numbers Zchn"/>
    <w:basedOn w:val="CE-StandardTextZchn"/>
    <w:link w:val="CE-List-Numbers"/>
    <w:rsid w:val="0068495D"/>
    <w:rPr>
      <w:rFonts w:ascii="Trebuchet MS" w:hAnsi="Trebuchet MS"/>
      <w:color w:val="4D4D4E" w:themeColor="text2"/>
      <w:sz w:val="18"/>
      <w:szCs w:val="18"/>
      <w:lang w:val="en-US"/>
    </w:rPr>
  </w:style>
  <w:style w:type="paragraph" w:customStyle="1" w:styleId="CE-TableHead">
    <w:name w:val="CE-Table Head"/>
    <w:basedOn w:val="CE-Head2"/>
    <w:link w:val="CE-TableHeadZchn"/>
    <w:qFormat/>
    <w:rsid w:val="00CE136A"/>
    <w:pPr>
      <w:outlineLvl w:val="9"/>
    </w:pPr>
    <w:rPr>
      <w:rFonts w:eastAsiaTheme="minorHAnsi" w:cstheme="minorBidi"/>
      <w:b w:val="0"/>
      <w:bCs w:val="0"/>
      <w:color w:val="FFFFFF" w:themeColor="background1"/>
      <w:spacing w:val="0"/>
      <w:szCs w:val="24"/>
    </w:rPr>
  </w:style>
  <w:style w:type="character" w:customStyle="1" w:styleId="PubTitleZchn">
    <w:name w:val="Pub.Title Zchn"/>
    <w:basedOn w:val="Absatz-Standardschriftart"/>
    <w:link w:val="PubTitle"/>
    <w:rsid w:val="001A4AC1"/>
    <w:rPr>
      <w:rFonts w:ascii="Trebuchet MS" w:hAnsi="Trebuchet MS"/>
      <w:b/>
      <w:spacing w:val="-20"/>
      <w:kern w:val="72"/>
      <w:sz w:val="72"/>
      <w:szCs w:val="72"/>
      <w:lang w:val="en-US"/>
    </w:rPr>
  </w:style>
  <w:style w:type="paragraph" w:customStyle="1" w:styleId="TableText">
    <w:name w:val="Table Text"/>
    <w:basedOn w:val="Standard"/>
    <w:link w:val="TableTextZchn"/>
    <w:autoRedefine/>
    <w:qFormat/>
    <w:rsid w:val="0087669D"/>
    <w:pPr>
      <w:ind w:left="0"/>
      <w:jc w:val="left"/>
    </w:pPr>
    <w:rPr>
      <w:rFonts w:ascii="Trebuchet MS" w:hAnsi="Trebuchet MS"/>
      <w:color w:val="393626" w:themeColor="accent6" w:themeShade="BF"/>
      <w:spacing w:val="-2"/>
      <w:sz w:val="16"/>
      <w:szCs w:val="15"/>
      <w:lang w:val="en-GB"/>
    </w:rPr>
  </w:style>
  <w:style w:type="character" w:customStyle="1" w:styleId="CE-TableHeadZchn">
    <w:name w:val="CE-Table Head Zchn"/>
    <w:basedOn w:val="CE-Head2Zchn"/>
    <w:link w:val="CE-TableHead"/>
    <w:rsid w:val="00CE136A"/>
    <w:rPr>
      <w:rFonts w:ascii="Trebuchet MS" w:eastAsiaTheme="minorHAnsi" w:hAnsi="Trebuchet MS" w:cstheme="minorBidi"/>
      <w:b w:val="0"/>
      <w:bCs w:val="0"/>
      <w:iCs/>
      <w:noProof/>
      <w:color w:val="FFFFFF" w:themeColor="background1"/>
      <w:spacing w:val="-10"/>
      <w:sz w:val="26"/>
      <w:szCs w:val="24"/>
      <w:lang w:eastAsia="de-AT"/>
    </w:rPr>
  </w:style>
  <w:style w:type="paragraph" w:customStyle="1" w:styleId="CE-TableList">
    <w:name w:val="CE-Table List"/>
    <w:basedOn w:val="CE-List-Bullet"/>
    <w:link w:val="CE-TableListZchn"/>
    <w:autoRedefine/>
    <w:qFormat/>
    <w:rsid w:val="0017518B"/>
    <w:pPr>
      <w:ind w:left="357" w:right="340" w:hanging="357"/>
      <w:jc w:val="left"/>
    </w:pPr>
    <w:rPr>
      <w:color w:val="393626" w:themeColor="accent6" w:themeShade="BF"/>
      <w:spacing w:val="-2"/>
      <w:sz w:val="16"/>
      <w:szCs w:val="16"/>
    </w:rPr>
  </w:style>
  <w:style w:type="character" w:customStyle="1" w:styleId="TableTextZchn">
    <w:name w:val="Table Text Zchn"/>
    <w:basedOn w:val="Absatz-Standardschriftart"/>
    <w:link w:val="TableText"/>
    <w:rsid w:val="0087669D"/>
    <w:rPr>
      <w:rFonts w:ascii="Trebuchet MS" w:hAnsi="Trebuchet MS"/>
      <w:color w:val="393626" w:themeColor="accent6" w:themeShade="BF"/>
      <w:spacing w:val="-2"/>
      <w:sz w:val="16"/>
      <w:szCs w:val="15"/>
      <w:lang w:val="en-GB"/>
    </w:rPr>
  </w:style>
  <w:style w:type="paragraph" w:customStyle="1" w:styleId="CE-Sidebar">
    <w:name w:val="CE-Sidebar"/>
    <w:basedOn w:val="Chapter"/>
    <w:link w:val="CE-SidebarZchn"/>
    <w:autoRedefine/>
    <w:rsid w:val="004563B8"/>
    <w:pPr>
      <w:spacing w:line="240" w:lineRule="atLeast"/>
    </w:pPr>
    <w:rPr>
      <w:rFonts w:ascii="Trebuchet MS" w:hAnsi="Trebuchet MS"/>
      <w:color w:val="4D4933" w:themeColor="accent6"/>
      <w:sz w:val="16"/>
      <w:szCs w:val="18"/>
    </w:rPr>
  </w:style>
  <w:style w:type="character" w:customStyle="1" w:styleId="CE-TableListZchn">
    <w:name w:val="CE-Table List Zchn"/>
    <w:basedOn w:val="CE-List-BulletZchn"/>
    <w:link w:val="CE-TableList"/>
    <w:rsid w:val="0017518B"/>
    <w:rPr>
      <w:rFonts w:ascii="Trebuchet MS" w:hAnsi="Trebuchet MS"/>
      <w:color w:val="393626" w:themeColor="accent6" w:themeShade="BF"/>
      <w:spacing w:val="-2"/>
      <w:sz w:val="16"/>
      <w:szCs w:val="16"/>
      <w:lang w:val="en-US"/>
    </w:rPr>
  </w:style>
  <w:style w:type="paragraph" w:customStyle="1" w:styleId="CE-SidebarHead">
    <w:name w:val="CE-Sidebar Head"/>
    <w:basedOn w:val="CE-Sidebar"/>
    <w:link w:val="CE-SidebarHeadZchn"/>
    <w:rsid w:val="00B76958"/>
    <w:rPr>
      <w:b/>
      <w:caps/>
      <w:color w:val="7494A4"/>
      <w:sz w:val="22"/>
      <w:szCs w:val="22"/>
      <w:u w:color="E6E6E6" w:themeColor="text1" w:themeTint="1A"/>
    </w:rPr>
  </w:style>
  <w:style w:type="character" w:customStyle="1" w:styleId="msoaccenttext8Zchn">
    <w:name w:val="msoaccenttext8 Zchn"/>
    <w:basedOn w:val="Absatz-Standardschriftart"/>
    <w:link w:val="msoaccenttext8"/>
    <w:rsid w:val="004563B8"/>
    <w:rPr>
      <w:rFonts w:ascii="Arial Rounded MT Bold" w:hAnsi="Arial Rounded MT Bold"/>
      <w:color w:val="000000"/>
      <w:kern w:val="28"/>
      <w:lang w:val="de-DE" w:eastAsia="de-DE"/>
    </w:rPr>
  </w:style>
  <w:style w:type="character" w:customStyle="1" w:styleId="ChapterZchn">
    <w:name w:val="Chapter Zchn"/>
    <w:basedOn w:val="msoaccenttext8Zchn"/>
    <w:link w:val="Chapter"/>
    <w:rsid w:val="004563B8"/>
    <w:rPr>
      <w:rFonts w:ascii="Arial Rounded MT Bold" w:hAnsi="Arial Rounded MT Bold"/>
      <w:color w:val="000000"/>
      <w:kern w:val="28"/>
      <w:lang w:val="en-US" w:eastAsia="de-DE"/>
    </w:rPr>
  </w:style>
  <w:style w:type="character" w:customStyle="1" w:styleId="CE-SidebarZchn">
    <w:name w:val="CE-Sidebar Zchn"/>
    <w:basedOn w:val="ChapterZchn"/>
    <w:link w:val="CE-Sidebar"/>
    <w:rsid w:val="004563B8"/>
    <w:rPr>
      <w:rFonts w:ascii="Trebuchet MS" w:hAnsi="Trebuchet MS"/>
      <w:color w:val="4D4933" w:themeColor="accent6"/>
      <w:kern w:val="28"/>
      <w:sz w:val="16"/>
      <w:szCs w:val="18"/>
      <w:lang w:val="en-US" w:eastAsia="de-DE"/>
    </w:rPr>
  </w:style>
  <w:style w:type="character" w:styleId="Platzhaltertext">
    <w:name w:val="Placeholder Text"/>
    <w:basedOn w:val="Absatz-Standardschriftart"/>
    <w:uiPriority w:val="99"/>
    <w:semiHidden/>
    <w:rsid w:val="00EA293B"/>
    <w:rPr>
      <w:color w:val="808080"/>
    </w:rPr>
  </w:style>
  <w:style w:type="character" w:customStyle="1" w:styleId="CE-SidebarHeadZchn">
    <w:name w:val="CE-Sidebar Head Zchn"/>
    <w:basedOn w:val="CE-SidebarZchn"/>
    <w:link w:val="CE-SidebarHead"/>
    <w:rsid w:val="00B76958"/>
    <w:rPr>
      <w:rFonts w:ascii="Trebuchet MS" w:hAnsi="Trebuchet MS"/>
      <w:b/>
      <w:caps/>
      <w:color w:val="7494A4"/>
      <w:kern w:val="28"/>
      <w:sz w:val="22"/>
      <w:szCs w:val="22"/>
      <w:u w:color="E6E6E6" w:themeColor="text1" w:themeTint="1A"/>
      <w:lang w:val="en-US" w:eastAsia="de-DE"/>
    </w:rPr>
  </w:style>
  <w:style w:type="paragraph" w:customStyle="1" w:styleId="CE-MEGA">
    <w:name w:val="CE-MEGA"/>
    <w:basedOn w:val="PubTitle"/>
    <w:next w:val="CE-StandardText"/>
    <w:link w:val="CE-MEGAZchn"/>
    <w:qFormat/>
    <w:rsid w:val="00346665"/>
    <w:pPr>
      <w:spacing w:line="700" w:lineRule="exact"/>
    </w:pPr>
    <w:rPr>
      <w:b w:val="0"/>
      <w:caps/>
      <w:color w:val="7E93A5" w:themeColor="background2"/>
      <w:sz w:val="60"/>
      <w:szCs w:val="76"/>
    </w:rPr>
  </w:style>
  <w:style w:type="character" w:customStyle="1" w:styleId="CE-MEGAZchn">
    <w:name w:val="CE-MEGA Zchn"/>
    <w:basedOn w:val="PubTitleZchn"/>
    <w:link w:val="CE-MEGA"/>
    <w:rsid w:val="00346665"/>
    <w:rPr>
      <w:rFonts w:ascii="Trebuchet MS" w:hAnsi="Trebuchet MS"/>
      <w:b w:val="0"/>
      <w:caps/>
      <w:color w:val="7E93A5" w:themeColor="background2"/>
      <w:spacing w:val="-20"/>
      <w:kern w:val="72"/>
      <w:sz w:val="60"/>
      <w:szCs w:val="76"/>
      <w:lang w:val="en-US"/>
    </w:rPr>
  </w:style>
  <w:style w:type="character" w:customStyle="1" w:styleId="Fliesstext">
    <w:name w:val="Fliesstext"/>
    <w:uiPriority w:val="99"/>
    <w:rsid w:val="004016B9"/>
    <w:rPr>
      <w:rFonts w:ascii="Trebuchet MS" w:hAnsi="Trebuchet MS" w:cs="Trebuchet MS"/>
      <w:color w:val="000000"/>
      <w:spacing w:val="0"/>
      <w:sz w:val="18"/>
      <w:szCs w:val="18"/>
    </w:rPr>
  </w:style>
  <w:style w:type="numbering" w:customStyle="1" w:styleId="CentralEuropeStandard">
    <w:name w:val="CentralEurope Standard"/>
    <w:uiPriority w:val="99"/>
    <w:rsid w:val="00C25513"/>
  </w:style>
  <w:style w:type="paragraph" w:customStyle="1" w:styleId="QuickList">
    <w:name w:val="Quick List"/>
    <w:basedOn w:val="CE-StandardText"/>
    <w:link w:val="QuickListZchn"/>
    <w:qFormat/>
    <w:rsid w:val="00DB1466"/>
  </w:style>
  <w:style w:type="character" w:customStyle="1" w:styleId="QuickListZchn">
    <w:name w:val="Quick List Zchn"/>
    <w:basedOn w:val="CE-StandardTextZchn"/>
    <w:link w:val="QuickList"/>
    <w:rsid w:val="00DB1466"/>
    <w:rPr>
      <w:rFonts w:ascii="Trebuchet MS" w:hAnsi="Trebuchet MS"/>
      <w:color w:val="4D4D4E" w:themeColor="text2"/>
      <w:sz w:val="18"/>
      <w:szCs w:val="18"/>
      <w:lang w:val="en-US"/>
    </w:rPr>
  </w:style>
  <w:style w:type="paragraph" w:customStyle="1" w:styleId="QuickList2">
    <w:name w:val="Quick List 2"/>
    <w:basedOn w:val="QuickList"/>
    <w:link w:val="QuickList2Zchn"/>
    <w:qFormat/>
    <w:rsid w:val="00DB1466"/>
    <w:pPr>
      <w:numPr>
        <w:ilvl w:val="1"/>
      </w:numPr>
      <w:ind w:left="568" w:hanging="284"/>
    </w:pPr>
  </w:style>
  <w:style w:type="paragraph" w:customStyle="1" w:styleId="QuickList3">
    <w:name w:val="Quick List 3"/>
    <w:basedOn w:val="QuickList"/>
    <w:link w:val="QuickList3Zchn"/>
    <w:qFormat/>
    <w:rsid w:val="001161C3"/>
    <w:pPr>
      <w:tabs>
        <w:tab w:val="num" w:pos="720"/>
      </w:tabs>
      <w:ind w:left="720" w:hanging="720"/>
    </w:pPr>
  </w:style>
  <w:style w:type="character" w:customStyle="1" w:styleId="QuickList2Zchn">
    <w:name w:val="Quick List 2 Zchn"/>
    <w:basedOn w:val="QuickListZchn"/>
    <w:link w:val="QuickList2"/>
    <w:rsid w:val="00DB1466"/>
    <w:rPr>
      <w:rFonts w:ascii="Trebuchet MS" w:hAnsi="Trebuchet MS"/>
      <w:color w:val="4D4D4E" w:themeColor="text2"/>
      <w:sz w:val="18"/>
      <w:szCs w:val="18"/>
      <w:lang w:val="en-US"/>
    </w:rPr>
  </w:style>
  <w:style w:type="paragraph" w:customStyle="1" w:styleId="CE-TableStandardWhite">
    <w:name w:val="CE-Table Standard White"/>
    <w:basedOn w:val="CE-StandardText"/>
    <w:link w:val="CE-TableStandardWhiteZchn"/>
    <w:qFormat/>
    <w:rsid w:val="0064344A"/>
    <w:pPr>
      <w:spacing w:line="240" w:lineRule="auto"/>
      <w:jc w:val="left"/>
    </w:pPr>
    <w:rPr>
      <w:b/>
      <w:bCs/>
      <w:color w:val="FFFFFF" w:themeColor="background1"/>
    </w:rPr>
  </w:style>
  <w:style w:type="character" w:customStyle="1" w:styleId="QuickList3Zchn">
    <w:name w:val="Quick List 3 Zchn"/>
    <w:basedOn w:val="QuickListZchn"/>
    <w:link w:val="QuickList3"/>
    <w:rsid w:val="001161C3"/>
    <w:rPr>
      <w:rFonts w:ascii="Trebuchet MS" w:hAnsi="Trebuchet MS"/>
      <w:color w:val="4D4D4E" w:themeColor="text2"/>
      <w:sz w:val="18"/>
      <w:szCs w:val="18"/>
      <w:lang w:val="en-US"/>
    </w:rPr>
  </w:style>
  <w:style w:type="paragraph" w:customStyle="1" w:styleId="CE-TableStandard">
    <w:name w:val="CE-Table Standard"/>
    <w:basedOn w:val="CE-TableStandardWhite"/>
    <w:link w:val="CE-TableStandardZchn"/>
    <w:qFormat/>
    <w:rsid w:val="00ED042D"/>
    <w:pPr>
      <w:spacing w:line="360" w:lineRule="auto"/>
    </w:pPr>
    <w:rPr>
      <w:b w:val="0"/>
      <w:color w:val="4D4D4E" w:themeColor="text2"/>
    </w:rPr>
  </w:style>
  <w:style w:type="character" w:customStyle="1" w:styleId="CE-TableStandardWhiteZchn">
    <w:name w:val="CE-Table Standard White Zchn"/>
    <w:basedOn w:val="CE-StandardTextZchn"/>
    <w:link w:val="CE-TableStandardWhite"/>
    <w:rsid w:val="0064344A"/>
    <w:rPr>
      <w:rFonts w:ascii="Trebuchet MS" w:hAnsi="Trebuchet MS"/>
      <w:b/>
      <w:bCs/>
      <w:color w:val="FFFFFF" w:themeColor="background1"/>
      <w:sz w:val="18"/>
      <w:szCs w:val="18"/>
      <w:lang w:val="en-US"/>
    </w:rPr>
  </w:style>
  <w:style w:type="paragraph" w:styleId="Zitat">
    <w:name w:val="Quote"/>
    <w:aliases w:val="CE-Quotation"/>
    <w:basedOn w:val="Standard"/>
    <w:next w:val="CE-StandardText"/>
    <w:link w:val="ZitatZchn"/>
    <w:uiPriority w:val="29"/>
    <w:qFormat/>
    <w:rsid w:val="0087669D"/>
    <w:pPr>
      <w:spacing w:before="0" w:after="200"/>
      <w:ind w:left="0" w:right="0"/>
      <w:jc w:val="left"/>
    </w:pPr>
    <w:rPr>
      <w:rFonts w:ascii="Trebuchet MS" w:eastAsiaTheme="minorEastAsia" w:hAnsi="Trebuchet MS" w:cstheme="minorBidi"/>
      <w:b/>
      <w:iCs/>
      <w:color w:val="90ABB1" w:themeColor="accent2"/>
      <w:sz w:val="18"/>
      <w:szCs w:val="22"/>
      <w:lang w:eastAsia="de-AT"/>
    </w:rPr>
  </w:style>
  <w:style w:type="character" w:customStyle="1" w:styleId="CE-TableStandardZchn">
    <w:name w:val="CE-Table Standard Zchn"/>
    <w:basedOn w:val="CE-TableStandardWhiteZchn"/>
    <w:link w:val="CE-TableStandard"/>
    <w:rsid w:val="00ED042D"/>
    <w:rPr>
      <w:rFonts w:ascii="Trebuchet MS" w:hAnsi="Trebuchet MS"/>
      <w:b w:val="0"/>
      <w:bCs/>
      <w:color w:val="4D4D4E" w:themeColor="text2"/>
      <w:sz w:val="18"/>
      <w:szCs w:val="18"/>
      <w:lang w:val="en-US"/>
    </w:rPr>
  </w:style>
  <w:style w:type="character" w:customStyle="1" w:styleId="ZitatZchn">
    <w:name w:val="Zitat Zchn"/>
    <w:aliases w:val="CE-Quotation Zchn"/>
    <w:basedOn w:val="Absatz-Standardschriftart"/>
    <w:link w:val="Zitat"/>
    <w:uiPriority w:val="29"/>
    <w:rsid w:val="0087669D"/>
    <w:rPr>
      <w:rFonts w:ascii="Trebuchet MS" w:eastAsiaTheme="minorEastAsia" w:hAnsi="Trebuchet MS" w:cstheme="minorBidi"/>
      <w:b/>
      <w:iCs/>
      <w:color w:val="90ABB1" w:themeColor="accent2"/>
      <w:sz w:val="18"/>
      <w:szCs w:val="22"/>
      <w:lang w:eastAsia="de-AT"/>
    </w:rPr>
  </w:style>
  <w:style w:type="paragraph" w:customStyle="1" w:styleId="CE-TableStandardBold">
    <w:name w:val="CE-Table Standard Bold"/>
    <w:basedOn w:val="CE-TableStandard"/>
    <w:link w:val="CE-TableStandardBoldZchn"/>
    <w:rsid w:val="00ED042D"/>
    <w:rPr>
      <w:b/>
      <w:bCs w:val="0"/>
    </w:rPr>
  </w:style>
  <w:style w:type="character" w:customStyle="1" w:styleId="CE-TableStandardBoldZchn">
    <w:name w:val="CE-Table Standard Bold Zchn"/>
    <w:basedOn w:val="CE-TableStandardZchn"/>
    <w:link w:val="CE-TableStandardBold"/>
    <w:rsid w:val="00ED042D"/>
    <w:rPr>
      <w:rFonts w:ascii="Trebuchet MS" w:hAnsi="Trebuchet MS"/>
      <w:b/>
      <w:bCs w:val="0"/>
      <w:color w:val="4D4D4E" w:themeColor="text2"/>
      <w:sz w:val="18"/>
      <w:szCs w:val="18"/>
      <w:lang w:val="en-US"/>
    </w:rPr>
  </w:style>
  <w:style w:type="numbering" w:customStyle="1" w:styleId="CE-List">
    <w:name w:val="CE-List"/>
    <w:uiPriority w:val="99"/>
    <w:rsid w:val="00E3317E"/>
  </w:style>
  <w:style w:type="numbering" w:customStyle="1" w:styleId="Formatvorlage1">
    <w:name w:val="Formatvorlage1"/>
    <w:uiPriority w:val="99"/>
    <w:rsid w:val="001161C3"/>
  </w:style>
  <w:style w:type="table" w:customStyle="1" w:styleId="CE-TableExample">
    <w:name w:val="CE-Table Example"/>
    <w:basedOn w:val="NormaleTabelle"/>
    <w:uiPriority w:val="99"/>
    <w:rsid w:val="005158CB"/>
    <w:rPr>
      <w:rFonts w:ascii="Trebuchet MS" w:hAnsi="Trebuchet MS"/>
      <w:sz w:val="18"/>
    </w:rPr>
    <w:tblPr>
      <w:tblBorders>
        <w:top w:val="single" w:sz="24" w:space="0" w:color="7E93A5" w:themeColor="background2"/>
        <w:bottom w:val="single" w:sz="24" w:space="0" w:color="7E93A5" w:themeColor="background2"/>
      </w:tblBorders>
      <w:tblCellMar>
        <w:top w:w="108" w:type="dxa"/>
        <w:bottom w:w="108" w:type="dxa"/>
      </w:tblCellMar>
    </w:tblPr>
    <w:tcPr>
      <w:vAlign w:val="center"/>
    </w:tcPr>
    <w:tblStylePr w:type="firstCol">
      <w:rPr>
        <w:rFonts w:ascii="Trebuchet MS" w:hAnsi="Trebuchet MS"/>
        <w:b w:val="0"/>
        <w:i w:val="0"/>
        <w:caps/>
        <w:smallCaps w:val="0"/>
        <w:strike w:val="0"/>
        <w:dstrike w:val="0"/>
        <w:vanish w:val="0"/>
        <w:color w:val="7E93A5" w:themeColor="background2"/>
        <w:sz w:val="60"/>
        <w:vertAlign w:val="baseline"/>
      </w:rPr>
    </w:tblStylePr>
  </w:style>
  <w:style w:type="table" w:styleId="HelleListe">
    <w:name w:val="Light List"/>
    <w:basedOn w:val="NormaleTabelle"/>
    <w:uiPriority w:val="61"/>
    <w:rsid w:val="00DC0E0B"/>
    <w:rPr>
      <w:rFonts w:asciiTheme="minorHAnsi" w:eastAsiaTheme="minorEastAsia" w:hAnsiTheme="minorHAnsi" w:cstheme="minorBidi"/>
      <w:sz w:val="22"/>
      <w:szCs w:val="22"/>
      <w:lang w:eastAsia="de-AT"/>
    </w:rPr>
    <w:tblPr>
      <w:tblStyleRowBandSize w:val="1"/>
      <w:tblStyleColBandSize w:val="1"/>
      <w:tblBorders>
        <w:top w:val="single" w:sz="8" w:space="0" w:color="0C0C0C" w:themeColor="text1"/>
        <w:left w:val="single" w:sz="8" w:space="0" w:color="0C0C0C" w:themeColor="text1"/>
        <w:bottom w:val="single" w:sz="8" w:space="0" w:color="0C0C0C" w:themeColor="text1"/>
        <w:right w:val="single" w:sz="8" w:space="0" w:color="0C0C0C" w:themeColor="text1"/>
      </w:tblBorders>
    </w:tblPr>
    <w:tblStylePr w:type="firstRow">
      <w:pPr>
        <w:spacing w:before="0" w:after="0" w:line="240" w:lineRule="auto"/>
      </w:pPr>
      <w:rPr>
        <w:b/>
        <w:bCs/>
        <w:color w:val="FFFFFF" w:themeColor="background1"/>
      </w:rPr>
      <w:tblPr/>
      <w:tcPr>
        <w:shd w:val="clear" w:color="auto" w:fill="0C0C0C" w:themeFill="text1"/>
      </w:tcPr>
    </w:tblStylePr>
    <w:tblStylePr w:type="lastRow">
      <w:pPr>
        <w:spacing w:before="0" w:after="0" w:line="240" w:lineRule="auto"/>
      </w:pPr>
      <w:rPr>
        <w:b/>
        <w:bCs/>
      </w:rPr>
      <w:tblPr/>
      <w:tcPr>
        <w:tcBorders>
          <w:top w:val="double" w:sz="6" w:space="0" w:color="0C0C0C" w:themeColor="text1"/>
          <w:left w:val="single" w:sz="8" w:space="0" w:color="0C0C0C" w:themeColor="text1"/>
          <w:bottom w:val="single" w:sz="8" w:space="0" w:color="0C0C0C" w:themeColor="text1"/>
          <w:right w:val="single" w:sz="8" w:space="0" w:color="0C0C0C" w:themeColor="text1"/>
        </w:tcBorders>
      </w:tcPr>
    </w:tblStylePr>
    <w:tblStylePr w:type="firstCol">
      <w:rPr>
        <w:b/>
        <w:bCs/>
      </w:rPr>
    </w:tblStylePr>
    <w:tblStylePr w:type="lastCol">
      <w:rPr>
        <w:b/>
        <w:bCs/>
      </w:rPr>
    </w:tblStylePr>
    <w:tblStylePr w:type="band1Vert">
      <w:tblPr/>
      <w:tcPr>
        <w:tcBorders>
          <w:top w:val="single" w:sz="8" w:space="0" w:color="0C0C0C" w:themeColor="text1"/>
          <w:left w:val="single" w:sz="8" w:space="0" w:color="0C0C0C" w:themeColor="text1"/>
          <w:bottom w:val="single" w:sz="8" w:space="0" w:color="0C0C0C" w:themeColor="text1"/>
          <w:right w:val="single" w:sz="8" w:space="0" w:color="0C0C0C" w:themeColor="text1"/>
        </w:tcBorders>
      </w:tcPr>
    </w:tblStylePr>
    <w:tblStylePr w:type="band1Horz">
      <w:tblPr/>
      <w:tcPr>
        <w:tcBorders>
          <w:top w:val="single" w:sz="8" w:space="0" w:color="0C0C0C" w:themeColor="text1"/>
          <w:left w:val="single" w:sz="8" w:space="0" w:color="0C0C0C" w:themeColor="text1"/>
          <w:bottom w:val="single" w:sz="8" w:space="0" w:color="0C0C0C" w:themeColor="text1"/>
          <w:right w:val="single" w:sz="8" w:space="0" w:color="0C0C0C" w:themeColor="text1"/>
        </w:tcBorders>
      </w:tcPr>
    </w:tblStylePr>
  </w:style>
  <w:style w:type="paragraph" w:customStyle="1" w:styleId="CE-TableStandardBold0">
    <w:name w:val="CE-Table StandardBold"/>
    <w:basedOn w:val="CE-TableStandard"/>
    <w:link w:val="CE-TableStandardBoldZchn0"/>
    <w:qFormat/>
    <w:rsid w:val="00450358"/>
    <w:rPr>
      <w:b/>
      <w:bCs w:val="0"/>
    </w:rPr>
  </w:style>
  <w:style w:type="character" w:customStyle="1" w:styleId="CE-TableStandardBoldZchn0">
    <w:name w:val="CE-Table StandardBold Zchn"/>
    <w:basedOn w:val="CE-TableStandardZchn"/>
    <w:link w:val="CE-TableStandardBold0"/>
    <w:rsid w:val="00450358"/>
    <w:rPr>
      <w:rFonts w:ascii="Trebuchet MS" w:hAnsi="Trebuchet MS"/>
      <w:b/>
      <w:bCs w:val="0"/>
      <w:color w:val="4D4D4E" w:themeColor="text2"/>
      <w:sz w:val="18"/>
      <w:szCs w:val="18"/>
      <w:lang w:val="en-US"/>
    </w:rPr>
  </w:style>
  <w:style w:type="table" w:customStyle="1" w:styleId="GridTable5Dark-Accent11">
    <w:name w:val="Grid Table 5 Dark - Accent 11"/>
    <w:basedOn w:val="NormaleTabelle"/>
    <w:uiPriority w:val="50"/>
    <w:rsid w:val="008E6EE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7E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8B8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8B8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8B8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8B8A" w:themeFill="accent1"/>
      </w:tcPr>
    </w:tblStylePr>
    <w:tblStylePr w:type="band1Vert">
      <w:tblPr/>
      <w:tcPr>
        <w:shd w:val="clear" w:color="auto" w:fill="CAD0D0" w:themeFill="accent1" w:themeFillTint="66"/>
      </w:tcPr>
    </w:tblStylePr>
    <w:tblStylePr w:type="band1Horz">
      <w:tblPr/>
      <w:tcPr>
        <w:shd w:val="clear" w:color="auto" w:fill="CAD0D0" w:themeFill="accent1" w:themeFillTint="66"/>
      </w:tcPr>
    </w:tblStylePr>
  </w:style>
  <w:style w:type="numbering" w:customStyle="1" w:styleId="Formatvorlage2">
    <w:name w:val="Formatvorlage2"/>
    <w:uiPriority w:val="99"/>
    <w:rsid w:val="004B06F7"/>
  </w:style>
  <w:style w:type="paragraph" w:styleId="Untertitel">
    <w:name w:val="Subtitle"/>
    <w:basedOn w:val="Standard"/>
    <w:next w:val="Standard"/>
    <w:pPr>
      <w:keepNext/>
      <w:keepLines/>
      <w:pBdr>
        <w:top w:val="nil"/>
        <w:left w:val="nil"/>
        <w:bottom w:val="nil"/>
        <w:right w:val="nil"/>
        <w:between w:val="nil"/>
      </w:pBdr>
      <w:spacing w:before="360" w:after="80"/>
      <w:ind w:hanging="1418"/>
    </w:pPr>
    <w:rPr>
      <w:rFonts w:ascii="Georgia" w:eastAsia="Georgia" w:hAnsi="Georgia" w:cs="Georgia"/>
      <w:i/>
      <w:color w:val="666666"/>
      <w:sz w:val="48"/>
      <w:szCs w:val="48"/>
    </w:rPr>
  </w:style>
  <w:style w:type="table" w:customStyle="1" w:styleId="a">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0">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2">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3">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4">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5">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6">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7">
    <w:basedOn w:val="TableNormal0"/>
    <w:rPr>
      <w:rFonts w:ascii="Trebuchet MS" w:eastAsia="Trebuchet MS" w:hAnsi="Trebuchet MS" w:cs="Trebuchet MS"/>
      <w:color w:val="FFFFFF"/>
      <w:sz w:val="22"/>
      <w:szCs w:val="22"/>
    </w:rPr>
    <w:tblPr>
      <w:tblStyleRowBandSize w:val="1"/>
      <w:tblStyleColBandSize w:val="1"/>
      <w:tblCellMar>
        <w:top w:w="108" w:type="dxa"/>
        <w:left w:w="115" w:type="dxa"/>
        <w:bottom w:w="108"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8">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9">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a">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b">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c">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d">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 w:type="table" w:customStyle="1" w:styleId="ae">
    <w:basedOn w:val="TableNormal0"/>
    <w:rPr>
      <w:rFonts w:ascii="Trebuchet MS" w:eastAsia="Trebuchet MS" w:hAnsi="Trebuchet MS" w:cs="Trebuchet MS"/>
      <w:color w:val="FFFFFF"/>
      <w:sz w:val="22"/>
      <w:szCs w:val="22"/>
    </w:rPr>
    <w:tblPr>
      <w:tblStyleRowBandSize w:val="1"/>
      <w:tblStyleColBandSize w:val="1"/>
      <w:tblCellMar>
        <w:left w:w="115" w:type="dxa"/>
        <w:right w:w="115" w:type="dxa"/>
      </w:tblCellMar>
    </w:tblPr>
    <w:tcPr>
      <w:shd w:val="clear" w:color="auto" w:fill="E5E7E7"/>
      <w:vAlign w:val="center"/>
    </w:tcPr>
    <w:tblStylePr w:type="firstRow">
      <w:rPr>
        <w:rFonts w:ascii="Trebuchet MS" w:eastAsia="Trebuchet MS" w:hAnsi="Trebuchet MS" w:cs="Trebuchet MS"/>
        <w:b/>
        <w:color w:val="FFFFFF"/>
        <w:sz w:val="26"/>
        <w:szCs w:val="26"/>
      </w:rPr>
      <w:tblPr/>
      <w:tcPr>
        <w:tcBorders>
          <w:top w:val="single" w:sz="4" w:space="0" w:color="FFFFFF"/>
          <w:left w:val="single" w:sz="4" w:space="0" w:color="FFFFFF"/>
          <w:right w:val="single" w:sz="4" w:space="0" w:color="FFFFFF"/>
          <w:insideH w:val="nil"/>
          <w:insideV w:val="nil"/>
        </w:tcBorders>
        <w:shd w:val="clear" w:color="auto" w:fill="7D8B8A"/>
        <w:vAlign w:val="center"/>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D8B8A"/>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D8B8A"/>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D8B8A"/>
      </w:tcPr>
    </w:tblStylePr>
    <w:tblStylePr w:type="band1Vert">
      <w:tblPr/>
      <w:tcPr>
        <w:shd w:val="clear" w:color="auto" w:fill="CBD0D0"/>
      </w:tcPr>
    </w:tblStylePr>
    <w:tblStylePr w:type="band1Horz">
      <w:tblPr/>
      <w:tcPr>
        <w:shd w:val="clear" w:color="auto" w:fill="CBD0D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6.png"/><Relationship Id="rId13" Type="http://schemas.openxmlformats.org/officeDocument/2006/relationships/image" Target="media/image2.png"/><Relationship Id="rId18" Type="http://schemas.openxmlformats.org/officeDocument/2006/relationships/package" Target="embeddings/Microsoft_Word_Document1.docx"/><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package" Target="embeddings/Microsoft_Word_Document.docx"/><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interreg-central.eu/Content.Node/p2--HOME---Non-EU-Nationals-and-Integration-through-Access4.html"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_rels/theme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CE-Interreg">
  <a:themeElements>
    <a:clrScheme name="Central Europe">
      <a:dk1>
        <a:srgbClr val="0C0C0C"/>
      </a:dk1>
      <a:lt1>
        <a:sysClr val="window" lastClr="FFFFFF"/>
      </a:lt1>
      <a:dk2>
        <a:srgbClr val="4D4D4E"/>
      </a:dk2>
      <a:lt2>
        <a:srgbClr val="7E93A5"/>
      </a:lt2>
      <a:accent1>
        <a:srgbClr val="7D8B8A"/>
      </a:accent1>
      <a:accent2>
        <a:srgbClr val="90ABB1"/>
      </a:accent2>
      <a:accent3>
        <a:srgbClr val="C8D3D8"/>
      </a:accent3>
      <a:accent4>
        <a:srgbClr val="7B7B7D"/>
      </a:accent4>
      <a:accent5>
        <a:srgbClr val="A6A7A9"/>
      </a:accent5>
      <a:accent6>
        <a:srgbClr val="4D4933"/>
      </a:accent6>
      <a:hlink>
        <a:srgbClr val="7B7B7D"/>
      </a:hlink>
      <a:folHlink>
        <a:srgbClr val="BFBFBF"/>
      </a:folHlink>
    </a:clrScheme>
    <a:fontScheme name="CE-Interreg">
      <a:majorFont>
        <a:latin typeface="Trebuchet MS"/>
        <a:ea typeface=""/>
        <a:cs typeface=""/>
      </a:majorFont>
      <a:minorFont>
        <a:latin typeface="Trebuchet MS"/>
        <a:ea typeface=""/>
        <a:cs typeface=""/>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6lyoTfXf5mlknCpBV5T6ilGjaQ==">AMUW2mWBNmz7db2yg8n8SRTqQ3zC4R34+ofOho4GhuANoFSTokYhX371tYLCsN0KWSc/6/1/6Ih8MMlLulB0RLlo3D6eBmVZkcTtVGtlpBGqwX/MHYcCRguiyASNgOgUvK1TomLFUvbemjPyTo7ckpAHufMo1MhO48/fPIjkvBGB3xPU84Mb2aY=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1493</Words>
  <Characters>8513</Characters>
  <Application>Microsoft Office Word</Application>
  <DocSecurity>0</DocSecurity>
  <Lines>70</Lines>
  <Paragraphs>19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Schönerklee-Grasser Monika</dc:creator>
  <cp:lastModifiedBy>Anja Hagedorn</cp:lastModifiedBy>
  <cp:revision>6</cp:revision>
  <dcterms:created xsi:type="dcterms:W3CDTF">2020-06-12T13:01:00Z</dcterms:created>
  <dcterms:modified xsi:type="dcterms:W3CDTF">2021-11-27T14:58:00Z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