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8CD0F" w14:textId="77777777" w:rsidR="00ED6642" w:rsidRDefault="00ED6642">
      <w:pPr>
        <w:pBdr>
          <w:top w:val="nil"/>
          <w:left w:val="nil"/>
          <w:bottom w:val="nil"/>
          <w:right w:val="nil"/>
          <w:between w:val="nil"/>
        </w:pBdr>
        <w:spacing w:before="0" w:line="300" w:lineRule="auto"/>
        <w:ind w:left="0" w:right="0"/>
        <w:jc w:val="left"/>
        <w:rPr>
          <w:color w:val="000000"/>
          <w:sz w:val="2"/>
          <w:szCs w:val="2"/>
        </w:rPr>
      </w:pPr>
    </w:p>
    <w:p w14:paraId="554F7DE8" w14:textId="77777777" w:rsidR="00ED6642" w:rsidRDefault="00043752">
      <w:pPr>
        <w:pBdr>
          <w:top w:val="nil"/>
          <w:left w:val="nil"/>
          <w:bottom w:val="nil"/>
          <w:right w:val="nil"/>
          <w:between w:val="nil"/>
        </w:pBdr>
        <w:spacing w:before="0" w:line="240" w:lineRule="auto"/>
        <w:ind w:left="0" w:right="0"/>
        <w:jc w:val="left"/>
        <w:rPr>
          <w:rFonts w:ascii="Trebuchet MS" w:eastAsia="Trebuchet MS" w:hAnsi="Trebuchet MS" w:cs="Trebuchet MS"/>
          <w:smallCaps/>
          <w:color w:val="7E93A5"/>
          <w:sz w:val="60"/>
          <w:szCs w:val="60"/>
        </w:rPr>
      </w:pPr>
      <w:r>
        <w:rPr>
          <w:rFonts w:ascii="Trebuchet MS" w:eastAsia="Trebuchet MS" w:hAnsi="Trebuchet MS" w:cs="Trebuchet MS"/>
          <w:smallCaps/>
          <w:color w:val="7E93A5"/>
          <w:sz w:val="60"/>
          <w:szCs w:val="60"/>
        </w:rPr>
        <w:t>Output fact sheet</w:t>
      </w:r>
    </w:p>
    <w:p w14:paraId="659E15BB" w14:textId="77777777" w:rsidR="00ED6642" w:rsidRDefault="00043752">
      <w:pPr>
        <w:keepNext/>
        <w:pBdr>
          <w:top w:val="nil"/>
          <w:left w:val="nil"/>
          <w:bottom w:val="nil"/>
          <w:right w:val="nil"/>
          <w:between w:val="nil"/>
        </w:pBdr>
        <w:spacing w:after="120" w:line="240" w:lineRule="auto"/>
        <w:ind w:left="1637" w:right="340" w:hanging="1637"/>
        <w:rPr>
          <w:rFonts w:ascii="Trebuchet MS" w:eastAsia="Trebuchet MS" w:hAnsi="Trebuchet MS" w:cs="Trebuchet MS"/>
          <w:b/>
          <w:color w:val="7E93A5"/>
          <w:sz w:val="36"/>
          <w:szCs w:val="36"/>
        </w:rPr>
      </w:pPr>
      <w:r>
        <w:rPr>
          <w:rFonts w:ascii="Trebuchet MS" w:eastAsia="Trebuchet MS" w:hAnsi="Trebuchet MS" w:cs="Trebuchet MS"/>
          <w:b/>
          <w:color w:val="7E93A5"/>
          <w:sz w:val="36"/>
          <w:szCs w:val="36"/>
        </w:rPr>
        <w:t>Pilot actions (including investment, if applicable)</w:t>
      </w:r>
      <w:r>
        <w:rPr>
          <w:noProof/>
          <w:lang w:val="de-DE"/>
        </w:rPr>
        <mc:AlternateContent>
          <mc:Choice Requires="wpg">
            <w:drawing>
              <wp:anchor distT="0" distB="0" distL="114300" distR="114300" simplePos="0" relativeHeight="251658240" behindDoc="0" locked="0" layoutInCell="1" hidden="0" allowOverlap="1" wp14:anchorId="55E5F07A" wp14:editId="71476E54">
                <wp:simplePos x="0" y="0"/>
                <wp:positionH relativeFrom="column">
                  <wp:posOffset>12701</wp:posOffset>
                </wp:positionH>
                <wp:positionV relativeFrom="paragraph">
                  <wp:posOffset>0</wp:posOffset>
                </wp:positionV>
                <wp:extent cx="5945505" cy="38100"/>
                <wp:effectExtent l="0" t="0" r="0" b="0"/>
                <wp:wrapNone/>
                <wp:docPr id="15" name=""/>
                <wp:cNvGraphicFramePr/>
                <a:graphic xmlns:a="http://schemas.openxmlformats.org/drawingml/2006/main">
                  <a:graphicData uri="http://schemas.microsoft.com/office/word/2010/wordprocessingShape">
                    <wps:wsp>
                      <wps:cNvCnPr/>
                      <wps:spPr>
                        <a:xfrm>
                          <a:off x="2382773" y="3780000"/>
                          <a:ext cx="5926455" cy="0"/>
                        </a:xfrm>
                        <a:prstGeom prst="straightConnector1">
                          <a:avLst/>
                        </a:prstGeom>
                        <a:noFill/>
                        <a:ln w="19050" cap="flat" cmpd="sng">
                          <a:solidFill>
                            <a:schemeClr val="lt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945505" cy="38100"/>
                <wp:effectExtent b="0" l="0" r="0" t="0"/>
                <wp:wrapNone/>
                <wp:docPr id="1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945505" cy="38100"/>
                        </a:xfrm>
                        <a:prstGeom prst="rect"/>
                        <a:ln/>
                      </pic:spPr>
                    </pic:pic>
                  </a:graphicData>
                </a:graphic>
              </wp:anchor>
            </w:drawing>
          </mc:Fallback>
        </mc:AlternateContent>
      </w:r>
      <w:r>
        <w:rPr>
          <w:noProof/>
          <w:lang w:val="de-DE"/>
        </w:rPr>
        <mc:AlternateContent>
          <mc:Choice Requires="wpg">
            <w:drawing>
              <wp:anchor distT="0" distB="0" distL="114300" distR="114300" simplePos="0" relativeHeight="251659264" behindDoc="0" locked="0" layoutInCell="1" hidden="0" allowOverlap="1" wp14:anchorId="5C608FF0" wp14:editId="7F7EDB1A">
                <wp:simplePos x="0" y="0"/>
                <wp:positionH relativeFrom="column">
                  <wp:posOffset>12701</wp:posOffset>
                </wp:positionH>
                <wp:positionV relativeFrom="paragraph">
                  <wp:posOffset>381000</wp:posOffset>
                </wp:positionV>
                <wp:extent cx="5945505" cy="38100"/>
                <wp:effectExtent l="0" t="0" r="0" b="0"/>
                <wp:wrapNone/>
                <wp:docPr id="14" name=""/>
                <wp:cNvGraphicFramePr/>
                <a:graphic xmlns:a="http://schemas.openxmlformats.org/drawingml/2006/main">
                  <a:graphicData uri="http://schemas.microsoft.com/office/word/2010/wordprocessingShape">
                    <wps:wsp>
                      <wps:cNvCnPr/>
                      <wps:spPr>
                        <a:xfrm>
                          <a:off x="2382773" y="3780000"/>
                          <a:ext cx="5926455" cy="0"/>
                        </a:xfrm>
                        <a:prstGeom prst="straightConnector1">
                          <a:avLst/>
                        </a:prstGeom>
                        <a:noFill/>
                        <a:ln w="19050" cap="flat" cmpd="sng">
                          <a:solidFill>
                            <a:schemeClr val="lt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381000</wp:posOffset>
                </wp:positionV>
                <wp:extent cx="5945505" cy="38100"/>
                <wp:effectExtent b="0" l="0" r="0" t="0"/>
                <wp:wrapNone/>
                <wp:docPr id="1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45505" cy="38100"/>
                        </a:xfrm>
                        <a:prstGeom prst="rect"/>
                        <a:ln/>
                      </pic:spPr>
                    </pic:pic>
                  </a:graphicData>
                </a:graphic>
              </wp:anchor>
            </w:drawing>
          </mc:Fallback>
        </mc:AlternateContent>
      </w:r>
      <w:r>
        <w:rPr>
          <w:noProof/>
          <w:lang w:val="de-DE"/>
        </w:rPr>
        <mc:AlternateContent>
          <mc:Choice Requires="wps">
            <w:drawing>
              <wp:anchor distT="0" distB="0" distL="114300" distR="114300" simplePos="0" relativeHeight="251660288" behindDoc="0" locked="0" layoutInCell="1" hidden="0" allowOverlap="1" wp14:anchorId="40A86A62" wp14:editId="180607D9">
                <wp:simplePos x="0" y="0"/>
                <wp:positionH relativeFrom="column">
                  <wp:posOffset>5232400</wp:posOffset>
                </wp:positionH>
                <wp:positionV relativeFrom="paragraph">
                  <wp:posOffset>0</wp:posOffset>
                </wp:positionV>
                <wp:extent cx="1019175" cy="428625"/>
                <wp:effectExtent l="0" t="0" r="0" b="0"/>
                <wp:wrapNone/>
                <wp:docPr id="16" name=""/>
                <wp:cNvGraphicFramePr/>
                <a:graphic xmlns:a="http://schemas.openxmlformats.org/drawingml/2006/main">
                  <a:graphicData uri="http://schemas.microsoft.com/office/word/2010/wordprocessingShape">
                    <wps:wsp>
                      <wps:cNvSpPr/>
                      <wps:spPr>
                        <a:xfrm>
                          <a:off x="4845938" y="3575213"/>
                          <a:ext cx="1000125" cy="409575"/>
                        </a:xfrm>
                        <a:prstGeom prst="rect">
                          <a:avLst/>
                        </a:prstGeom>
                        <a:noFill/>
                        <a:ln>
                          <a:noFill/>
                        </a:ln>
                      </wps:spPr>
                      <wps:txbx>
                        <w:txbxContent>
                          <w:p w14:paraId="738346C7" w14:textId="77777777" w:rsidR="00ED6642" w:rsidRDefault="00043752">
                            <w:pPr>
                              <w:spacing w:after="120" w:line="240" w:lineRule="auto"/>
                              <w:ind w:left="1636" w:right="340" w:firstLine="2913"/>
                              <w:jc w:val="right"/>
                              <w:textDirection w:val="btLr"/>
                            </w:pPr>
                            <w:r>
                              <w:rPr>
                                <w:rFonts w:ascii="Trebuchet MS" w:eastAsia="Trebuchet MS" w:hAnsi="Trebuchet MS" w:cs="Trebuchet MS"/>
                                <w:b/>
                                <w:color w:val="7E93A5"/>
                                <w:sz w:val="22"/>
                              </w:rPr>
                              <w:t>Version 3</w:t>
                            </w: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412pt;margin-top:0;width:80.2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" filled="f" stroked="f">
                <v:textbox inset="2.53958mm,1.2694mm,2.53958mm,1.2694mm">
                  <w:txbxContent>
                    <w:p w:rsidR="00ED6642" w:rsidRDefault="00043752">
                      <w:pPr>
                        <w:spacing w:after="120" w:line="240" w:lineRule="auto"/>
                        <w:ind w:left="1636" w:right="340" w:firstLine="2913"/>
                        <w:jc w:val="right"/>
                        <w:textDirection w:val="btLr"/>
                      </w:pPr>
                      <w:r>
                        <w:rPr>
                          <w:rFonts w:ascii="Trebuchet MS" w:eastAsia="Trebuchet MS" w:hAnsi="Trebuchet MS" w:cs="Trebuchet MS"/>
                          <w:b/>
                          <w:color w:val="7E93A5"/>
                          <w:sz w:val="22"/>
                        </w:rPr>
                        <w:t>Version 3</w:t>
                      </w:r>
                    </w:p>
                  </w:txbxContent>
                </v:textbox>
              </v:rect>
            </w:pict>
          </mc:Fallback>
        </mc:AlternateContent>
      </w:r>
    </w:p>
    <w:p w14:paraId="7CB488B6" w14:textId="77777777" w:rsidR="00ED6642" w:rsidRDefault="00ED6642">
      <w:pPr>
        <w:spacing w:before="0" w:line="240" w:lineRule="auto"/>
        <w:ind w:left="0" w:right="0"/>
        <w:jc w:val="left"/>
      </w:pPr>
    </w:p>
    <w:tbl>
      <w:tblPr>
        <w:tblStyle w:val="a8"/>
        <w:tblW w:w="94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80" w:firstRow="0" w:lastRow="0" w:firstColumn="1" w:lastColumn="0" w:noHBand="0" w:noVBand="1"/>
      </w:tblPr>
      <w:tblGrid>
        <w:gridCol w:w="3969"/>
        <w:gridCol w:w="5529"/>
      </w:tblGrid>
      <w:tr w:rsidR="00ED6642" w14:paraId="1319A4F7" w14:textId="77777777" w:rsidTr="00ED6642">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tcPr>
          <w:p w14:paraId="34EDAFE5" w14:textId="77777777" w:rsidR="00ED6642" w:rsidRDefault="00043752">
            <w:pPr>
              <w:keepNext/>
              <w:spacing w:after="120"/>
              <w:ind w:left="0" w:right="0"/>
              <w:jc w:val="left"/>
            </w:pPr>
            <w:r>
              <w:rPr>
                <w:b w:val="0"/>
              </w:rPr>
              <w:t>Project index number and acronym</w:t>
            </w:r>
          </w:p>
        </w:tc>
        <w:tc>
          <w:tcPr>
            <w:tcW w:w="5529" w:type="dxa"/>
          </w:tcPr>
          <w:p w14:paraId="1D81AEBF" w14:textId="77777777" w:rsidR="00ED6642" w:rsidRDefault="00043752">
            <w:pPr>
              <w:spacing w:before="0"/>
              <w:ind w:left="0" w:right="0"/>
              <w:jc w:val="left"/>
              <w:cnfStyle w:val="000000100000" w:firstRow="0" w:lastRow="0" w:firstColumn="0" w:lastColumn="0" w:oddVBand="0" w:evenVBand="0" w:oddHBand="1" w:evenHBand="0" w:firstRowFirstColumn="0" w:firstRowLastColumn="0" w:lastRowFirstColumn="0" w:lastRowLastColumn="0"/>
              <w:rPr>
                <w:color w:val="4D4D4E"/>
                <w:sz w:val="18"/>
                <w:szCs w:val="18"/>
              </w:rPr>
            </w:pPr>
            <w:r>
              <w:rPr>
                <w:color w:val="4D4D4E"/>
                <w:sz w:val="24"/>
                <w:szCs w:val="24"/>
              </w:rPr>
              <w:t>CE1277 Arrival Regions</w:t>
            </w:r>
          </w:p>
        </w:tc>
      </w:tr>
      <w:tr w:rsidR="00ED6642" w14:paraId="278A0BF5" w14:textId="77777777">
        <w:tc>
          <w:tcPr>
            <w:cnfStyle w:val="001000000000" w:firstRow="0" w:lastRow="0" w:firstColumn="1" w:lastColumn="0" w:oddVBand="0" w:evenVBand="0" w:oddHBand="0" w:evenHBand="0" w:firstRowFirstColumn="0" w:firstRowLastColumn="0" w:lastRowFirstColumn="0" w:lastRowLastColumn="0"/>
            <w:tcW w:w="3969" w:type="dxa"/>
          </w:tcPr>
          <w:p w14:paraId="59DA4775" w14:textId="77777777" w:rsidR="00ED6642" w:rsidRDefault="00043752">
            <w:pPr>
              <w:keepNext/>
              <w:spacing w:after="120"/>
              <w:ind w:left="0" w:right="0"/>
              <w:jc w:val="left"/>
            </w:pPr>
            <w:r>
              <w:rPr>
                <w:b w:val="0"/>
              </w:rPr>
              <w:t>Output number and title</w:t>
            </w:r>
          </w:p>
        </w:tc>
        <w:tc>
          <w:tcPr>
            <w:tcW w:w="5529" w:type="dxa"/>
          </w:tcPr>
          <w:p w14:paraId="25F44865" w14:textId="77777777" w:rsidR="00ED6642" w:rsidRDefault="00043752">
            <w:pPr>
              <w:spacing w:before="0"/>
              <w:ind w:left="0" w:right="0"/>
              <w:jc w:val="left"/>
              <w:cnfStyle w:val="000000000000" w:firstRow="0" w:lastRow="0" w:firstColumn="0" w:lastColumn="0" w:oddVBand="0" w:evenVBand="0" w:oddHBand="0" w:evenHBand="0" w:firstRowFirstColumn="0" w:firstRowLastColumn="0" w:lastRowFirstColumn="0" w:lastRowLastColumn="0"/>
              <w:rPr>
                <w:color w:val="4D4D4E"/>
                <w:sz w:val="24"/>
                <w:szCs w:val="24"/>
              </w:rPr>
            </w:pPr>
            <w:r>
              <w:rPr>
                <w:color w:val="4D4D4E"/>
                <w:sz w:val="24"/>
                <w:szCs w:val="24"/>
              </w:rPr>
              <w:t>O.T2.1 - Pilot actions testing social innovation in the integration of non-EU nationals</w:t>
            </w:r>
          </w:p>
        </w:tc>
      </w:tr>
      <w:tr w:rsidR="00ED6642" w14:paraId="4ABB6F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5F9717E" w14:textId="77777777" w:rsidR="00ED6642" w:rsidRDefault="00043752">
            <w:pPr>
              <w:keepNext/>
              <w:pBdr>
                <w:top w:val="nil"/>
                <w:left w:val="nil"/>
                <w:bottom w:val="nil"/>
                <w:right w:val="nil"/>
                <w:between w:val="nil"/>
              </w:pBdr>
              <w:spacing w:after="120"/>
              <w:ind w:left="0" w:right="0"/>
              <w:jc w:val="left"/>
            </w:pPr>
            <w:r>
              <w:rPr>
                <w:b w:val="0"/>
              </w:rPr>
              <w:t>Investment number and title</w:t>
            </w:r>
            <w:r>
              <w:rPr>
                <w:b w:val="0"/>
              </w:rPr>
              <w:br/>
              <w:t>(if applicable)</w:t>
            </w:r>
          </w:p>
        </w:tc>
        <w:tc>
          <w:tcPr>
            <w:tcW w:w="5529" w:type="dxa"/>
          </w:tcPr>
          <w:p w14:paraId="7D83F784" w14:textId="1C9C1DA3" w:rsidR="00ED6642" w:rsidRDefault="00E5243C">
            <w:pPr>
              <w:pBdr>
                <w:top w:val="nil"/>
                <w:left w:val="nil"/>
                <w:bottom w:val="nil"/>
                <w:right w:val="nil"/>
                <w:between w:val="nil"/>
              </w:pBdr>
              <w:spacing w:before="0"/>
              <w:ind w:left="0" w:right="0"/>
              <w:jc w:val="left"/>
              <w:cnfStyle w:val="000000100000" w:firstRow="0" w:lastRow="0" w:firstColumn="0" w:lastColumn="0" w:oddVBand="0" w:evenVBand="0" w:oddHBand="1" w:evenHBand="0" w:firstRowFirstColumn="0" w:firstRowLastColumn="0" w:lastRowFirstColumn="0" w:lastRowLastColumn="0"/>
              <w:rPr>
                <w:color w:val="4D4D4E"/>
                <w:sz w:val="24"/>
                <w:szCs w:val="24"/>
              </w:rPr>
            </w:pPr>
            <w:r>
              <w:rPr>
                <w:color w:val="4D4D4E"/>
                <w:sz w:val="24"/>
                <w:szCs w:val="24"/>
              </w:rPr>
              <w:t>n/a</w:t>
            </w:r>
          </w:p>
        </w:tc>
      </w:tr>
      <w:tr w:rsidR="00ED6642" w14:paraId="5FA3A0F5" w14:textId="77777777">
        <w:tc>
          <w:tcPr>
            <w:cnfStyle w:val="001000000000" w:firstRow="0" w:lastRow="0" w:firstColumn="1" w:lastColumn="0" w:oddVBand="0" w:evenVBand="0" w:oddHBand="0" w:evenHBand="0" w:firstRowFirstColumn="0" w:firstRowLastColumn="0" w:lastRowFirstColumn="0" w:lastRowLastColumn="0"/>
            <w:tcW w:w="3969" w:type="dxa"/>
          </w:tcPr>
          <w:p w14:paraId="13BDC8A6" w14:textId="77777777" w:rsidR="00ED6642" w:rsidRDefault="00043752">
            <w:pPr>
              <w:pBdr>
                <w:top w:val="nil"/>
                <w:left w:val="nil"/>
                <w:bottom w:val="nil"/>
                <w:right w:val="nil"/>
                <w:between w:val="nil"/>
              </w:pBdr>
              <w:spacing w:before="0"/>
              <w:ind w:left="0" w:right="0"/>
              <w:jc w:val="left"/>
              <w:rPr>
                <w:b w:val="0"/>
              </w:rPr>
            </w:pPr>
            <w:r>
              <w:t>Responsible partner (PP name and number)</w:t>
            </w:r>
          </w:p>
        </w:tc>
        <w:tc>
          <w:tcPr>
            <w:tcW w:w="5529" w:type="dxa"/>
          </w:tcPr>
          <w:p w14:paraId="72C7375B" w14:textId="77777777" w:rsidR="00ED6642" w:rsidRDefault="00B56845">
            <w:pPr>
              <w:spacing w:before="0"/>
              <w:ind w:left="0" w:right="0"/>
              <w:jc w:val="left"/>
              <w:cnfStyle w:val="000000000000" w:firstRow="0" w:lastRow="0" w:firstColumn="0" w:lastColumn="0" w:oddVBand="0" w:evenVBand="0" w:oddHBand="0" w:evenHBand="0" w:firstRowFirstColumn="0" w:firstRowLastColumn="0" w:lastRowFirstColumn="0" w:lastRowLastColumn="0"/>
              <w:rPr>
                <w:color w:val="4D4D4E"/>
                <w:sz w:val="18"/>
                <w:szCs w:val="18"/>
              </w:rPr>
            </w:pPr>
            <w:r>
              <w:rPr>
                <w:color w:val="4D4D4E"/>
                <w:sz w:val="24"/>
                <w:szCs w:val="24"/>
              </w:rPr>
              <w:t>Burgenland District</w:t>
            </w:r>
          </w:p>
        </w:tc>
      </w:tr>
      <w:tr w:rsidR="00ED6642" w14:paraId="023E5C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62BD6F" w14:textId="77777777" w:rsidR="00ED6642" w:rsidRDefault="00043752">
            <w:pPr>
              <w:pBdr>
                <w:top w:val="nil"/>
                <w:left w:val="nil"/>
                <w:bottom w:val="nil"/>
                <w:right w:val="nil"/>
                <w:between w:val="nil"/>
              </w:pBdr>
              <w:spacing w:before="0"/>
              <w:ind w:left="0" w:right="0"/>
              <w:jc w:val="left"/>
              <w:rPr>
                <w:b w:val="0"/>
              </w:rPr>
            </w:pPr>
            <w:r>
              <w:t>Project website</w:t>
            </w:r>
          </w:p>
        </w:tc>
        <w:tc>
          <w:tcPr>
            <w:tcW w:w="5529" w:type="dxa"/>
          </w:tcPr>
          <w:p w14:paraId="1E0A0A6B" w14:textId="77777777" w:rsidR="00ED6642" w:rsidRDefault="00043752">
            <w:pPr>
              <w:spacing w:before="0"/>
              <w:ind w:left="0" w:right="0"/>
              <w:jc w:val="left"/>
              <w:cnfStyle w:val="000000100000" w:firstRow="0" w:lastRow="0" w:firstColumn="0" w:lastColumn="0" w:oddVBand="0" w:evenVBand="0" w:oddHBand="1" w:evenHBand="0" w:firstRowFirstColumn="0" w:firstRowLastColumn="0" w:lastRowFirstColumn="0" w:lastRowLastColumn="0"/>
              <w:rPr>
                <w:color w:val="4D4D4E"/>
                <w:sz w:val="18"/>
                <w:szCs w:val="18"/>
              </w:rPr>
            </w:pPr>
            <w:r>
              <w:rPr>
                <w:color w:val="4D4D4E"/>
                <w:sz w:val="24"/>
                <w:szCs w:val="24"/>
              </w:rPr>
              <w:t>interreg-central.eu/arrivalregions</w:t>
            </w:r>
          </w:p>
        </w:tc>
      </w:tr>
      <w:tr w:rsidR="00ED6642" w14:paraId="27844C43" w14:textId="77777777">
        <w:tc>
          <w:tcPr>
            <w:cnfStyle w:val="001000000000" w:firstRow="0" w:lastRow="0" w:firstColumn="1" w:lastColumn="0" w:oddVBand="0" w:evenVBand="0" w:oddHBand="0" w:evenHBand="0" w:firstRowFirstColumn="0" w:firstRowLastColumn="0" w:lastRowFirstColumn="0" w:lastRowLastColumn="0"/>
            <w:tcW w:w="3969" w:type="dxa"/>
          </w:tcPr>
          <w:p w14:paraId="2D6011E3" w14:textId="77777777" w:rsidR="00ED6642" w:rsidRDefault="00043752">
            <w:pPr>
              <w:pBdr>
                <w:top w:val="nil"/>
                <w:left w:val="nil"/>
                <w:bottom w:val="nil"/>
                <w:right w:val="nil"/>
                <w:between w:val="nil"/>
              </w:pBdr>
              <w:spacing w:before="0"/>
              <w:ind w:left="0" w:right="0"/>
              <w:jc w:val="left"/>
              <w:rPr>
                <w:b w:val="0"/>
              </w:rPr>
            </w:pPr>
            <w:r>
              <w:t>Delivery date</w:t>
            </w:r>
          </w:p>
        </w:tc>
        <w:tc>
          <w:tcPr>
            <w:tcW w:w="5529" w:type="dxa"/>
          </w:tcPr>
          <w:p w14:paraId="599AED09" w14:textId="77777777" w:rsidR="00ED6642" w:rsidRDefault="00B56845">
            <w:pPr>
              <w:spacing w:before="0"/>
              <w:ind w:left="0" w:right="0"/>
              <w:jc w:val="left"/>
              <w:cnfStyle w:val="000000000000" w:firstRow="0" w:lastRow="0" w:firstColumn="0" w:lastColumn="0" w:oddVBand="0" w:evenVBand="0" w:oddHBand="0" w:evenHBand="0" w:firstRowFirstColumn="0" w:firstRowLastColumn="0" w:lastRowFirstColumn="0" w:lastRowLastColumn="0"/>
              <w:rPr>
                <w:color w:val="4D4D4E"/>
                <w:sz w:val="18"/>
                <w:szCs w:val="18"/>
              </w:rPr>
            </w:pPr>
            <w:r>
              <w:rPr>
                <w:color w:val="4D4D4E"/>
                <w:sz w:val="24"/>
                <w:szCs w:val="24"/>
              </w:rPr>
              <w:t>26.08.2021</w:t>
            </w:r>
          </w:p>
        </w:tc>
      </w:tr>
    </w:tbl>
    <w:p w14:paraId="196E5F96" w14:textId="77777777" w:rsidR="00ED6642" w:rsidRDefault="00ED6642">
      <w:pPr>
        <w:pBdr>
          <w:top w:val="nil"/>
          <w:left w:val="nil"/>
          <w:bottom w:val="nil"/>
          <w:right w:val="nil"/>
          <w:between w:val="nil"/>
        </w:pBdr>
        <w:tabs>
          <w:tab w:val="left" w:pos="1290"/>
        </w:tabs>
        <w:spacing w:before="0"/>
        <w:ind w:left="0" w:right="0"/>
        <w:rPr>
          <w:rFonts w:ascii="Trebuchet MS" w:eastAsia="Trebuchet MS" w:hAnsi="Trebuchet MS" w:cs="Trebuchet MS"/>
          <w:color w:val="4D4D4E"/>
          <w:sz w:val="4"/>
          <w:szCs w:val="4"/>
        </w:rPr>
      </w:pPr>
    </w:p>
    <w:tbl>
      <w:tblPr>
        <w:tblStyle w:val="a9"/>
        <w:tblW w:w="94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9498"/>
      </w:tblGrid>
      <w:tr w:rsidR="00ED6642" w14:paraId="08E5388E" w14:textId="77777777" w:rsidTr="00ED6642">
        <w:trPr>
          <w:cnfStyle w:val="100000000000" w:firstRow="1" w:lastRow="0" w:firstColumn="0" w:lastColumn="0" w:oddVBand="0" w:evenVBand="0" w:oddHBand="0" w:evenHBand="0" w:firstRowFirstColumn="0" w:firstRowLastColumn="0" w:lastRowFirstColumn="0" w:lastRowLastColumn="0"/>
          <w:trHeight w:val="315"/>
        </w:trPr>
        <w:tc>
          <w:tcPr>
            <w:tcW w:w="9498" w:type="dxa"/>
            <w:tcMar>
              <w:top w:w="170" w:type="dxa"/>
              <w:bottom w:w="113" w:type="dxa"/>
            </w:tcMar>
          </w:tcPr>
          <w:p w14:paraId="3A55CEA4" w14:textId="77777777" w:rsidR="00ED6642" w:rsidRDefault="00043752">
            <w:pPr>
              <w:pBdr>
                <w:top w:val="nil"/>
                <w:left w:val="nil"/>
                <w:bottom w:val="nil"/>
                <w:right w:val="nil"/>
                <w:between w:val="nil"/>
              </w:pBdr>
              <w:spacing w:before="0"/>
              <w:ind w:left="0" w:right="0"/>
              <w:jc w:val="left"/>
            </w:pPr>
            <w:r>
              <w:rPr>
                <w:b w:val="0"/>
                <w:sz w:val="22"/>
                <w:szCs w:val="22"/>
              </w:rPr>
              <w:t>Summary description of the pilot action (including investment, if applicable) explaining its experimental nature, demonstration character and transnational added value</w:t>
            </w:r>
          </w:p>
        </w:tc>
      </w:tr>
      <w:tr w:rsidR="00ED6642" w14:paraId="39A842B0" w14:textId="77777777" w:rsidTr="00ED6642">
        <w:trPr>
          <w:cnfStyle w:val="000000100000" w:firstRow="0" w:lastRow="0" w:firstColumn="0" w:lastColumn="0" w:oddVBand="0" w:evenVBand="0" w:oddHBand="1" w:evenHBand="0" w:firstRowFirstColumn="0" w:firstRowLastColumn="0" w:lastRowFirstColumn="0" w:lastRowLastColumn="0"/>
          <w:trHeight w:val="2533"/>
        </w:trPr>
        <w:tc>
          <w:tcPr>
            <w:tcW w:w="9498" w:type="dxa"/>
            <w:shd w:val="clear" w:color="auto" w:fill="E5E7E7"/>
            <w:tcMar>
              <w:top w:w="170" w:type="dxa"/>
              <w:bottom w:w="113" w:type="dxa"/>
            </w:tcMar>
          </w:tcPr>
          <w:p w14:paraId="5CB7644B" w14:textId="77777777" w:rsidR="00970F60" w:rsidRPr="00970F60" w:rsidRDefault="00970F60" w:rsidP="00970F60">
            <w:pPr>
              <w:pStyle w:val="Listenabsatz"/>
              <w:tabs>
                <w:tab w:val="left" w:pos="960"/>
              </w:tabs>
              <w:ind w:left="0" w:right="0"/>
              <w:jc w:val="left"/>
              <w:rPr>
                <w:color w:val="4D4D4E"/>
                <w:sz w:val="20"/>
                <w:szCs w:val="20"/>
              </w:rPr>
            </w:pPr>
            <w:r>
              <w:rPr>
                <w:color w:val="4D4D4E"/>
                <w:sz w:val="20"/>
                <w:szCs w:val="20"/>
              </w:rPr>
              <w:t>There</w:t>
            </w:r>
            <w:r w:rsidR="00E252EC">
              <w:rPr>
                <w:color w:val="4D4D4E"/>
                <w:sz w:val="20"/>
                <w:szCs w:val="20"/>
              </w:rPr>
              <w:t xml:space="preserve"> are</w:t>
            </w:r>
            <w:r w:rsidRPr="00970F60">
              <w:rPr>
                <w:color w:val="4D4D4E"/>
                <w:sz w:val="20"/>
                <w:szCs w:val="20"/>
              </w:rPr>
              <w:t xml:space="preserve"> already existing projects working either with adult migrants in their labor integration or with children and teenager in their social integration, but until now, there was no program available for young working migrants that work in their social integration</w:t>
            </w:r>
            <w:r>
              <w:rPr>
                <w:color w:val="4D4D4E"/>
                <w:sz w:val="20"/>
                <w:szCs w:val="20"/>
              </w:rPr>
              <w:t xml:space="preserve"> in BLK.</w:t>
            </w:r>
          </w:p>
          <w:p w14:paraId="028F80BE" w14:textId="77777777" w:rsidR="00970F60" w:rsidRPr="00970F60" w:rsidRDefault="00970F60" w:rsidP="00970F60">
            <w:pPr>
              <w:pStyle w:val="Listenabsatz"/>
              <w:tabs>
                <w:tab w:val="left" w:pos="960"/>
              </w:tabs>
              <w:ind w:left="0" w:right="0"/>
              <w:jc w:val="left"/>
              <w:rPr>
                <w:color w:val="4D4D4E"/>
                <w:sz w:val="20"/>
                <w:szCs w:val="20"/>
              </w:rPr>
            </w:pPr>
          </w:p>
          <w:p w14:paraId="564AB74A" w14:textId="77777777" w:rsidR="00E252EC" w:rsidRDefault="00970F60" w:rsidP="00E252EC">
            <w:pPr>
              <w:pBdr>
                <w:top w:val="nil"/>
                <w:left w:val="nil"/>
                <w:bottom w:val="nil"/>
                <w:right w:val="nil"/>
                <w:between w:val="nil"/>
              </w:pBdr>
              <w:spacing w:before="0"/>
              <w:ind w:left="0" w:right="0"/>
              <w:jc w:val="left"/>
              <w:rPr>
                <w:color w:val="4D4D4E"/>
                <w:sz w:val="20"/>
                <w:szCs w:val="20"/>
              </w:rPr>
            </w:pPr>
            <w:r w:rsidRPr="00970F60">
              <w:rPr>
                <w:color w:val="4D4D4E"/>
                <w:sz w:val="20"/>
                <w:szCs w:val="20"/>
              </w:rPr>
              <w:t>The fact that this pilot action not only works with migrants but also w</w:t>
            </w:r>
            <w:r>
              <w:rPr>
                <w:color w:val="4D4D4E"/>
                <w:sz w:val="20"/>
                <w:szCs w:val="20"/>
              </w:rPr>
              <w:t xml:space="preserve">ith Germans living a few days </w:t>
            </w:r>
            <w:r w:rsidRPr="00970F60">
              <w:rPr>
                <w:color w:val="4D4D4E"/>
                <w:sz w:val="20"/>
                <w:szCs w:val="20"/>
              </w:rPr>
              <w:t>together in camps, would help solving the barrier of unfamiliarity and unawareness existing between both parts of the society. The idea of the 3-days-camps instead of one-day-activities is more effective, efficient and sustainable, as new friendships among the camp participants could emerge.</w:t>
            </w:r>
          </w:p>
          <w:p w14:paraId="0B66698E" w14:textId="77777777" w:rsidR="00792A7D" w:rsidRDefault="00792A7D" w:rsidP="00E252EC">
            <w:pPr>
              <w:pBdr>
                <w:top w:val="nil"/>
                <w:left w:val="nil"/>
                <w:bottom w:val="nil"/>
                <w:right w:val="nil"/>
                <w:between w:val="nil"/>
              </w:pBdr>
              <w:spacing w:before="0"/>
              <w:ind w:left="0" w:right="0"/>
              <w:jc w:val="left"/>
              <w:rPr>
                <w:color w:val="4D4D4E"/>
                <w:sz w:val="20"/>
                <w:szCs w:val="20"/>
              </w:rPr>
            </w:pPr>
          </w:p>
          <w:p w14:paraId="72EC24A1" w14:textId="77777777" w:rsidR="00792A7D" w:rsidRDefault="00792A7D" w:rsidP="00E252EC">
            <w:pPr>
              <w:pBdr>
                <w:top w:val="nil"/>
                <w:left w:val="nil"/>
                <w:bottom w:val="nil"/>
                <w:right w:val="nil"/>
                <w:between w:val="nil"/>
              </w:pBdr>
              <w:spacing w:before="0"/>
              <w:ind w:left="0" w:right="0"/>
              <w:jc w:val="left"/>
              <w:rPr>
                <w:color w:val="4D4D4E"/>
                <w:sz w:val="20"/>
                <w:szCs w:val="20"/>
              </w:rPr>
            </w:pPr>
            <w:r>
              <w:rPr>
                <w:color w:val="4D4D4E"/>
                <w:sz w:val="20"/>
                <w:szCs w:val="20"/>
              </w:rPr>
              <w:t xml:space="preserve">The first camp was very successful, participants </w:t>
            </w:r>
            <w:r w:rsidR="0017249D">
              <w:rPr>
                <w:color w:val="4D4D4E"/>
                <w:sz w:val="20"/>
                <w:szCs w:val="20"/>
              </w:rPr>
              <w:t xml:space="preserve">(17 participants) </w:t>
            </w:r>
            <w:r>
              <w:rPr>
                <w:color w:val="4D4D4E"/>
                <w:sz w:val="20"/>
                <w:szCs w:val="20"/>
              </w:rPr>
              <w:t>were active and motivated and some of them, both German and migrants signed up for a team leader training.</w:t>
            </w:r>
          </w:p>
          <w:p w14:paraId="68462F98" w14:textId="77777777" w:rsidR="00E252EC" w:rsidRDefault="00E252EC" w:rsidP="00E252EC">
            <w:pPr>
              <w:pBdr>
                <w:top w:val="nil"/>
                <w:left w:val="nil"/>
                <w:bottom w:val="nil"/>
                <w:right w:val="nil"/>
                <w:between w:val="nil"/>
              </w:pBdr>
              <w:spacing w:before="0"/>
              <w:ind w:left="0" w:right="0"/>
              <w:jc w:val="left"/>
              <w:rPr>
                <w:color w:val="4D4D4E"/>
                <w:sz w:val="20"/>
                <w:szCs w:val="20"/>
              </w:rPr>
            </w:pPr>
          </w:p>
          <w:p w14:paraId="679CC4D7" w14:textId="77777777" w:rsidR="00792A7D" w:rsidRDefault="002A4F9F" w:rsidP="00792A7D">
            <w:pPr>
              <w:pBdr>
                <w:top w:val="nil"/>
                <w:left w:val="nil"/>
                <w:bottom w:val="nil"/>
                <w:right w:val="nil"/>
                <w:between w:val="nil"/>
              </w:pBdr>
              <w:spacing w:before="0"/>
              <w:ind w:left="0" w:right="0"/>
              <w:jc w:val="left"/>
              <w:rPr>
                <w:color w:val="4D4D4E"/>
                <w:sz w:val="20"/>
                <w:szCs w:val="20"/>
              </w:rPr>
            </w:pPr>
            <w:r w:rsidRPr="00E252EC">
              <w:rPr>
                <w:color w:val="4D4D4E"/>
                <w:sz w:val="20"/>
                <w:szCs w:val="20"/>
              </w:rPr>
              <w:t xml:space="preserve">The main difficulties we had to face were related to the pandemic, as the pilot action </w:t>
            </w:r>
            <w:r w:rsidR="00792A7D">
              <w:rPr>
                <w:color w:val="4D4D4E"/>
                <w:sz w:val="20"/>
                <w:szCs w:val="20"/>
              </w:rPr>
              <w:t>is</w:t>
            </w:r>
            <w:r w:rsidRPr="00E252EC">
              <w:rPr>
                <w:color w:val="4D4D4E"/>
                <w:sz w:val="20"/>
                <w:szCs w:val="20"/>
              </w:rPr>
              <w:t xml:space="preserve"> about social integration and living together. </w:t>
            </w:r>
            <w:r w:rsidR="00E252EC">
              <w:rPr>
                <w:color w:val="4D4D4E"/>
                <w:sz w:val="20"/>
                <w:szCs w:val="20"/>
              </w:rPr>
              <w:t>W</w:t>
            </w:r>
            <w:r w:rsidRPr="00E252EC">
              <w:rPr>
                <w:color w:val="4D4D4E"/>
                <w:sz w:val="20"/>
                <w:szCs w:val="20"/>
              </w:rPr>
              <w:t xml:space="preserve">e unfortunately didn’t have the chance to improve </w:t>
            </w:r>
            <w:r w:rsidR="00792A7D">
              <w:rPr>
                <w:color w:val="4D4D4E"/>
                <w:sz w:val="20"/>
                <w:szCs w:val="20"/>
              </w:rPr>
              <w:t>the original idea of the pilot action</w:t>
            </w:r>
            <w:r w:rsidRPr="00E252EC">
              <w:rPr>
                <w:color w:val="4D4D4E"/>
                <w:sz w:val="20"/>
                <w:szCs w:val="20"/>
              </w:rPr>
              <w:t>, as further camps weren´t possible.</w:t>
            </w:r>
          </w:p>
          <w:p w14:paraId="04385828" w14:textId="77777777" w:rsidR="00792A7D" w:rsidRDefault="00792A7D" w:rsidP="00792A7D">
            <w:pPr>
              <w:pBdr>
                <w:top w:val="nil"/>
                <w:left w:val="nil"/>
                <w:bottom w:val="nil"/>
                <w:right w:val="nil"/>
                <w:between w:val="nil"/>
              </w:pBdr>
              <w:spacing w:before="0"/>
              <w:ind w:left="0" w:right="0"/>
              <w:jc w:val="left"/>
              <w:rPr>
                <w:color w:val="4D4D4E"/>
                <w:sz w:val="20"/>
                <w:szCs w:val="20"/>
              </w:rPr>
            </w:pPr>
          </w:p>
          <w:p w14:paraId="009AA72A" w14:textId="77777777" w:rsidR="002A4F9F" w:rsidRPr="002A4F9F" w:rsidRDefault="00792A7D" w:rsidP="00792A7D">
            <w:pPr>
              <w:pBdr>
                <w:top w:val="nil"/>
                <w:left w:val="nil"/>
                <w:bottom w:val="nil"/>
                <w:right w:val="nil"/>
                <w:between w:val="nil"/>
              </w:pBdr>
              <w:spacing w:before="0"/>
              <w:ind w:left="0" w:right="0"/>
              <w:jc w:val="left"/>
              <w:rPr>
                <w:color w:val="4D4D4E"/>
                <w:sz w:val="20"/>
                <w:szCs w:val="20"/>
              </w:rPr>
            </w:pPr>
            <w:r>
              <w:rPr>
                <w:color w:val="4D4D4E"/>
                <w:sz w:val="20"/>
                <w:szCs w:val="20"/>
              </w:rPr>
              <w:t>Therefore</w:t>
            </w:r>
            <w:r w:rsidR="002A4F9F" w:rsidRPr="002A4F9F">
              <w:rPr>
                <w:color w:val="4D4D4E"/>
                <w:sz w:val="20"/>
                <w:szCs w:val="20"/>
              </w:rPr>
              <w:t>, the rest of the activities were implemented in an online format. Here we faced a loss of interest in participating in the online activities among some of the participants of the first camp as well as some technical challenges among others. We also faced some challenges while recr</w:t>
            </w:r>
            <w:r w:rsidR="00E252EC">
              <w:rPr>
                <w:color w:val="4D4D4E"/>
                <w:sz w:val="20"/>
                <w:szCs w:val="20"/>
              </w:rPr>
              <w:t>uiting male German participants</w:t>
            </w:r>
            <w:r>
              <w:rPr>
                <w:color w:val="4D4D4E"/>
                <w:sz w:val="20"/>
                <w:szCs w:val="20"/>
              </w:rPr>
              <w:t>.</w:t>
            </w:r>
            <w:r w:rsidR="00972270">
              <w:rPr>
                <w:color w:val="4D4D4E"/>
                <w:sz w:val="20"/>
                <w:szCs w:val="20"/>
              </w:rPr>
              <w:t xml:space="preserve"> In the online activities about 8-12 participants were present.</w:t>
            </w:r>
          </w:p>
          <w:p w14:paraId="480BA550" w14:textId="77777777" w:rsidR="002A4F9F" w:rsidRDefault="002A4F9F" w:rsidP="00970F60">
            <w:pPr>
              <w:pBdr>
                <w:top w:val="nil"/>
                <w:left w:val="nil"/>
                <w:bottom w:val="nil"/>
                <w:right w:val="nil"/>
                <w:between w:val="nil"/>
              </w:pBdr>
              <w:spacing w:before="0"/>
              <w:ind w:left="0" w:right="0"/>
              <w:jc w:val="left"/>
              <w:rPr>
                <w:color w:val="4D4D4E"/>
                <w:sz w:val="20"/>
                <w:szCs w:val="20"/>
              </w:rPr>
            </w:pPr>
          </w:p>
          <w:p w14:paraId="01D1CA9B" w14:textId="77777777" w:rsidR="00ED6642" w:rsidRDefault="002D11BB">
            <w:pPr>
              <w:pBdr>
                <w:top w:val="nil"/>
                <w:left w:val="nil"/>
                <w:bottom w:val="nil"/>
                <w:right w:val="nil"/>
                <w:between w:val="nil"/>
              </w:pBdr>
              <w:spacing w:before="0"/>
              <w:ind w:left="0" w:right="0"/>
              <w:jc w:val="left"/>
              <w:rPr>
                <w:color w:val="4D4D4E"/>
                <w:sz w:val="20"/>
                <w:szCs w:val="20"/>
              </w:rPr>
            </w:pPr>
            <w:r>
              <w:rPr>
                <w:color w:val="4D4D4E"/>
                <w:sz w:val="20"/>
                <w:szCs w:val="20"/>
              </w:rPr>
              <w:t>The transnational value of the Pilot Action can be found in “EMI BLK” itself, as the main idea came from the Swedish project “Ny Pa Landet”, visite</w:t>
            </w:r>
            <w:r w:rsidR="00BB21C2">
              <w:rPr>
                <w:color w:val="4D4D4E"/>
                <w:sz w:val="20"/>
                <w:szCs w:val="20"/>
              </w:rPr>
              <w:t>d during one of the study trips. Although it was adapted to the necessities of BLK, the Pilot Action can be implemented in any other region.</w:t>
            </w:r>
          </w:p>
          <w:p w14:paraId="68564165" w14:textId="77777777" w:rsidR="00F977B7" w:rsidRDefault="00F977B7">
            <w:pPr>
              <w:pBdr>
                <w:top w:val="nil"/>
                <w:left w:val="nil"/>
                <w:bottom w:val="nil"/>
                <w:right w:val="nil"/>
                <w:between w:val="nil"/>
              </w:pBdr>
              <w:spacing w:before="0"/>
              <w:ind w:left="0" w:right="0"/>
              <w:jc w:val="left"/>
              <w:rPr>
                <w:color w:val="4D4D4E"/>
                <w:sz w:val="20"/>
                <w:szCs w:val="20"/>
              </w:rPr>
            </w:pPr>
          </w:p>
          <w:p w14:paraId="5017BC86" w14:textId="77777777" w:rsidR="00ED6642" w:rsidRDefault="00F977B7" w:rsidP="00FA27E0">
            <w:pPr>
              <w:pBdr>
                <w:top w:val="nil"/>
                <w:left w:val="nil"/>
                <w:bottom w:val="nil"/>
                <w:right w:val="nil"/>
                <w:between w:val="nil"/>
              </w:pBdr>
              <w:spacing w:before="0"/>
              <w:ind w:left="0" w:right="0"/>
              <w:jc w:val="left"/>
              <w:rPr>
                <w:color w:val="4D4D4E"/>
                <w:sz w:val="18"/>
                <w:szCs w:val="18"/>
              </w:rPr>
            </w:pPr>
            <w:r>
              <w:rPr>
                <w:color w:val="4D4D4E"/>
                <w:sz w:val="20"/>
                <w:szCs w:val="20"/>
              </w:rPr>
              <w:t>Therefore, the P</w:t>
            </w:r>
            <w:r w:rsidR="00FA27E0">
              <w:rPr>
                <w:color w:val="4D4D4E"/>
                <w:sz w:val="20"/>
                <w:szCs w:val="20"/>
              </w:rPr>
              <w:t>ilot Action experimented with an innovative idea, bringing German and migrant workers together and facing different topics about integration, openness and self-identity in a safe space. EMI BLK showed as well the necessity within the society of these kind of projects, that make on one hand migrants feel welcomed and on the other hand German to open their minds to new realities.</w:t>
            </w:r>
          </w:p>
        </w:tc>
      </w:tr>
    </w:tbl>
    <w:p w14:paraId="071323E5"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tbl>
      <w:tblPr>
        <w:tblStyle w:val="aa"/>
        <w:tblW w:w="94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9498"/>
      </w:tblGrid>
      <w:tr w:rsidR="00ED6642" w14:paraId="434B6E4D" w14:textId="77777777" w:rsidTr="00ED6642">
        <w:trPr>
          <w:cnfStyle w:val="100000000000" w:firstRow="1" w:lastRow="0" w:firstColumn="0" w:lastColumn="0" w:oddVBand="0" w:evenVBand="0" w:oddHBand="0" w:evenHBand="0" w:firstRowFirstColumn="0" w:firstRowLastColumn="0" w:lastRowFirstColumn="0" w:lastRowLastColumn="0"/>
        </w:trPr>
        <w:tc>
          <w:tcPr>
            <w:tcW w:w="9498" w:type="dxa"/>
            <w:tcMar>
              <w:top w:w="170" w:type="dxa"/>
              <w:bottom w:w="113" w:type="dxa"/>
            </w:tcMar>
          </w:tcPr>
          <w:p w14:paraId="0454C663" w14:textId="77777777" w:rsidR="00ED6642" w:rsidRDefault="00043752">
            <w:pPr>
              <w:pBdr>
                <w:top w:val="nil"/>
                <w:left w:val="nil"/>
                <w:bottom w:val="nil"/>
                <w:right w:val="nil"/>
                <w:between w:val="nil"/>
              </w:pBdr>
              <w:spacing w:before="0"/>
              <w:ind w:left="0" w:right="0"/>
              <w:jc w:val="left"/>
            </w:pPr>
            <w:r>
              <w:rPr>
                <w:b w:val="0"/>
                <w:sz w:val="22"/>
                <w:szCs w:val="22"/>
              </w:rPr>
              <w:t>NUTS region(s) concerned by the pilot action (relevant NUTS level)</w:t>
            </w:r>
          </w:p>
        </w:tc>
      </w:tr>
      <w:tr w:rsidR="00ED6642" w14:paraId="28044AF0" w14:textId="77777777" w:rsidTr="00ED6642">
        <w:trPr>
          <w:cnfStyle w:val="000000100000" w:firstRow="0" w:lastRow="0" w:firstColumn="0" w:lastColumn="0" w:oddVBand="0" w:evenVBand="0" w:oddHBand="1" w:evenHBand="0" w:firstRowFirstColumn="0" w:firstRowLastColumn="0" w:lastRowFirstColumn="0" w:lastRowLastColumn="0"/>
          <w:trHeight w:val="267"/>
        </w:trPr>
        <w:tc>
          <w:tcPr>
            <w:tcW w:w="9498" w:type="dxa"/>
            <w:shd w:val="clear" w:color="auto" w:fill="E5E7E7"/>
            <w:tcMar>
              <w:top w:w="170" w:type="dxa"/>
              <w:bottom w:w="113" w:type="dxa"/>
            </w:tcMar>
          </w:tcPr>
          <w:p w14:paraId="3FD34B80" w14:textId="77777777" w:rsidR="00ED6642" w:rsidRPr="00780AD8" w:rsidRDefault="00043752" w:rsidP="00780AD8">
            <w:pPr>
              <w:spacing w:before="0"/>
              <w:ind w:left="0" w:right="0"/>
              <w:jc w:val="left"/>
              <w:rPr>
                <w:i/>
                <w:color w:val="4D4D4E"/>
                <w:sz w:val="20"/>
                <w:szCs w:val="20"/>
              </w:rPr>
            </w:pPr>
            <w:bookmarkStart w:id="0" w:name="_heading=h.7syuuk1xu9p8" w:colFirst="0" w:colLast="0"/>
            <w:bookmarkEnd w:id="0"/>
            <w:r w:rsidRPr="00780AD8">
              <w:rPr>
                <w:color w:val="4D4D4E"/>
                <w:sz w:val="20"/>
                <w:szCs w:val="20"/>
              </w:rPr>
              <w:t>DEE08, Burgenland</w:t>
            </w:r>
            <w:bookmarkStart w:id="1" w:name="_heading=h.gnhh8m1ofzrb" w:colFirst="0" w:colLast="0"/>
            <w:bookmarkEnd w:id="1"/>
          </w:p>
        </w:tc>
      </w:tr>
    </w:tbl>
    <w:p w14:paraId="47BBA012"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tbl>
      <w:tblPr>
        <w:tblStyle w:val="ab"/>
        <w:tblW w:w="950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9500"/>
      </w:tblGrid>
      <w:tr w:rsidR="00ED6642" w14:paraId="7502A207" w14:textId="77777777" w:rsidTr="00ED6642">
        <w:trPr>
          <w:cnfStyle w:val="100000000000" w:firstRow="1" w:lastRow="0" w:firstColumn="0" w:lastColumn="0" w:oddVBand="0" w:evenVBand="0" w:oddHBand="0" w:evenHBand="0" w:firstRowFirstColumn="0" w:firstRowLastColumn="0" w:lastRowFirstColumn="0" w:lastRowLastColumn="0"/>
        </w:trPr>
        <w:tc>
          <w:tcPr>
            <w:tcW w:w="9500" w:type="dxa"/>
            <w:tcMar>
              <w:top w:w="170" w:type="dxa"/>
              <w:bottom w:w="113" w:type="dxa"/>
            </w:tcMar>
          </w:tcPr>
          <w:p w14:paraId="03F8A5F0" w14:textId="77777777" w:rsidR="00ED6642" w:rsidRDefault="00043752">
            <w:pPr>
              <w:pBdr>
                <w:top w:val="nil"/>
                <w:left w:val="nil"/>
                <w:bottom w:val="nil"/>
                <w:right w:val="nil"/>
                <w:between w:val="nil"/>
              </w:pBdr>
              <w:spacing w:before="0"/>
              <w:ind w:left="0" w:right="0"/>
              <w:jc w:val="left"/>
            </w:pPr>
            <w:r>
              <w:rPr>
                <w:b w:val="0"/>
                <w:sz w:val="22"/>
                <w:szCs w:val="22"/>
              </w:rPr>
              <w:t>Expected impact and benefits of the pilot action for the concerned territory and target groups and leverage of additional funds (if applicable)</w:t>
            </w:r>
          </w:p>
        </w:tc>
      </w:tr>
      <w:tr w:rsidR="00ED6642" w14:paraId="77178DD5" w14:textId="77777777" w:rsidTr="00ED6642">
        <w:trPr>
          <w:cnfStyle w:val="000000100000" w:firstRow="0" w:lastRow="0" w:firstColumn="0" w:lastColumn="0" w:oddVBand="0" w:evenVBand="0" w:oddHBand="1" w:evenHBand="0" w:firstRowFirstColumn="0" w:firstRowLastColumn="0" w:lastRowFirstColumn="0" w:lastRowLastColumn="0"/>
          <w:trHeight w:val="642"/>
        </w:trPr>
        <w:tc>
          <w:tcPr>
            <w:tcW w:w="9500" w:type="dxa"/>
            <w:shd w:val="clear" w:color="auto" w:fill="E5E7E7"/>
            <w:tcMar>
              <w:top w:w="170" w:type="dxa"/>
              <w:bottom w:w="113" w:type="dxa"/>
            </w:tcMar>
          </w:tcPr>
          <w:p w14:paraId="010EEF71" w14:textId="77777777" w:rsidR="00900626" w:rsidRDefault="00900626" w:rsidP="00900626">
            <w:pPr>
              <w:pBdr>
                <w:top w:val="nil"/>
                <w:left w:val="nil"/>
                <w:bottom w:val="nil"/>
                <w:right w:val="nil"/>
                <w:between w:val="nil"/>
              </w:pBdr>
              <w:spacing w:before="0"/>
              <w:ind w:left="0" w:right="0"/>
              <w:jc w:val="left"/>
              <w:rPr>
                <w:color w:val="4D4D4E"/>
                <w:sz w:val="20"/>
                <w:szCs w:val="20"/>
              </w:rPr>
            </w:pPr>
            <w:r>
              <w:rPr>
                <w:color w:val="4D4D4E"/>
                <w:sz w:val="20"/>
                <w:szCs w:val="20"/>
              </w:rPr>
              <w:t xml:space="preserve">The </w:t>
            </w:r>
            <w:r w:rsidRPr="00900626">
              <w:rPr>
                <w:color w:val="4D4D4E"/>
                <w:sz w:val="20"/>
                <w:szCs w:val="20"/>
              </w:rPr>
              <w:t>Pilot Action has managed to support the social integration of non-EU migrants. Through the camps idea all participants had a safe place to talk about all themes proposed. They also found a support they didn´t think they´d have, as they are already integrated into the labor market and therefore out</w:t>
            </w:r>
            <w:r w:rsidR="00CF59F4">
              <w:rPr>
                <w:color w:val="4D4D4E"/>
                <w:sz w:val="20"/>
                <w:szCs w:val="20"/>
              </w:rPr>
              <w:t>side</w:t>
            </w:r>
            <w:r w:rsidRPr="00900626">
              <w:rPr>
                <w:color w:val="4D4D4E"/>
                <w:sz w:val="20"/>
                <w:szCs w:val="20"/>
              </w:rPr>
              <w:t xml:space="preserve"> all integration projects.</w:t>
            </w:r>
          </w:p>
          <w:p w14:paraId="35047022" w14:textId="77777777" w:rsidR="00900626" w:rsidRDefault="00900626" w:rsidP="00900626">
            <w:pPr>
              <w:pBdr>
                <w:top w:val="nil"/>
                <w:left w:val="nil"/>
                <w:bottom w:val="nil"/>
                <w:right w:val="nil"/>
                <w:between w:val="nil"/>
              </w:pBdr>
              <w:spacing w:before="0"/>
              <w:ind w:left="0" w:right="0"/>
              <w:jc w:val="left"/>
              <w:rPr>
                <w:color w:val="4D4D4E"/>
                <w:sz w:val="20"/>
                <w:szCs w:val="20"/>
              </w:rPr>
            </w:pPr>
          </w:p>
          <w:p w14:paraId="064E9708" w14:textId="77777777" w:rsidR="00900626" w:rsidRDefault="00900626" w:rsidP="00900626">
            <w:pPr>
              <w:pBdr>
                <w:top w:val="nil"/>
                <w:left w:val="nil"/>
                <w:bottom w:val="nil"/>
                <w:right w:val="nil"/>
                <w:between w:val="nil"/>
              </w:pBdr>
              <w:spacing w:before="0"/>
              <w:ind w:left="0" w:right="0"/>
              <w:jc w:val="left"/>
              <w:rPr>
                <w:color w:val="4D4D4E"/>
                <w:sz w:val="20"/>
                <w:szCs w:val="20"/>
              </w:rPr>
            </w:pPr>
            <w:r w:rsidRPr="00900626">
              <w:rPr>
                <w:color w:val="4D4D4E"/>
                <w:sz w:val="20"/>
                <w:szCs w:val="20"/>
              </w:rPr>
              <w:t xml:space="preserve">In addition, the fact that the target group was not only </w:t>
            </w:r>
            <w:r w:rsidR="00CF59F4">
              <w:rPr>
                <w:color w:val="4D4D4E"/>
                <w:sz w:val="20"/>
                <w:szCs w:val="20"/>
              </w:rPr>
              <w:t xml:space="preserve">integrated by </w:t>
            </w:r>
            <w:r w:rsidRPr="00900626">
              <w:rPr>
                <w:color w:val="4D4D4E"/>
                <w:sz w:val="20"/>
                <w:szCs w:val="20"/>
              </w:rPr>
              <w:t xml:space="preserve">migrants but also </w:t>
            </w:r>
            <w:r w:rsidR="00CF59F4">
              <w:rPr>
                <w:color w:val="4D4D4E"/>
                <w:sz w:val="20"/>
                <w:szCs w:val="20"/>
              </w:rPr>
              <w:t xml:space="preserve">by </w:t>
            </w:r>
            <w:r w:rsidRPr="00900626">
              <w:rPr>
                <w:color w:val="4D4D4E"/>
                <w:sz w:val="20"/>
                <w:szCs w:val="20"/>
              </w:rPr>
              <w:t>German provided a very important framework to both parts in order to improve their intercultural skills, crucial for promoting tolerance among locals.</w:t>
            </w:r>
          </w:p>
          <w:p w14:paraId="1004C23F" w14:textId="77777777" w:rsidR="00900626" w:rsidRDefault="00900626" w:rsidP="00900626">
            <w:pPr>
              <w:pBdr>
                <w:top w:val="nil"/>
                <w:left w:val="nil"/>
                <w:bottom w:val="nil"/>
                <w:right w:val="nil"/>
                <w:between w:val="nil"/>
              </w:pBdr>
              <w:spacing w:before="0"/>
              <w:ind w:left="0" w:right="0"/>
              <w:jc w:val="left"/>
              <w:rPr>
                <w:color w:val="4D4D4E"/>
                <w:sz w:val="20"/>
                <w:szCs w:val="20"/>
              </w:rPr>
            </w:pPr>
          </w:p>
          <w:p w14:paraId="219CACCA" w14:textId="77777777" w:rsidR="00900626" w:rsidRDefault="00900626" w:rsidP="00900626">
            <w:pPr>
              <w:pBdr>
                <w:top w:val="nil"/>
                <w:left w:val="nil"/>
                <w:bottom w:val="nil"/>
                <w:right w:val="nil"/>
                <w:between w:val="nil"/>
              </w:pBdr>
              <w:spacing w:before="0"/>
              <w:ind w:left="0" w:right="0"/>
              <w:jc w:val="left"/>
              <w:rPr>
                <w:color w:val="4D4D4E"/>
                <w:sz w:val="20"/>
                <w:szCs w:val="20"/>
              </w:rPr>
            </w:pPr>
            <w:r w:rsidRPr="00900626">
              <w:rPr>
                <w:color w:val="4D4D4E"/>
                <w:sz w:val="20"/>
                <w:szCs w:val="20"/>
              </w:rPr>
              <w:t>The fact that they receive</w:t>
            </w:r>
            <w:r w:rsidR="001C2DEF">
              <w:rPr>
                <w:color w:val="4D4D4E"/>
                <w:sz w:val="20"/>
                <w:szCs w:val="20"/>
              </w:rPr>
              <w:t>d the opportunity to become</w:t>
            </w:r>
            <w:r w:rsidRPr="00900626">
              <w:rPr>
                <w:color w:val="4D4D4E"/>
                <w:sz w:val="20"/>
                <w:szCs w:val="20"/>
              </w:rPr>
              <w:t xml:space="preserve"> team leader was also crucial, as they finally and maybe for the first time since their arrival in Germany could </w:t>
            </w:r>
            <w:r w:rsidR="001C2DEF">
              <w:rPr>
                <w:color w:val="4D4D4E"/>
                <w:sz w:val="20"/>
                <w:szCs w:val="20"/>
              </w:rPr>
              <w:t xml:space="preserve">actively </w:t>
            </w:r>
            <w:r w:rsidRPr="00900626">
              <w:rPr>
                <w:color w:val="4D4D4E"/>
                <w:sz w:val="20"/>
                <w:szCs w:val="20"/>
              </w:rPr>
              <w:t xml:space="preserve">do and plan and not only take part as participants of an initiative or project. To have German in the same positions is a great value to the project, as migrants live </w:t>
            </w:r>
            <w:r w:rsidR="0076246C">
              <w:rPr>
                <w:color w:val="4D4D4E"/>
                <w:sz w:val="20"/>
                <w:szCs w:val="20"/>
              </w:rPr>
              <w:t>neither</w:t>
            </w:r>
            <w:r w:rsidRPr="00900626">
              <w:rPr>
                <w:color w:val="4D4D4E"/>
                <w:sz w:val="20"/>
                <w:szCs w:val="20"/>
              </w:rPr>
              <w:t xml:space="preserve"> the “helped role” as participants no</w:t>
            </w:r>
            <w:r w:rsidR="0076246C">
              <w:rPr>
                <w:color w:val="4D4D4E"/>
                <w:sz w:val="20"/>
                <w:szCs w:val="20"/>
              </w:rPr>
              <w:t>r</w:t>
            </w:r>
            <w:r w:rsidRPr="00900626">
              <w:rPr>
                <w:color w:val="4D4D4E"/>
                <w:sz w:val="20"/>
                <w:szCs w:val="20"/>
              </w:rPr>
              <w:t xml:space="preserve"> the “power role” as leaders, but the same role than the German participants as equals.</w:t>
            </w:r>
          </w:p>
          <w:p w14:paraId="129D7E91" w14:textId="77777777" w:rsidR="00900626" w:rsidRDefault="00900626" w:rsidP="00900626">
            <w:pPr>
              <w:pBdr>
                <w:top w:val="nil"/>
                <w:left w:val="nil"/>
                <w:bottom w:val="nil"/>
                <w:right w:val="nil"/>
                <w:between w:val="nil"/>
              </w:pBdr>
              <w:spacing w:before="0"/>
              <w:ind w:left="0" w:right="0"/>
              <w:jc w:val="left"/>
              <w:rPr>
                <w:color w:val="4D4D4E"/>
                <w:sz w:val="20"/>
                <w:szCs w:val="20"/>
              </w:rPr>
            </w:pPr>
          </w:p>
          <w:p w14:paraId="3F0D2CD9" w14:textId="77777777" w:rsidR="00900626" w:rsidRDefault="00900626" w:rsidP="00900626">
            <w:pPr>
              <w:pBdr>
                <w:top w:val="nil"/>
                <w:left w:val="nil"/>
                <w:bottom w:val="nil"/>
                <w:right w:val="nil"/>
                <w:between w:val="nil"/>
              </w:pBdr>
              <w:spacing w:before="0"/>
              <w:ind w:left="0" w:right="0"/>
              <w:jc w:val="left"/>
              <w:rPr>
                <w:color w:val="4D4D4E"/>
                <w:sz w:val="20"/>
                <w:szCs w:val="20"/>
              </w:rPr>
            </w:pPr>
            <w:r w:rsidRPr="00900626">
              <w:rPr>
                <w:color w:val="4D4D4E"/>
                <w:sz w:val="20"/>
                <w:szCs w:val="20"/>
              </w:rPr>
              <w:t xml:space="preserve">We would like to add that there are not a lot of opportunities for them to get to know young locals in BLK despite their work places, and through EMI BLK they could find new friends from other </w:t>
            </w:r>
            <w:r w:rsidR="008D05D5">
              <w:rPr>
                <w:color w:val="4D4D4E"/>
                <w:sz w:val="20"/>
                <w:szCs w:val="20"/>
              </w:rPr>
              <w:t>regions</w:t>
            </w:r>
            <w:r w:rsidRPr="00900626">
              <w:rPr>
                <w:color w:val="4D4D4E"/>
                <w:sz w:val="20"/>
                <w:szCs w:val="20"/>
              </w:rPr>
              <w:t xml:space="preserve"> of BLK, </w:t>
            </w:r>
            <w:r w:rsidR="008D05D5">
              <w:rPr>
                <w:color w:val="4D4D4E"/>
                <w:sz w:val="20"/>
                <w:szCs w:val="20"/>
              </w:rPr>
              <w:t xml:space="preserve">while </w:t>
            </w:r>
            <w:r w:rsidRPr="00900626">
              <w:rPr>
                <w:color w:val="4D4D4E"/>
                <w:sz w:val="20"/>
                <w:szCs w:val="20"/>
              </w:rPr>
              <w:t>getting to know BLK better, not only through the camps but also through these new friendships.</w:t>
            </w:r>
          </w:p>
          <w:p w14:paraId="777E4A72" w14:textId="77777777" w:rsidR="00900626" w:rsidRDefault="00900626" w:rsidP="00900626">
            <w:pPr>
              <w:pBdr>
                <w:top w:val="nil"/>
                <w:left w:val="nil"/>
                <w:bottom w:val="nil"/>
                <w:right w:val="nil"/>
                <w:between w:val="nil"/>
              </w:pBdr>
              <w:spacing w:before="0"/>
              <w:ind w:left="0" w:right="0"/>
              <w:jc w:val="left"/>
              <w:rPr>
                <w:color w:val="4D4D4E"/>
                <w:sz w:val="20"/>
                <w:szCs w:val="20"/>
              </w:rPr>
            </w:pPr>
          </w:p>
          <w:p w14:paraId="42FAF631" w14:textId="77777777" w:rsidR="00900626" w:rsidRDefault="00972270" w:rsidP="00900626">
            <w:pPr>
              <w:pBdr>
                <w:top w:val="nil"/>
                <w:left w:val="nil"/>
                <w:bottom w:val="nil"/>
                <w:right w:val="nil"/>
                <w:between w:val="nil"/>
              </w:pBdr>
              <w:spacing w:before="0"/>
              <w:ind w:left="0" w:right="0"/>
              <w:jc w:val="left"/>
              <w:rPr>
                <w:color w:val="4D4D4E"/>
                <w:sz w:val="20"/>
                <w:szCs w:val="20"/>
              </w:rPr>
            </w:pPr>
            <w:r>
              <w:rPr>
                <w:color w:val="4D4D4E"/>
                <w:sz w:val="20"/>
                <w:szCs w:val="20"/>
              </w:rPr>
              <w:t xml:space="preserve">7 </w:t>
            </w:r>
            <w:r w:rsidR="00900626">
              <w:rPr>
                <w:color w:val="4D4D4E"/>
                <w:sz w:val="20"/>
                <w:szCs w:val="20"/>
              </w:rPr>
              <w:t>Stakeholders also benefit</w:t>
            </w:r>
            <w:r w:rsidR="008D05D5">
              <w:rPr>
                <w:color w:val="4D4D4E"/>
                <w:sz w:val="20"/>
                <w:szCs w:val="20"/>
              </w:rPr>
              <w:t>ted</w:t>
            </w:r>
            <w:r w:rsidR="00900626">
              <w:rPr>
                <w:color w:val="4D4D4E"/>
                <w:sz w:val="20"/>
                <w:szCs w:val="20"/>
              </w:rPr>
              <w:t xml:space="preserve"> from the Pilot Action, not only by n</w:t>
            </w:r>
            <w:r w:rsidR="00900626" w:rsidRPr="00900626">
              <w:rPr>
                <w:color w:val="4D4D4E"/>
                <w:sz w:val="20"/>
                <w:szCs w:val="20"/>
              </w:rPr>
              <w:t xml:space="preserve">etworking </w:t>
            </w:r>
            <w:r w:rsidR="008D05D5">
              <w:rPr>
                <w:color w:val="4D4D4E"/>
                <w:sz w:val="20"/>
                <w:szCs w:val="20"/>
              </w:rPr>
              <w:t xml:space="preserve">within </w:t>
            </w:r>
            <w:r w:rsidR="00900626" w:rsidRPr="00900626">
              <w:rPr>
                <w:color w:val="4D4D4E"/>
                <w:sz w:val="20"/>
                <w:szCs w:val="20"/>
              </w:rPr>
              <w:t xml:space="preserve">BLK but also </w:t>
            </w:r>
            <w:r w:rsidR="008D05D5">
              <w:rPr>
                <w:color w:val="4D4D4E"/>
                <w:sz w:val="20"/>
                <w:szCs w:val="20"/>
              </w:rPr>
              <w:t>in</w:t>
            </w:r>
            <w:r w:rsidR="00900626" w:rsidRPr="00900626">
              <w:rPr>
                <w:color w:val="4D4D4E"/>
                <w:sz w:val="20"/>
                <w:szCs w:val="20"/>
              </w:rPr>
              <w:t xml:space="preserve"> other partner regions. Besides, they were directly involved in the project activities, helping them to improve cultural awareness and sensitivity within their institutions.</w:t>
            </w:r>
          </w:p>
          <w:p w14:paraId="30C39C87" w14:textId="77777777" w:rsidR="00FE6A2D" w:rsidRDefault="00FE6A2D" w:rsidP="00900626">
            <w:pPr>
              <w:pBdr>
                <w:top w:val="nil"/>
                <w:left w:val="nil"/>
                <w:bottom w:val="nil"/>
                <w:right w:val="nil"/>
                <w:between w:val="nil"/>
              </w:pBdr>
              <w:spacing w:before="0"/>
              <w:ind w:left="0" w:right="0"/>
              <w:jc w:val="left"/>
              <w:rPr>
                <w:color w:val="4D4D4E"/>
                <w:sz w:val="20"/>
                <w:szCs w:val="20"/>
              </w:rPr>
            </w:pPr>
          </w:p>
          <w:p w14:paraId="5B58C201" w14:textId="77777777" w:rsidR="00ED6642" w:rsidRPr="00900626" w:rsidRDefault="008D05D5" w:rsidP="00F636AC">
            <w:pPr>
              <w:pBdr>
                <w:top w:val="nil"/>
                <w:left w:val="nil"/>
                <w:bottom w:val="nil"/>
                <w:right w:val="nil"/>
                <w:between w:val="nil"/>
              </w:pBdr>
              <w:spacing w:before="0"/>
              <w:ind w:left="0" w:right="0"/>
              <w:jc w:val="left"/>
              <w:rPr>
                <w:color w:val="4D4D4E"/>
                <w:sz w:val="20"/>
                <w:szCs w:val="20"/>
              </w:rPr>
            </w:pPr>
            <w:r>
              <w:rPr>
                <w:color w:val="4D4D4E"/>
                <w:sz w:val="20"/>
                <w:szCs w:val="20"/>
              </w:rPr>
              <w:t>However, t</w:t>
            </w:r>
            <w:r w:rsidR="00FE6A2D">
              <w:rPr>
                <w:color w:val="4D4D4E"/>
                <w:sz w:val="20"/>
                <w:szCs w:val="20"/>
              </w:rPr>
              <w:t>he BLK is the most interested part</w:t>
            </w:r>
            <w:r>
              <w:rPr>
                <w:color w:val="4D4D4E"/>
                <w:sz w:val="20"/>
                <w:szCs w:val="20"/>
              </w:rPr>
              <w:t>y</w:t>
            </w:r>
            <w:r w:rsidR="00FE6A2D">
              <w:rPr>
                <w:color w:val="4D4D4E"/>
                <w:sz w:val="20"/>
                <w:szCs w:val="20"/>
              </w:rPr>
              <w:t xml:space="preserve"> in keeping its working migrants in the region. Without </w:t>
            </w:r>
            <w:r>
              <w:rPr>
                <w:color w:val="4D4D4E"/>
                <w:sz w:val="20"/>
                <w:szCs w:val="20"/>
              </w:rPr>
              <w:t xml:space="preserve">a successful </w:t>
            </w:r>
            <w:r w:rsidR="00FE6A2D">
              <w:rPr>
                <w:color w:val="4D4D4E"/>
                <w:sz w:val="20"/>
                <w:szCs w:val="20"/>
              </w:rPr>
              <w:t xml:space="preserve">social </w:t>
            </w:r>
            <w:r>
              <w:rPr>
                <w:color w:val="4D4D4E"/>
                <w:sz w:val="20"/>
                <w:szCs w:val="20"/>
              </w:rPr>
              <w:t>integration,</w:t>
            </w:r>
            <w:r w:rsidR="00FE6A2D">
              <w:rPr>
                <w:color w:val="4D4D4E"/>
                <w:sz w:val="20"/>
                <w:szCs w:val="20"/>
              </w:rPr>
              <w:t xml:space="preserve"> migrants won´t feel </w:t>
            </w:r>
            <w:r>
              <w:rPr>
                <w:color w:val="4D4D4E"/>
                <w:sz w:val="20"/>
                <w:szCs w:val="20"/>
              </w:rPr>
              <w:t>welcome</w:t>
            </w:r>
            <w:r w:rsidR="00FE6A2D">
              <w:rPr>
                <w:color w:val="4D4D4E"/>
                <w:sz w:val="20"/>
                <w:szCs w:val="20"/>
              </w:rPr>
              <w:t xml:space="preserve"> and will </w:t>
            </w:r>
            <w:r>
              <w:rPr>
                <w:color w:val="4D4D4E"/>
                <w:sz w:val="20"/>
                <w:szCs w:val="20"/>
              </w:rPr>
              <w:t xml:space="preserve">finally </w:t>
            </w:r>
            <w:r w:rsidR="00FE6A2D">
              <w:rPr>
                <w:color w:val="4D4D4E"/>
                <w:sz w:val="20"/>
                <w:szCs w:val="20"/>
              </w:rPr>
              <w:t>move to larger cities in order to find a community they can fit in.</w:t>
            </w:r>
          </w:p>
        </w:tc>
      </w:tr>
    </w:tbl>
    <w:p w14:paraId="5DA90CAD"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p w14:paraId="3958430E"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tbl>
      <w:tblPr>
        <w:tblStyle w:val="ac"/>
        <w:tblW w:w="94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9498"/>
      </w:tblGrid>
      <w:tr w:rsidR="00ED6642" w14:paraId="55C669D4" w14:textId="77777777" w:rsidTr="00ED6642">
        <w:trPr>
          <w:cnfStyle w:val="100000000000" w:firstRow="1" w:lastRow="0" w:firstColumn="0" w:lastColumn="0" w:oddVBand="0" w:evenVBand="0" w:oddHBand="0" w:evenHBand="0" w:firstRowFirstColumn="0" w:firstRowLastColumn="0" w:lastRowFirstColumn="0" w:lastRowLastColumn="0"/>
        </w:trPr>
        <w:tc>
          <w:tcPr>
            <w:tcW w:w="9498" w:type="dxa"/>
            <w:tcMar>
              <w:top w:w="170" w:type="dxa"/>
              <w:bottom w:w="113" w:type="dxa"/>
            </w:tcMar>
          </w:tcPr>
          <w:p w14:paraId="0A1153BF" w14:textId="77777777" w:rsidR="00ED6642" w:rsidRDefault="00043752">
            <w:pPr>
              <w:pBdr>
                <w:top w:val="nil"/>
                <w:left w:val="nil"/>
                <w:bottom w:val="nil"/>
                <w:right w:val="nil"/>
                <w:between w:val="nil"/>
              </w:pBdr>
              <w:spacing w:before="0"/>
              <w:ind w:left="0" w:right="0"/>
              <w:jc w:val="left"/>
            </w:pPr>
            <w:r>
              <w:rPr>
                <w:b w:val="0"/>
                <w:sz w:val="22"/>
                <w:szCs w:val="22"/>
              </w:rPr>
              <w:t>Sustainability of the pilot action results and transferability to other territories and stakeholders</w:t>
            </w:r>
          </w:p>
        </w:tc>
      </w:tr>
      <w:tr w:rsidR="00ED6642" w14:paraId="57B0DDC6" w14:textId="77777777" w:rsidTr="00ED6642">
        <w:trPr>
          <w:cnfStyle w:val="000000100000" w:firstRow="0" w:lastRow="0" w:firstColumn="0" w:lastColumn="0" w:oddVBand="0" w:evenVBand="0" w:oddHBand="1" w:evenHBand="0" w:firstRowFirstColumn="0" w:firstRowLastColumn="0" w:lastRowFirstColumn="0" w:lastRowLastColumn="0"/>
          <w:trHeight w:val="596"/>
        </w:trPr>
        <w:tc>
          <w:tcPr>
            <w:tcW w:w="9498" w:type="dxa"/>
            <w:shd w:val="clear" w:color="auto" w:fill="E5E7E7"/>
            <w:tcMar>
              <w:top w:w="170" w:type="dxa"/>
              <w:bottom w:w="113" w:type="dxa"/>
            </w:tcMar>
          </w:tcPr>
          <w:p w14:paraId="37D6C0A2" w14:textId="7263993C" w:rsidR="0080201C" w:rsidRDefault="0080201C" w:rsidP="0080201C">
            <w:pPr>
              <w:pBdr>
                <w:top w:val="nil"/>
                <w:left w:val="nil"/>
                <w:bottom w:val="nil"/>
                <w:right w:val="nil"/>
                <w:between w:val="nil"/>
              </w:pBdr>
              <w:spacing w:before="0"/>
              <w:ind w:left="0" w:right="0"/>
              <w:jc w:val="left"/>
              <w:rPr>
                <w:color w:val="4D4D4E"/>
                <w:sz w:val="20"/>
                <w:szCs w:val="20"/>
              </w:rPr>
            </w:pPr>
            <w:r>
              <w:rPr>
                <w:color w:val="4D4D4E"/>
                <w:sz w:val="20"/>
                <w:szCs w:val="20"/>
              </w:rPr>
              <w:t xml:space="preserve">Regarding the possible continuation of the Pilot Action beyond Arrival Regions, the Burgenland District </w:t>
            </w:r>
            <w:r w:rsidRPr="00CF59F4">
              <w:rPr>
                <w:color w:val="4D4D4E"/>
                <w:sz w:val="20"/>
                <w:szCs w:val="20"/>
              </w:rPr>
              <w:t>already proposed the possibility and also necessity of continuing the Pilot Action as a</w:t>
            </w:r>
            <w:r>
              <w:rPr>
                <w:color w:val="4D4D4E"/>
                <w:sz w:val="20"/>
                <w:szCs w:val="20"/>
              </w:rPr>
              <w:t>n</w:t>
            </w:r>
            <w:r w:rsidRPr="00CF59F4">
              <w:rPr>
                <w:color w:val="4D4D4E"/>
                <w:sz w:val="20"/>
                <w:szCs w:val="20"/>
              </w:rPr>
              <w:t xml:space="preserve"> independent project, not only because of its success </w:t>
            </w:r>
            <w:r>
              <w:rPr>
                <w:color w:val="4D4D4E"/>
                <w:sz w:val="20"/>
                <w:szCs w:val="20"/>
              </w:rPr>
              <w:t xml:space="preserve">among participants </w:t>
            </w:r>
            <w:r w:rsidRPr="00CF59F4">
              <w:rPr>
                <w:color w:val="4D4D4E"/>
                <w:sz w:val="20"/>
                <w:szCs w:val="20"/>
              </w:rPr>
              <w:t>but also because of the impossibility to run it as planned because of the pandemic. In this case, the trained team leaders could also implement their new-gained knowledge in project management and actively support the new project.</w:t>
            </w:r>
            <w:r>
              <w:rPr>
                <w:color w:val="4D4D4E"/>
                <w:sz w:val="20"/>
                <w:szCs w:val="20"/>
              </w:rPr>
              <w:t xml:space="preserve"> </w:t>
            </w:r>
            <w:r w:rsidRPr="00CF59F4">
              <w:rPr>
                <w:color w:val="4D4D4E"/>
                <w:sz w:val="20"/>
                <w:szCs w:val="20"/>
              </w:rPr>
              <w:t>We mus</w:t>
            </w:r>
            <w:r w:rsidR="00E5243C">
              <w:rPr>
                <w:color w:val="4D4D4E"/>
                <w:sz w:val="20"/>
                <w:szCs w:val="20"/>
              </w:rPr>
              <w:t>t</w:t>
            </w:r>
            <w:r w:rsidRPr="00CF59F4">
              <w:rPr>
                <w:color w:val="4D4D4E"/>
                <w:sz w:val="20"/>
                <w:szCs w:val="20"/>
              </w:rPr>
              <w:t>n´t forget that EMI BLK is very time and energy demanding, e.g. bigger funding and stronger support from both personn</w:t>
            </w:r>
            <w:r>
              <w:rPr>
                <w:color w:val="4D4D4E"/>
                <w:sz w:val="20"/>
                <w:szCs w:val="20"/>
              </w:rPr>
              <w:t>el and stakeholders are needed.</w:t>
            </w:r>
          </w:p>
          <w:p w14:paraId="44A8DFCB" w14:textId="77777777" w:rsidR="0080201C" w:rsidRDefault="0080201C" w:rsidP="0080201C">
            <w:pPr>
              <w:pBdr>
                <w:top w:val="nil"/>
                <w:left w:val="nil"/>
                <w:bottom w:val="nil"/>
                <w:right w:val="nil"/>
                <w:between w:val="nil"/>
              </w:pBdr>
              <w:spacing w:before="0"/>
              <w:ind w:left="0" w:right="0"/>
              <w:jc w:val="left"/>
              <w:rPr>
                <w:color w:val="4D4D4E"/>
                <w:sz w:val="20"/>
                <w:szCs w:val="20"/>
              </w:rPr>
            </w:pPr>
          </w:p>
          <w:p w14:paraId="1D9E3987" w14:textId="77777777" w:rsidR="0080201C" w:rsidRDefault="00772FA5" w:rsidP="0080201C">
            <w:pPr>
              <w:pBdr>
                <w:top w:val="nil"/>
                <w:left w:val="nil"/>
                <w:bottom w:val="nil"/>
                <w:right w:val="nil"/>
                <w:between w:val="nil"/>
              </w:pBdr>
              <w:spacing w:before="0"/>
              <w:ind w:left="0" w:right="0"/>
              <w:jc w:val="left"/>
              <w:rPr>
                <w:color w:val="4D4D4E"/>
                <w:sz w:val="20"/>
                <w:szCs w:val="20"/>
              </w:rPr>
            </w:pPr>
            <w:r>
              <w:rPr>
                <w:color w:val="4D4D4E"/>
                <w:sz w:val="20"/>
                <w:szCs w:val="20"/>
              </w:rPr>
              <w:t xml:space="preserve">The exchange not only among project partners but also with external ones is crucial for the transferability of the pilot action in other territories. As we said before, EMI BLK can be easily adapted to the necessities of other regions and different target groups. </w:t>
            </w:r>
            <w:r w:rsidR="00A4473D">
              <w:rPr>
                <w:color w:val="4D4D4E"/>
                <w:sz w:val="20"/>
                <w:szCs w:val="20"/>
              </w:rPr>
              <w:t>In addition,</w:t>
            </w:r>
            <w:r>
              <w:rPr>
                <w:color w:val="4D4D4E"/>
                <w:sz w:val="20"/>
                <w:szCs w:val="20"/>
              </w:rPr>
              <w:t xml:space="preserve"> different kind of stakeholders can be involved depending on their capacities and goals in their own institutions.</w:t>
            </w:r>
          </w:p>
          <w:p w14:paraId="5A11AE28" w14:textId="77777777" w:rsidR="00A4473D" w:rsidRDefault="00A4473D" w:rsidP="0080201C">
            <w:pPr>
              <w:pBdr>
                <w:top w:val="nil"/>
                <w:left w:val="nil"/>
                <w:bottom w:val="nil"/>
                <w:right w:val="nil"/>
                <w:between w:val="nil"/>
              </w:pBdr>
              <w:spacing w:before="0"/>
              <w:ind w:left="0" w:right="0"/>
              <w:jc w:val="left"/>
              <w:rPr>
                <w:color w:val="4D4D4E"/>
                <w:sz w:val="20"/>
                <w:szCs w:val="20"/>
              </w:rPr>
            </w:pPr>
          </w:p>
          <w:p w14:paraId="7353249F" w14:textId="77777777" w:rsidR="00772FA5" w:rsidRPr="0080201C" w:rsidRDefault="00C56E66" w:rsidP="00FA279C">
            <w:pPr>
              <w:pBdr>
                <w:top w:val="nil"/>
                <w:left w:val="nil"/>
                <w:bottom w:val="nil"/>
                <w:right w:val="nil"/>
                <w:between w:val="nil"/>
              </w:pBdr>
              <w:spacing w:before="0"/>
              <w:ind w:left="0" w:right="0"/>
              <w:jc w:val="left"/>
              <w:rPr>
                <w:color w:val="4D4D4E"/>
                <w:sz w:val="20"/>
                <w:szCs w:val="20"/>
              </w:rPr>
            </w:pPr>
            <w:r>
              <w:rPr>
                <w:color w:val="4D4D4E"/>
                <w:sz w:val="20"/>
                <w:szCs w:val="20"/>
              </w:rPr>
              <w:t xml:space="preserve">After running the pilot action, there are some lessons learned that another regions or institutions should consider if adopting the approach to their own regions. </w:t>
            </w:r>
            <w:r w:rsidR="00D601CD">
              <w:rPr>
                <w:color w:val="4D4D4E"/>
                <w:sz w:val="20"/>
                <w:szCs w:val="20"/>
              </w:rPr>
              <w:t xml:space="preserve">While acquiring new participants, it´s important to pay attention in </w:t>
            </w:r>
            <w:r>
              <w:rPr>
                <w:color w:val="4D4D4E"/>
                <w:sz w:val="20"/>
                <w:szCs w:val="20"/>
              </w:rPr>
              <w:t xml:space="preserve">finding participants with common interests, in order to provide them with a space with better communication. Also important is the cooperation between the institution that runs the project and the local </w:t>
            </w:r>
            <w:r w:rsidR="00D601CD">
              <w:rPr>
                <w:color w:val="4D4D4E"/>
                <w:sz w:val="20"/>
                <w:szCs w:val="20"/>
              </w:rPr>
              <w:t>businesses, which enable the access to new potential participants.</w:t>
            </w:r>
            <w:r w:rsidR="00FA279C">
              <w:rPr>
                <w:color w:val="4D4D4E"/>
                <w:sz w:val="20"/>
                <w:szCs w:val="20"/>
              </w:rPr>
              <w:t xml:space="preserve"> Crucial are interviews and informal talks with both participants and stakeholders, to offer to all parts involved the possibility to ask questions or discuss new ideas.</w:t>
            </w:r>
          </w:p>
        </w:tc>
      </w:tr>
    </w:tbl>
    <w:p w14:paraId="3738D211"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p w14:paraId="19DFA78D"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p w14:paraId="342B89BD"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tbl>
      <w:tblPr>
        <w:tblStyle w:val="ad"/>
        <w:tblW w:w="94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9498"/>
      </w:tblGrid>
      <w:tr w:rsidR="00ED6642" w14:paraId="3F99A72F" w14:textId="77777777" w:rsidTr="00ED6642">
        <w:trPr>
          <w:cnfStyle w:val="100000000000" w:firstRow="1" w:lastRow="0" w:firstColumn="0" w:lastColumn="0" w:oddVBand="0" w:evenVBand="0" w:oddHBand="0" w:evenHBand="0" w:firstRowFirstColumn="0" w:firstRowLastColumn="0" w:lastRowFirstColumn="0" w:lastRowLastColumn="0"/>
        </w:trPr>
        <w:tc>
          <w:tcPr>
            <w:tcW w:w="9498" w:type="dxa"/>
            <w:tcMar>
              <w:top w:w="170" w:type="dxa"/>
              <w:bottom w:w="113" w:type="dxa"/>
            </w:tcMar>
          </w:tcPr>
          <w:p w14:paraId="054FF660" w14:textId="77777777" w:rsidR="00ED6642" w:rsidRDefault="00043752">
            <w:pPr>
              <w:pBdr>
                <w:top w:val="nil"/>
                <w:left w:val="nil"/>
                <w:bottom w:val="nil"/>
                <w:right w:val="nil"/>
                <w:between w:val="nil"/>
              </w:pBdr>
              <w:spacing w:before="0"/>
              <w:ind w:left="0" w:right="0"/>
              <w:jc w:val="left"/>
            </w:pPr>
            <w:r>
              <w:rPr>
                <w:b w:val="0"/>
                <w:sz w:val="22"/>
                <w:szCs w:val="22"/>
              </w:rPr>
              <w:t>If applicable, contribution to/ compliance with:</w:t>
            </w:r>
          </w:p>
          <w:p w14:paraId="67AB64C3" w14:textId="77777777" w:rsidR="00ED6642" w:rsidRDefault="00043752">
            <w:pPr>
              <w:numPr>
                <w:ilvl w:val="0"/>
                <w:numId w:val="3"/>
              </w:numPr>
              <w:pBdr>
                <w:top w:val="nil"/>
                <w:left w:val="nil"/>
                <w:bottom w:val="nil"/>
                <w:right w:val="nil"/>
                <w:between w:val="nil"/>
              </w:pBdr>
              <w:spacing w:before="0"/>
              <w:ind w:right="0"/>
              <w:jc w:val="left"/>
            </w:pPr>
            <w:r>
              <w:rPr>
                <w:b w:val="0"/>
                <w:sz w:val="22"/>
                <w:szCs w:val="22"/>
              </w:rPr>
              <w:t xml:space="preserve">relevant regulatory requirements </w:t>
            </w:r>
          </w:p>
          <w:p w14:paraId="35458D45" w14:textId="77777777" w:rsidR="00ED6642" w:rsidRDefault="00043752">
            <w:pPr>
              <w:numPr>
                <w:ilvl w:val="0"/>
                <w:numId w:val="3"/>
              </w:numPr>
              <w:pBdr>
                <w:top w:val="nil"/>
                <w:left w:val="nil"/>
                <w:bottom w:val="nil"/>
                <w:right w:val="nil"/>
                <w:between w:val="nil"/>
              </w:pBdr>
              <w:spacing w:before="0"/>
              <w:ind w:right="0"/>
              <w:jc w:val="left"/>
            </w:pPr>
            <w:r>
              <w:rPr>
                <w:b w:val="0"/>
                <w:sz w:val="22"/>
                <w:szCs w:val="22"/>
              </w:rPr>
              <w:t>sustainable development – environmental effects. In case of risk of negative effects, mitigation measures introduced</w:t>
            </w:r>
          </w:p>
          <w:p w14:paraId="48495048" w14:textId="77777777" w:rsidR="00ED6642" w:rsidRDefault="00043752">
            <w:pPr>
              <w:numPr>
                <w:ilvl w:val="0"/>
                <w:numId w:val="3"/>
              </w:numPr>
              <w:pBdr>
                <w:top w:val="nil"/>
                <w:left w:val="nil"/>
                <w:bottom w:val="nil"/>
                <w:right w:val="nil"/>
                <w:between w:val="nil"/>
              </w:pBdr>
              <w:spacing w:before="0"/>
              <w:ind w:right="0"/>
              <w:jc w:val="left"/>
            </w:pPr>
            <w:r>
              <w:rPr>
                <w:b w:val="0"/>
                <w:sz w:val="22"/>
                <w:szCs w:val="22"/>
              </w:rPr>
              <w:t>horizontal principles such as equal opportunities and non-d</w:t>
            </w:r>
            <w:r w:rsidR="00790E77">
              <w:rPr>
                <w:b w:val="0"/>
                <w:sz w:val="22"/>
                <w:szCs w:val="22"/>
              </w:rPr>
              <w:t>i</w:t>
            </w:r>
            <w:r>
              <w:rPr>
                <w:b w:val="0"/>
                <w:sz w:val="22"/>
                <w:szCs w:val="22"/>
              </w:rPr>
              <w:t xml:space="preserve">scrimination </w:t>
            </w:r>
          </w:p>
        </w:tc>
      </w:tr>
      <w:tr w:rsidR="00ED6642" w14:paraId="331F2079" w14:textId="77777777" w:rsidTr="00ED6642">
        <w:trPr>
          <w:cnfStyle w:val="000000100000" w:firstRow="0" w:lastRow="0" w:firstColumn="0" w:lastColumn="0" w:oddVBand="0" w:evenVBand="0" w:oddHBand="1" w:evenHBand="0" w:firstRowFirstColumn="0" w:firstRowLastColumn="0" w:lastRowFirstColumn="0" w:lastRowLastColumn="0"/>
          <w:trHeight w:val="832"/>
        </w:trPr>
        <w:tc>
          <w:tcPr>
            <w:tcW w:w="9498" w:type="dxa"/>
            <w:shd w:val="clear" w:color="auto" w:fill="E5E7E7"/>
            <w:tcMar>
              <w:top w:w="170" w:type="dxa"/>
              <w:bottom w:w="113" w:type="dxa"/>
            </w:tcMar>
          </w:tcPr>
          <w:p w14:paraId="04AF856D" w14:textId="77777777" w:rsidR="00AC68DB" w:rsidRDefault="00F80D44">
            <w:pPr>
              <w:pBdr>
                <w:top w:val="nil"/>
                <w:left w:val="nil"/>
                <w:bottom w:val="nil"/>
                <w:right w:val="nil"/>
                <w:between w:val="nil"/>
              </w:pBdr>
              <w:spacing w:before="0"/>
              <w:ind w:left="0" w:right="0"/>
              <w:jc w:val="left"/>
              <w:rPr>
                <w:color w:val="4D4D4E"/>
                <w:sz w:val="20"/>
                <w:szCs w:val="20"/>
              </w:rPr>
            </w:pPr>
            <w:r>
              <w:rPr>
                <w:color w:val="4D4D4E"/>
                <w:sz w:val="20"/>
                <w:szCs w:val="20"/>
              </w:rPr>
              <w:lastRenderedPageBreak/>
              <w:t>The Pilot Action “EMI BLK” promotes equal op</w:t>
            </w:r>
            <w:r w:rsidR="001B714E">
              <w:rPr>
                <w:color w:val="4D4D4E"/>
                <w:sz w:val="20"/>
                <w:szCs w:val="20"/>
              </w:rPr>
              <w:t xml:space="preserve">portunities among participants through different aspects. </w:t>
            </w:r>
            <w:r w:rsidR="00AC68DB">
              <w:rPr>
                <w:color w:val="4D4D4E"/>
                <w:sz w:val="20"/>
                <w:szCs w:val="20"/>
              </w:rPr>
              <w:t>The fact that the target group are “both sides of society”, e.g. migrants and German, put them into a common ground.</w:t>
            </w:r>
          </w:p>
          <w:p w14:paraId="5C9E67C9" w14:textId="77777777" w:rsidR="00AC68DB" w:rsidRDefault="00AC68DB">
            <w:pPr>
              <w:pBdr>
                <w:top w:val="nil"/>
                <w:left w:val="nil"/>
                <w:bottom w:val="nil"/>
                <w:right w:val="nil"/>
                <w:between w:val="nil"/>
              </w:pBdr>
              <w:spacing w:before="0"/>
              <w:ind w:left="0" w:right="0"/>
              <w:jc w:val="left"/>
              <w:rPr>
                <w:color w:val="4D4D4E"/>
                <w:sz w:val="20"/>
                <w:szCs w:val="20"/>
              </w:rPr>
            </w:pPr>
          </w:p>
          <w:p w14:paraId="440064E8" w14:textId="77777777" w:rsidR="00ED6642" w:rsidRDefault="001B714E">
            <w:pPr>
              <w:pBdr>
                <w:top w:val="nil"/>
                <w:left w:val="nil"/>
                <w:bottom w:val="nil"/>
                <w:right w:val="nil"/>
                <w:between w:val="nil"/>
              </w:pBdr>
              <w:spacing w:before="0"/>
              <w:ind w:left="0" w:right="0"/>
              <w:jc w:val="left"/>
              <w:rPr>
                <w:color w:val="4D4D4E"/>
                <w:sz w:val="20"/>
                <w:szCs w:val="20"/>
              </w:rPr>
            </w:pPr>
            <w:r>
              <w:rPr>
                <w:color w:val="4D4D4E"/>
                <w:sz w:val="20"/>
                <w:szCs w:val="20"/>
              </w:rPr>
              <w:t>During the first camp, as participants didn´t know each other yet, the project partner divided them into groups</w:t>
            </w:r>
            <w:r w:rsidR="00CE4AD3">
              <w:rPr>
                <w:color w:val="4D4D4E"/>
                <w:sz w:val="20"/>
                <w:szCs w:val="20"/>
              </w:rPr>
              <w:t>, in which</w:t>
            </w:r>
            <w:r>
              <w:rPr>
                <w:color w:val="4D4D4E"/>
                <w:sz w:val="20"/>
                <w:szCs w:val="20"/>
              </w:rPr>
              <w:t xml:space="preserve"> each nati</w:t>
            </w:r>
            <w:r w:rsidR="00CE4AD3">
              <w:rPr>
                <w:color w:val="4D4D4E"/>
                <w:sz w:val="20"/>
                <w:szCs w:val="20"/>
              </w:rPr>
              <w:t>onality was represented, as well as female/male participants. The first team leaders were migrants and German both female and male.</w:t>
            </w:r>
          </w:p>
          <w:p w14:paraId="5E2BFEC8" w14:textId="77777777" w:rsidR="00F80D44" w:rsidRDefault="00CE4AD3">
            <w:pPr>
              <w:pBdr>
                <w:top w:val="nil"/>
                <w:left w:val="nil"/>
                <w:bottom w:val="nil"/>
                <w:right w:val="nil"/>
                <w:between w:val="nil"/>
              </w:pBdr>
              <w:spacing w:before="0"/>
              <w:ind w:left="0" w:right="0"/>
              <w:jc w:val="left"/>
              <w:rPr>
                <w:color w:val="4D4D4E"/>
                <w:sz w:val="20"/>
                <w:szCs w:val="20"/>
              </w:rPr>
            </w:pPr>
            <w:r>
              <w:rPr>
                <w:color w:val="4D4D4E"/>
                <w:sz w:val="20"/>
                <w:szCs w:val="20"/>
              </w:rPr>
              <w:br/>
              <w:t xml:space="preserve">After the first camp, all participants had the opportunity to sign for the team leader training, which offered them </w:t>
            </w:r>
            <w:r w:rsidR="00AC68DB">
              <w:rPr>
                <w:color w:val="4D4D4E"/>
                <w:sz w:val="20"/>
                <w:szCs w:val="20"/>
              </w:rPr>
              <w:t>a</w:t>
            </w:r>
            <w:r>
              <w:rPr>
                <w:color w:val="4D4D4E"/>
                <w:sz w:val="20"/>
                <w:szCs w:val="20"/>
              </w:rPr>
              <w:t xml:space="preserve"> space to </w:t>
            </w:r>
            <w:r w:rsidR="00AC68DB">
              <w:rPr>
                <w:color w:val="4D4D4E"/>
                <w:sz w:val="20"/>
                <w:szCs w:val="20"/>
              </w:rPr>
              <w:t>work together regardless any other aspect.</w:t>
            </w:r>
          </w:p>
          <w:p w14:paraId="58DA2B14" w14:textId="77777777" w:rsidR="00AC68DB" w:rsidRDefault="00AC68DB">
            <w:pPr>
              <w:pBdr>
                <w:top w:val="nil"/>
                <w:left w:val="nil"/>
                <w:bottom w:val="nil"/>
                <w:right w:val="nil"/>
                <w:between w:val="nil"/>
              </w:pBdr>
              <w:spacing w:before="0"/>
              <w:ind w:left="0" w:right="0"/>
              <w:jc w:val="left"/>
              <w:rPr>
                <w:color w:val="4D4D4E"/>
                <w:sz w:val="20"/>
                <w:szCs w:val="20"/>
              </w:rPr>
            </w:pPr>
          </w:p>
          <w:p w14:paraId="44B371BC" w14:textId="77777777" w:rsidR="00ED6642" w:rsidRPr="00AC68DB" w:rsidRDefault="00AC68DB">
            <w:pPr>
              <w:pBdr>
                <w:top w:val="nil"/>
                <w:left w:val="nil"/>
                <w:bottom w:val="nil"/>
                <w:right w:val="nil"/>
                <w:between w:val="nil"/>
              </w:pBdr>
              <w:spacing w:before="0"/>
              <w:ind w:left="0" w:right="0"/>
              <w:jc w:val="left"/>
              <w:rPr>
                <w:color w:val="4D4D4E"/>
                <w:sz w:val="20"/>
                <w:szCs w:val="20"/>
              </w:rPr>
            </w:pPr>
            <w:r>
              <w:rPr>
                <w:color w:val="4D4D4E"/>
                <w:sz w:val="20"/>
                <w:szCs w:val="20"/>
              </w:rPr>
              <w:t>From the very beginning, it was made clear that every opinion has to be heard and respected. This way, participants felt safe to share their thoughts during different activities, like the offline and online workshops.</w:t>
            </w:r>
          </w:p>
        </w:tc>
      </w:tr>
    </w:tbl>
    <w:p w14:paraId="4C2DA05E"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p w14:paraId="0D6E0AE5"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tbl>
      <w:tblPr>
        <w:tblStyle w:val="ae"/>
        <w:tblW w:w="949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9498"/>
      </w:tblGrid>
      <w:tr w:rsidR="00ED6642" w14:paraId="3F12E5C1" w14:textId="77777777" w:rsidTr="00ED6642">
        <w:trPr>
          <w:cnfStyle w:val="100000000000" w:firstRow="1" w:lastRow="0" w:firstColumn="0" w:lastColumn="0" w:oddVBand="0" w:evenVBand="0" w:oddHBand="0" w:evenHBand="0" w:firstRowFirstColumn="0" w:firstRowLastColumn="0" w:lastRowFirstColumn="0" w:lastRowLastColumn="0"/>
        </w:trPr>
        <w:tc>
          <w:tcPr>
            <w:tcW w:w="9498" w:type="dxa"/>
            <w:tcMar>
              <w:top w:w="170" w:type="dxa"/>
              <w:bottom w:w="113" w:type="dxa"/>
            </w:tcMar>
          </w:tcPr>
          <w:p w14:paraId="51A4B760" w14:textId="77777777" w:rsidR="00ED6642" w:rsidRDefault="00043752">
            <w:pPr>
              <w:pBdr>
                <w:top w:val="nil"/>
                <w:left w:val="nil"/>
                <w:bottom w:val="nil"/>
                <w:right w:val="nil"/>
                <w:between w:val="nil"/>
              </w:pBdr>
              <w:spacing w:before="0"/>
              <w:ind w:left="0" w:right="0"/>
              <w:jc w:val="left"/>
            </w:pPr>
            <w:r>
              <w:rPr>
                <w:b w:val="0"/>
                <w:sz w:val="22"/>
                <w:szCs w:val="22"/>
              </w:rPr>
              <w:t>References to relevant deliverables (e.g. pilot action report, studies), investment factsheet and web-links</w:t>
            </w:r>
          </w:p>
          <w:p w14:paraId="371BC2F4" w14:textId="77777777" w:rsidR="00ED6642" w:rsidRDefault="00043752">
            <w:pPr>
              <w:pBdr>
                <w:top w:val="nil"/>
                <w:left w:val="nil"/>
                <w:bottom w:val="nil"/>
                <w:right w:val="nil"/>
                <w:between w:val="nil"/>
              </w:pBdr>
              <w:spacing w:before="0"/>
              <w:ind w:left="0" w:right="0"/>
              <w:jc w:val="left"/>
            </w:pPr>
            <w:r>
              <w:rPr>
                <w:b w:val="0"/>
                <w:sz w:val="22"/>
                <w:szCs w:val="22"/>
              </w:rPr>
              <w:t>If applicable, additional documentation, pictures or images to be provided as annex</w:t>
            </w:r>
          </w:p>
        </w:tc>
      </w:tr>
      <w:tr w:rsidR="00ED6642" w14:paraId="10F6A948" w14:textId="77777777" w:rsidTr="00ED6642">
        <w:trPr>
          <w:cnfStyle w:val="000000100000" w:firstRow="0" w:lastRow="0" w:firstColumn="0" w:lastColumn="0" w:oddVBand="0" w:evenVBand="0" w:oddHBand="1" w:evenHBand="0" w:firstRowFirstColumn="0" w:firstRowLastColumn="0" w:lastRowFirstColumn="0" w:lastRowLastColumn="0"/>
          <w:trHeight w:val="969"/>
        </w:trPr>
        <w:tc>
          <w:tcPr>
            <w:tcW w:w="9498" w:type="dxa"/>
            <w:shd w:val="clear" w:color="auto" w:fill="E5E7E7"/>
            <w:tcMar>
              <w:top w:w="170" w:type="dxa"/>
              <w:bottom w:w="113" w:type="dxa"/>
            </w:tcMar>
          </w:tcPr>
          <w:p w14:paraId="5304F228" w14:textId="7C08A309" w:rsidR="00ED6642" w:rsidRDefault="00043752">
            <w:pPr>
              <w:spacing w:before="0"/>
              <w:ind w:left="0" w:right="0"/>
              <w:jc w:val="left"/>
              <w:rPr>
                <w:color w:val="4D4D4E"/>
                <w:sz w:val="20"/>
                <w:szCs w:val="20"/>
              </w:rPr>
            </w:pPr>
            <w:r>
              <w:rPr>
                <w:color w:val="4D4D4E"/>
                <w:sz w:val="20"/>
                <w:szCs w:val="20"/>
              </w:rPr>
              <w:t>The output is based on the following deliverables:</w:t>
            </w:r>
          </w:p>
          <w:p w14:paraId="7FCAC896" w14:textId="77777777" w:rsidR="00ED6642" w:rsidRDefault="00043752">
            <w:pPr>
              <w:numPr>
                <w:ilvl w:val="0"/>
                <w:numId w:val="2"/>
              </w:numPr>
              <w:spacing w:before="0"/>
              <w:ind w:right="0"/>
              <w:jc w:val="left"/>
              <w:rPr>
                <w:color w:val="4D4D4E"/>
                <w:sz w:val="20"/>
                <w:szCs w:val="20"/>
              </w:rPr>
            </w:pPr>
            <w:r>
              <w:rPr>
                <w:color w:val="4D4D4E"/>
                <w:sz w:val="20"/>
                <w:szCs w:val="20"/>
              </w:rPr>
              <w:t>D.T2.1.4 Stakeholder alliance</w:t>
            </w:r>
          </w:p>
          <w:p w14:paraId="217E1D74" w14:textId="77777777" w:rsidR="00ED6642" w:rsidRDefault="00043752">
            <w:pPr>
              <w:numPr>
                <w:ilvl w:val="0"/>
                <w:numId w:val="2"/>
              </w:numPr>
              <w:spacing w:before="0"/>
              <w:ind w:right="0"/>
              <w:jc w:val="left"/>
              <w:rPr>
                <w:color w:val="4D4D4E"/>
                <w:sz w:val="20"/>
                <w:szCs w:val="20"/>
              </w:rPr>
            </w:pPr>
            <w:r>
              <w:rPr>
                <w:color w:val="4D4D4E"/>
                <w:sz w:val="20"/>
                <w:szCs w:val="20"/>
              </w:rPr>
              <w:t>D.T2.2.2 Pilot action concept</w:t>
            </w:r>
          </w:p>
          <w:p w14:paraId="7E3CA176" w14:textId="77777777" w:rsidR="00ED6642" w:rsidRDefault="0030181F">
            <w:pPr>
              <w:numPr>
                <w:ilvl w:val="0"/>
                <w:numId w:val="2"/>
              </w:numPr>
              <w:spacing w:before="0"/>
              <w:ind w:right="0"/>
              <w:jc w:val="left"/>
              <w:rPr>
                <w:color w:val="4D4D4E"/>
                <w:sz w:val="20"/>
                <w:szCs w:val="20"/>
              </w:rPr>
            </w:pPr>
            <w:r>
              <w:rPr>
                <w:color w:val="4D4D4E"/>
                <w:sz w:val="20"/>
                <w:szCs w:val="20"/>
              </w:rPr>
              <w:t>D.T2.5.2 Pilot final report</w:t>
            </w:r>
          </w:p>
          <w:p w14:paraId="770B2027" w14:textId="77777777" w:rsidR="00ED6642" w:rsidRDefault="00ED6642">
            <w:pPr>
              <w:spacing w:before="0"/>
              <w:ind w:left="0" w:right="0"/>
              <w:jc w:val="left"/>
              <w:rPr>
                <w:color w:val="4D4D4E"/>
                <w:sz w:val="20"/>
                <w:szCs w:val="20"/>
              </w:rPr>
            </w:pPr>
          </w:p>
          <w:p w14:paraId="00DD74C7" w14:textId="4EB4852C" w:rsidR="00ED6642" w:rsidRDefault="00E5243C">
            <w:pPr>
              <w:spacing w:before="0"/>
              <w:ind w:left="0" w:right="0"/>
              <w:jc w:val="left"/>
              <w:rPr>
                <w:color w:val="4D4D4E"/>
                <w:sz w:val="20"/>
                <w:szCs w:val="20"/>
              </w:rPr>
            </w:pPr>
            <w:r>
              <w:rPr>
                <w:color w:val="4D4D4E"/>
                <w:sz w:val="20"/>
                <w:szCs w:val="20"/>
              </w:rPr>
              <w:t xml:space="preserve">The deliverables can be accessed at </w:t>
            </w:r>
            <w:hyperlink r:id="rId11">
              <w:r w:rsidRPr="00E5243C">
                <w:rPr>
                  <w:color w:val="4D4D4E"/>
                  <w:sz w:val="20"/>
                  <w:szCs w:val="20"/>
                </w:rPr>
                <w:t>https://www.interreg-central.eu/Content.Node/p2--HOME---Non-EU-Nationals-and-Integration-through-Access7.html</w:t>
              </w:r>
            </w:hyperlink>
          </w:p>
          <w:p w14:paraId="5ACD87F6" w14:textId="77777777" w:rsidR="00ED6642" w:rsidRDefault="00ED6642">
            <w:pPr>
              <w:spacing w:before="0"/>
              <w:ind w:left="0" w:right="0"/>
              <w:jc w:val="left"/>
              <w:rPr>
                <w:color w:val="4D4D4E"/>
                <w:sz w:val="18"/>
                <w:szCs w:val="18"/>
              </w:rPr>
            </w:pPr>
          </w:p>
          <w:p w14:paraId="19E5D517" w14:textId="77777777" w:rsidR="00ED6642" w:rsidRDefault="000B7584">
            <w:pPr>
              <w:pBdr>
                <w:top w:val="nil"/>
                <w:left w:val="nil"/>
                <w:bottom w:val="nil"/>
                <w:right w:val="nil"/>
                <w:between w:val="nil"/>
              </w:pBdr>
              <w:spacing w:before="0"/>
              <w:ind w:left="0" w:right="0"/>
              <w:jc w:val="left"/>
              <w:rPr>
                <w:color w:val="4D4D4E"/>
                <w:sz w:val="20"/>
                <w:szCs w:val="20"/>
              </w:rPr>
            </w:pPr>
            <w:r>
              <w:rPr>
                <w:noProof/>
                <w:lang w:val="de-DE"/>
              </w:rPr>
              <w:lastRenderedPageBreak/>
              <w:drawing>
                <wp:inline distT="0" distB="0" distL="0" distR="0" wp14:anchorId="3A67C5EE" wp14:editId="3A211AD8">
                  <wp:extent cx="5121697" cy="3841916"/>
                  <wp:effectExtent l="0" t="0" r="317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up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8381" cy="3854431"/>
                          </a:xfrm>
                          <a:prstGeom prst="rect">
                            <a:avLst/>
                          </a:prstGeom>
                        </pic:spPr>
                      </pic:pic>
                    </a:graphicData>
                  </a:graphic>
                </wp:inline>
              </w:drawing>
            </w:r>
          </w:p>
          <w:p w14:paraId="212C9C56" w14:textId="77777777" w:rsidR="007D67AB" w:rsidRPr="007D67AB" w:rsidRDefault="00C323C4" w:rsidP="007D67AB">
            <w:pPr>
              <w:spacing w:line="240" w:lineRule="auto"/>
              <w:ind w:left="0"/>
              <w:rPr>
                <w:rFonts w:asciiTheme="minorHAnsi" w:hAnsiTheme="minorHAnsi"/>
                <w:color w:val="auto"/>
                <w:sz w:val="16"/>
              </w:rPr>
            </w:pPr>
            <w:r>
              <w:rPr>
                <w:rFonts w:asciiTheme="minorHAnsi" w:hAnsiTheme="minorHAnsi"/>
                <w:color w:val="auto"/>
                <w:sz w:val="16"/>
              </w:rPr>
              <w:t>Participants at the 1st camp. P</w:t>
            </w:r>
            <w:r w:rsidR="007D67AB" w:rsidRPr="007D67AB">
              <w:rPr>
                <w:rFonts w:asciiTheme="minorHAnsi" w:hAnsiTheme="minorHAnsi"/>
                <w:color w:val="auto"/>
                <w:sz w:val="16"/>
              </w:rPr>
              <w:t>icture: Konrad-Martin-Haus</w:t>
            </w:r>
          </w:p>
          <w:p w14:paraId="477665EF" w14:textId="77777777" w:rsidR="00ED6642" w:rsidRDefault="00ED6642">
            <w:pPr>
              <w:pBdr>
                <w:top w:val="nil"/>
                <w:left w:val="nil"/>
                <w:bottom w:val="nil"/>
                <w:right w:val="nil"/>
                <w:between w:val="nil"/>
              </w:pBdr>
              <w:spacing w:before="0"/>
              <w:ind w:left="0" w:right="0"/>
              <w:jc w:val="left"/>
              <w:rPr>
                <w:color w:val="4D4D4E"/>
                <w:sz w:val="18"/>
                <w:szCs w:val="18"/>
              </w:rPr>
            </w:pPr>
          </w:p>
          <w:p w14:paraId="243161BC" w14:textId="77777777" w:rsidR="00C323C4" w:rsidRDefault="00C323C4">
            <w:pPr>
              <w:pBdr>
                <w:top w:val="nil"/>
                <w:left w:val="nil"/>
                <w:bottom w:val="nil"/>
                <w:right w:val="nil"/>
                <w:between w:val="nil"/>
              </w:pBdr>
              <w:spacing w:before="0"/>
              <w:ind w:left="0" w:right="0"/>
              <w:jc w:val="left"/>
              <w:rPr>
                <w:color w:val="4D4D4E"/>
                <w:sz w:val="18"/>
                <w:szCs w:val="18"/>
              </w:rPr>
            </w:pPr>
            <w:r>
              <w:rPr>
                <w:noProof/>
                <w:lang w:val="de-DE"/>
              </w:rPr>
              <w:drawing>
                <wp:inline distT="0" distB="0" distL="0" distR="0" wp14:anchorId="230FB314" wp14:editId="2C55BB3E">
                  <wp:extent cx="5403273" cy="2649521"/>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025_110659.jpg"/>
                          <pic:cNvPicPr/>
                        </pic:nvPicPr>
                        <pic:blipFill rotWithShape="1">
                          <a:blip r:embed="rId13" cstate="print">
                            <a:extLst>
                              <a:ext uri="{28A0092B-C50C-407E-A947-70E740481C1C}">
                                <a14:useLocalDpi xmlns:a14="http://schemas.microsoft.com/office/drawing/2010/main" val="0"/>
                              </a:ext>
                            </a:extLst>
                          </a:blip>
                          <a:srcRect l="7573" t="13973" r="10859" b="14920"/>
                          <a:stretch/>
                        </pic:blipFill>
                        <pic:spPr bwMode="auto">
                          <a:xfrm>
                            <a:off x="0" y="0"/>
                            <a:ext cx="5420819" cy="2658125"/>
                          </a:xfrm>
                          <a:prstGeom prst="rect">
                            <a:avLst/>
                          </a:prstGeom>
                          <a:ln>
                            <a:noFill/>
                          </a:ln>
                          <a:extLst>
                            <a:ext uri="{53640926-AAD7-44D8-BBD7-CCE9431645EC}">
                              <a14:shadowObscured xmlns:a14="http://schemas.microsoft.com/office/drawing/2010/main"/>
                            </a:ext>
                          </a:extLst>
                        </pic:spPr>
                      </pic:pic>
                    </a:graphicData>
                  </a:graphic>
                </wp:inline>
              </w:drawing>
            </w:r>
          </w:p>
          <w:p w14:paraId="157F2FF5" w14:textId="77777777" w:rsidR="00C323C4" w:rsidRPr="00C323C4" w:rsidRDefault="00C323C4" w:rsidP="00C323C4">
            <w:pPr>
              <w:ind w:left="0"/>
              <w:jc w:val="left"/>
              <w:rPr>
                <w:rFonts w:asciiTheme="minorHAnsi" w:hAnsiTheme="minorHAnsi"/>
                <w:i/>
                <w:color w:val="auto"/>
                <w:sz w:val="16"/>
              </w:rPr>
            </w:pPr>
            <w:r w:rsidRPr="00C323C4">
              <w:rPr>
                <w:rFonts w:asciiTheme="minorHAnsi" w:hAnsiTheme="minorHAnsi"/>
                <w:i/>
                <w:color w:val="auto"/>
                <w:sz w:val="16"/>
              </w:rPr>
              <w:t>Theatre play created by</w:t>
            </w:r>
            <w:r>
              <w:rPr>
                <w:rFonts w:asciiTheme="minorHAnsi" w:hAnsiTheme="minorHAnsi"/>
                <w:i/>
                <w:color w:val="auto"/>
                <w:sz w:val="16"/>
              </w:rPr>
              <w:t xml:space="preserve"> the participants of the camp. P</w:t>
            </w:r>
            <w:r w:rsidRPr="00C323C4">
              <w:rPr>
                <w:rFonts w:asciiTheme="minorHAnsi" w:hAnsiTheme="minorHAnsi"/>
                <w:i/>
                <w:color w:val="auto"/>
                <w:sz w:val="16"/>
              </w:rPr>
              <w:t>icture: Anna Blumtritt</w:t>
            </w:r>
          </w:p>
          <w:p w14:paraId="4B5F887E" w14:textId="77777777" w:rsidR="00C323C4" w:rsidRDefault="00C323C4">
            <w:pPr>
              <w:pBdr>
                <w:top w:val="nil"/>
                <w:left w:val="nil"/>
                <w:bottom w:val="nil"/>
                <w:right w:val="nil"/>
                <w:between w:val="nil"/>
              </w:pBdr>
              <w:spacing w:before="0"/>
              <w:ind w:left="0" w:right="0"/>
              <w:jc w:val="left"/>
              <w:rPr>
                <w:color w:val="4D4D4E"/>
                <w:sz w:val="18"/>
                <w:szCs w:val="18"/>
              </w:rPr>
            </w:pPr>
          </w:p>
          <w:p w14:paraId="2B043659" w14:textId="77777777" w:rsidR="00046B97" w:rsidRDefault="00046B97">
            <w:pPr>
              <w:pBdr>
                <w:top w:val="nil"/>
                <w:left w:val="nil"/>
                <w:bottom w:val="nil"/>
                <w:right w:val="nil"/>
                <w:between w:val="nil"/>
              </w:pBdr>
              <w:spacing w:before="0"/>
              <w:ind w:left="0" w:right="0"/>
              <w:jc w:val="left"/>
              <w:rPr>
                <w:color w:val="4D4D4E"/>
                <w:sz w:val="18"/>
                <w:szCs w:val="18"/>
              </w:rPr>
            </w:pPr>
            <w:r>
              <w:rPr>
                <w:noProof/>
                <w:lang w:val="de-DE"/>
              </w:rPr>
              <w:lastRenderedPageBreak/>
              <w:drawing>
                <wp:inline distT="0" distB="0" distL="0" distR="0" wp14:anchorId="6FFCFD1B" wp14:editId="5786EEDE">
                  <wp:extent cx="5148125" cy="285784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1025_103730.jpg"/>
                          <pic:cNvPicPr/>
                        </pic:nvPicPr>
                        <pic:blipFill rotWithShape="1">
                          <a:blip r:embed="rId14" cstate="print">
                            <a:extLst>
                              <a:ext uri="{28A0092B-C50C-407E-A947-70E740481C1C}">
                                <a14:useLocalDpi xmlns:a14="http://schemas.microsoft.com/office/drawing/2010/main" val="0"/>
                              </a:ext>
                            </a:extLst>
                          </a:blip>
                          <a:srcRect l="10884" t="14601" r="11815" b="9116"/>
                          <a:stretch/>
                        </pic:blipFill>
                        <pic:spPr bwMode="auto">
                          <a:xfrm>
                            <a:off x="0" y="0"/>
                            <a:ext cx="5169240" cy="2869567"/>
                          </a:xfrm>
                          <a:prstGeom prst="rect">
                            <a:avLst/>
                          </a:prstGeom>
                          <a:ln>
                            <a:noFill/>
                          </a:ln>
                          <a:extLst>
                            <a:ext uri="{53640926-AAD7-44D8-BBD7-CCE9431645EC}">
                              <a14:shadowObscured xmlns:a14="http://schemas.microsoft.com/office/drawing/2010/main"/>
                            </a:ext>
                          </a:extLst>
                        </pic:spPr>
                      </pic:pic>
                    </a:graphicData>
                  </a:graphic>
                </wp:inline>
              </w:drawing>
            </w:r>
          </w:p>
          <w:p w14:paraId="5BA5AF60" w14:textId="77777777" w:rsidR="00046B97" w:rsidRDefault="00046B97" w:rsidP="00046B97">
            <w:pPr>
              <w:ind w:left="0"/>
              <w:rPr>
                <w:rFonts w:asciiTheme="minorHAnsi" w:hAnsiTheme="minorHAnsi"/>
                <w:i/>
                <w:color w:val="auto"/>
                <w:sz w:val="16"/>
              </w:rPr>
            </w:pPr>
            <w:r w:rsidRPr="00046B97">
              <w:rPr>
                <w:rFonts w:asciiTheme="minorHAnsi" w:hAnsiTheme="minorHAnsi"/>
                <w:i/>
                <w:color w:val="auto"/>
                <w:sz w:val="16"/>
              </w:rPr>
              <w:t>Participants perform their piece of music during the 1st camp; picture: Anna Blumtritt</w:t>
            </w:r>
          </w:p>
          <w:p w14:paraId="7E45D4CE" w14:textId="77777777" w:rsidR="00100E83" w:rsidRPr="00046B97" w:rsidRDefault="00100E83" w:rsidP="00046B97">
            <w:pPr>
              <w:ind w:left="0"/>
              <w:rPr>
                <w:rFonts w:asciiTheme="minorHAnsi" w:hAnsiTheme="minorHAnsi"/>
                <w:i/>
                <w:color w:val="auto"/>
                <w:sz w:val="16"/>
              </w:rPr>
            </w:pPr>
          </w:p>
          <w:p w14:paraId="5801E85B" w14:textId="77777777" w:rsidR="00046B97" w:rsidRDefault="00100E83">
            <w:pPr>
              <w:pBdr>
                <w:top w:val="nil"/>
                <w:left w:val="nil"/>
                <w:bottom w:val="nil"/>
                <w:right w:val="nil"/>
                <w:between w:val="nil"/>
              </w:pBdr>
              <w:spacing w:before="0"/>
              <w:ind w:left="0" w:right="0"/>
              <w:jc w:val="left"/>
              <w:rPr>
                <w:color w:val="4D4D4E"/>
                <w:sz w:val="18"/>
                <w:szCs w:val="18"/>
              </w:rPr>
            </w:pPr>
            <w:r>
              <w:rPr>
                <w:noProof/>
                <w:lang w:val="de-DE"/>
              </w:rPr>
              <w:drawing>
                <wp:inline distT="0" distB="0" distL="0" distR="0" wp14:anchorId="6E869070" wp14:editId="3B601811">
                  <wp:extent cx="3032607" cy="2093077"/>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10111-WA0000.jpg"/>
                          <pic:cNvPicPr/>
                        </pic:nvPicPr>
                        <pic:blipFill rotWithShape="1">
                          <a:blip r:embed="rId15" cstate="print">
                            <a:extLst>
                              <a:ext uri="{28A0092B-C50C-407E-A947-70E740481C1C}">
                                <a14:useLocalDpi xmlns:a14="http://schemas.microsoft.com/office/drawing/2010/main" val="0"/>
                              </a:ext>
                            </a:extLst>
                          </a:blip>
                          <a:srcRect l="12345" t="8229" r="2936" b="13803"/>
                          <a:stretch/>
                        </pic:blipFill>
                        <pic:spPr bwMode="auto">
                          <a:xfrm>
                            <a:off x="0" y="0"/>
                            <a:ext cx="3062547" cy="2113741"/>
                          </a:xfrm>
                          <a:prstGeom prst="rect">
                            <a:avLst/>
                          </a:prstGeom>
                          <a:ln>
                            <a:noFill/>
                          </a:ln>
                          <a:extLst>
                            <a:ext uri="{53640926-AAD7-44D8-BBD7-CCE9431645EC}">
                              <a14:shadowObscured xmlns:a14="http://schemas.microsoft.com/office/drawing/2010/main"/>
                            </a:ext>
                          </a:extLst>
                        </pic:spPr>
                      </pic:pic>
                    </a:graphicData>
                  </a:graphic>
                </wp:inline>
              </w:drawing>
            </w:r>
            <w:r>
              <w:rPr>
                <w:noProof/>
                <w:lang w:val="de-DE"/>
              </w:rPr>
              <w:drawing>
                <wp:inline distT="0" distB="0" distL="0" distR="0" wp14:anchorId="708815EB" wp14:editId="2FBDDF18">
                  <wp:extent cx="1964055" cy="20617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10116_203545.jpg"/>
                          <pic:cNvPicPr/>
                        </pic:nvPicPr>
                        <pic:blipFill rotWithShape="1">
                          <a:blip r:embed="rId16" cstate="print">
                            <a:extLst>
                              <a:ext uri="{BEBA8EAE-BF5A-486C-A8C5-ECC9F3942E4B}">
                                <a14:imgProps xmlns:a14="http://schemas.microsoft.com/office/drawing/2010/main">
                                  <a14:imgLayer r:embed="rId17">
                                    <a14:imgEffect>
                                      <a14:brightnessContrast bright="20000" contrast="5000"/>
                                    </a14:imgEffect>
                                  </a14:imgLayer>
                                </a14:imgProps>
                              </a:ext>
                              <a:ext uri="{28A0092B-C50C-407E-A947-70E740481C1C}">
                                <a14:useLocalDpi xmlns:a14="http://schemas.microsoft.com/office/drawing/2010/main" val="0"/>
                              </a:ext>
                            </a:extLst>
                          </a:blip>
                          <a:srcRect l="1689" t="17835" r="58271" b="26120"/>
                          <a:stretch/>
                        </pic:blipFill>
                        <pic:spPr bwMode="auto">
                          <a:xfrm>
                            <a:off x="0" y="0"/>
                            <a:ext cx="1994327" cy="2093501"/>
                          </a:xfrm>
                          <a:prstGeom prst="rect">
                            <a:avLst/>
                          </a:prstGeom>
                          <a:ln>
                            <a:noFill/>
                          </a:ln>
                          <a:extLst>
                            <a:ext uri="{53640926-AAD7-44D8-BBD7-CCE9431645EC}">
                              <a14:shadowObscured xmlns:a14="http://schemas.microsoft.com/office/drawing/2010/main"/>
                            </a:ext>
                          </a:extLst>
                        </pic:spPr>
                      </pic:pic>
                    </a:graphicData>
                  </a:graphic>
                </wp:inline>
              </w:drawing>
            </w:r>
          </w:p>
          <w:p w14:paraId="5C3BDF45" w14:textId="77777777" w:rsidR="00100E83" w:rsidRPr="00100E83" w:rsidRDefault="00100E83" w:rsidP="00100E83">
            <w:pPr>
              <w:ind w:left="0"/>
              <w:rPr>
                <w:rFonts w:asciiTheme="minorHAnsi" w:hAnsiTheme="minorHAnsi"/>
                <w:i/>
                <w:color w:val="auto"/>
                <w:sz w:val="16"/>
              </w:rPr>
            </w:pPr>
            <w:r w:rsidRPr="00100E83">
              <w:rPr>
                <w:rFonts w:asciiTheme="minorHAnsi" w:hAnsiTheme="minorHAnsi"/>
                <w:i/>
                <w:color w:val="auto"/>
                <w:sz w:val="16"/>
              </w:rPr>
              <w:t>Teamleader coachings via Zoom deal with project man</w:t>
            </w:r>
            <w:r w:rsidR="007171C1">
              <w:rPr>
                <w:rFonts w:asciiTheme="minorHAnsi" w:hAnsiTheme="minorHAnsi"/>
                <w:i/>
                <w:color w:val="auto"/>
                <w:sz w:val="16"/>
              </w:rPr>
              <w:t>agement, e.g. the project cycle.</w:t>
            </w:r>
            <w:r w:rsidRPr="00100E83">
              <w:rPr>
                <w:rFonts w:asciiTheme="minorHAnsi" w:hAnsiTheme="minorHAnsi"/>
                <w:i/>
                <w:color w:val="auto"/>
                <w:sz w:val="16"/>
              </w:rPr>
              <w:t xml:space="preserve"> Pictures: Julia Rothe &amp; Anna Blumtritt</w:t>
            </w:r>
          </w:p>
          <w:p w14:paraId="7FF14FB3" w14:textId="77777777" w:rsidR="00100E83" w:rsidRDefault="00100E83">
            <w:pPr>
              <w:pBdr>
                <w:top w:val="nil"/>
                <w:left w:val="nil"/>
                <w:bottom w:val="nil"/>
                <w:right w:val="nil"/>
                <w:between w:val="nil"/>
              </w:pBdr>
              <w:spacing w:before="0"/>
              <w:ind w:left="0" w:right="0"/>
              <w:jc w:val="left"/>
              <w:rPr>
                <w:color w:val="4D4D4E"/>
                <w:sz w:val="18"/>
                <w:szCs w:val="18"/>
              </w:rPr>
            </w:pPr>
          </w:p>
          <w:p w14:paraId="678B8CF9" w14:textId="77777777" w:rsidR="000E0F9F" w:rsidRPr="00E5243C" w:rsidRDefault="000E0F9F">
            <w:pPr>
              <w:pBdr>
                <w:top w:val="nil"/>
                <w:left w:val="nil"/>
                <w:bottom w:val="nil"/>
                <w:right w:val="nil"/>
                <w:between w:val="nil"/>
              </w:pBdr>
              <w:spacing w:before="0"/>
              <w:ind w:left="0" w:right="0"/>
              <w:jc w:val="left"/>
              <w:rPr>
                <w:noProof/>
                <w:color w:val="4D4D4E"/>
                <w:sz w:val="18"/>
                <w:szCs w:val="18"/>
                <w:lang w:val="en-GB"/>
              </w:rPr>
            </w:pPr>
          </w:p>
          <w:p w14:paraId="6FAC0B8A" w14:textId="77777777" w:rsidR="000E0F9F" w:rsidRPr="00E5243C" w:rsidRDefault="000E0F9F">
            <w:pPr>
              <w:pBdr>
                <w:top w:val="nil"/>
                <w:left w:val="nil"/>
                <w:bottom w:val="nil"/>
                <w:right w:val="nil"/>
                <w:between w:val="nil"/>
              </w:pBdr>
              <w:spacing w:before="0"/>
              <w:ind w:left="0" w:right="0"/>
              <w:jc w:val="left"/>
              <w:rPr>
                <w:noProof/>
                <w:color w:val="4D4D4E"/>
                <w:sz w:val="18"/>
                <w:szCs w:val="18"/>
                <w:lang w:val="en-GB"/>
              </w:rPr>
            </w:pPr>
          </w:p>
          <w:p w14:paraId="36439A3B" w14:textId="77777777" w:rsidR="000E0F9F" w:rsidRPr="00E5243C" w:rsidRDefault="000E0F9F">
            <w:pPr>
              <w:pBdr>
                <w:top w:val="nil"/>
                <w:left w:val="nil"/>
                <w:bottom w:val="nil"/>
                <w:right w:val="nil"/>
                <w:between w:val="nil"/>
              </w:pBdr>
              <w:spacing w:before="0"/>
              <w:ind w:left="0" w:right="0"/>
              <w:jc w:val="left"/>
              <w:rPr>
                <w:noProof/>
                <w:color w:val="4D4D4E"/>
                <w:sz w:val="18"/>
                <w:szCs w:val="18"/>
                <w:lang w:val="en-GB"/>
              </w:rPr>
            </w:pPr>
          </w:p>
          <w:p w14:paraId="5A808EE4" w14:textId="77777777" w:rsidR="00100E83" w:rsidRDefault="005C1829" w:rsidP="007171C1">
            <w:pPr>
              <w:pBdr>
                <w:top w:val="nil"/>
                <w:left w:val="nil"/>
                <w:bottom w:val="nil"/>
                <w:right w:val="nil"/>
                <w:between w:val="nil"/>
              </w:pBdr>
              <w:spacing w:before="0"/>
              <w:ind w:left="0" w:right="0"/>
              <w:jc w:val="left"/>
              <w:rPr>
                <w:color w:val="4D4D4E"/>
                <w:sz w:val="18"/>
                <w:szCs w:val="18"/>
              </w:rPr>
            </w:pPr>
            <w:r>
              <w:rPr>
                <w:rFonts w:asciiTheme="minorHAnsi" w:hAnsiTheme="minorHAnsi"/>
                <w:i/>
                <w:noProof/>
                <w:sz w:val="16"/>
                <w:lang w:val="de-DE"/>
              </w:rPr>
              <w:lastRenderedPageBreak/>
              <mc:AlternateContent>
                <mc:Choice Requires="wps">
                  <w:drawing>
                    <wp:anchor distT="0" distB="0" distL="114300" distR="114300" simplePos="0" relativeHeight="251666432" behindDoc="0" locked="0" layoutInCell="1" allowOverlap="1" wp14:anchorId="222465FA" wp14:editId="6968DB85">
                      <wp:simplePos x="0" y="0"/>
                      <wp:positionH relativeFrom="column">
                        <wp:posOffset>3256280</wp:posOffset>
                      </wp:positionH>
                      <wp:positionV relativeFrom="paragraph">
                        <wp:posOffset>1128395</wp:posOffset>
                      </wp:positionV>
                      <wp:extent cx="523875" cy="257175"/>
                      <wp:effectExtent l="0" t="0" r="28575" b="28575"/>
                      <wp:wrapNone/>
                      <wp:docPr id="20" name="Rechteck 20"/>
                      <wp:cNvGraphicFramePr/>
                      <a:graphic xmlns:a="http://schemas.openxmlformats.org/drawingml/2006/main">
                        <a:graphicData uri="http://schemas.microsoft.com/office/word/2010/wordprocessingShape">
                          <wps:wsp>
                            <wps:cNvSpPr/>
                            <wps:spPr>
                              <a:xfrm>
                                <a:off x="0" y="0"/>
                                <a:ext cx="523875" cy="257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29AE9" id="Rechteck 20" o:spid="_x0000_s1026" style="position:absolute;margin-left:256.4pt;margin-top:88.85pt;width:41.2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" fillcolor="#0c0c0c [3200]" strokecolor="#050505 [1600]" strokeweight="1.5pt">
                      <v:stroke endcap="round"/>
                    </v:rect>
                  </w:pict>
                </mc:Fallback>
              </mc:AlternateContent>
            </w:r>
            <w:r w:rsidR="00217744">
              <w:rPr>
                <w:rFonts w:asciiTheme="minorHAnsi" w:hAnsiTheme="minorHAnsi"/>
                <w:i/>
                <w:noProof/>
                <w:sz w:val="16"/>
                <w:lang w:val="de-DE"/>
              </w:rPr>
              <mc:AlternateContent>
                <mc:Choice Requires="wps">
                  <w:drawing>
                    <wp:anchor distT="0" distB="0" distL="114300" distR="114300" simplePos="0" relativeHeight="251665408" behindDoc="0" locked="0" layoutInCell="1" allowOverlap="1" wp14:anchorId="76BA63E4" wp14:editId="67971537">
                      <wp:simplePos x="0" y="0"/>
                      <wp:positionH relativeFrom="column">
                        <wp:posOffset>3275330</wp:posOffset>
                      </wp:positionH>
                      <wp:positionV relativeFrom="paragraph">
                        <wp:posOffset>480695</wp:posOffset>
                      </wp:positionV>
                      <wp:extent cx="1047750" cy="209550"/>
                      <wp:effectExtent l="0" t="0" r="19050" b="19050"/>
                      <wp:wrapNone/>
                      <wp:docPr id="12" name="Rechteck 12"/>
                      <wp:cNvGraphicFramePr/>
                      <a:graphic xmlns:a="http://schemas.openxmlformats.org/drawingml/2006/main">
                        <a:graphicData uri="http://schemas.microsoft.com/office/word/2010/wordprocessingShape">
                          <wps:wsp>
                            <wps:cNvSpPr/>
                            <wps:spPr>
                              <a:xfrm>
                                <a:off x="0" y="0"/>
                                <a:ext cx="104775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FE149" id="Rechteck 12" o:spid="_x0000_s1026" style="position:absolute;margin-left:257.9pt;margin-top:37.85pt;width:82.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" fillcolor="#0c0c0c [3200]" strokecolor="#050505 [1600]" strokeweight="1.5pt">
                      <v:stroke endcap="round"/>
                    </v:rect>
                  </w:pict>
                </mc:Fallback>
              </mc:AlternateContent>
            </w:r>
            <w:r w:rsidR="00217744">
              <w:rPr>
                <w:rFonts w:asciiTheme="minorHAnsi" w:hAnsiTheme="minorHAnsi"/>
                <w:i/>
                <w:noProof/>
                <w:sz w:val="16"/>
                <w:lang w:val="de-DE"/>
              </w:rPr>
              <mc:AlternateContent>
                <mc:Choice Requires="wps">
                  <w:drawing>
                    <wp:anchor distT="0" distB="0" distL="114300" distR="114300" simplePos="0" relativeHeight="251664384" behindDoc="0" locked="0" layoutInCell="1" allowOverlap="1" wp14:anchorId="2A15D4B2" wp14:editId="228D71DB">
                      <wp:simplePos x="0" y="0"/>
                      <wp:positionH relativeFrom="column">
                        <wp:posOffset>3170555</wp:posOffset>
                      </wp:positionH>
                      <wp:positionV relativeFrom="paragraph">
                        <wp:posOffset>147320</wp:posOffset>
                      </wp:positionV>
                      <wp:extent cx="838200" cy="142875"/>
                      <wp:effectExtent l="0" t="0" r="19050" b="28575"/>
                      <wp:wrapNone/>
                      <wp:docPr id="11" name="Rechteck 11"/>
                      <wp:cNvGraphicFramePr/>
                      <a:graphic xmlns:a="http://schemas.openxmlformats.org/drawingml/2006/main">
                        <a:graphicData uri="http://schemas.microsoft.com/office/word/2010/wordprocessingShape">
                          <wps:wsp>
                            <wps:cNvSpPr/>
                            <wps:spPr>
                              <a:xfrm>
                                <a:off x="0" y="0"/>
                                <a:ext cx="83820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71977" id="Rechteck 11" o:spid="_x0000_s1026" style="position:absolute;margin-left:249.65pt;margin-top:11.6pt;width:66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" fillcolor="#0c0c0c [3200]" strokecolor="#050505 [1600]" strokeweight="1.5pt">
                      <v:stroke endcap="round"/>
                    </v:rect>
                  </w:pict>
                </mc:Fallback>
              </mc:AlternateContent>
            </w:r>
            <w:r w:rsidR="00217744">
              <w:rPr>
                <w:rFonts w:asciiTheme="minorHAnsi" w:hAnsiTheme="minorHAnsi"/>
                <w:i/>
                <w:noProof/>
                <w:sz w:val="16"/>
                <w:lang w:val="de-DE"/>
              </w:rPr>
              <mc:AlternateContent>
                <mc:Choice Requires="wps">
                  <w:drawing>
                    <wp:anchor distT="0" distB="0" distL="114300" distR="114300" simplePos="0" relativeHeight="251663360" behindDoc="0" locked="0" layoutInCell="1" allowOverlap="1" wp14:anchorId="27559316" wp14:editId="18F87322">
                      <wp:simplePos x="0" y="0"/>
                      <wp:positionH relativeFrom="column">
                        <wp:posOffset>113030</wp:posOffset>
                      </wp:positionH>
                      <wp:positionV relativeFrom="paragraph">
                        <wp:posOffset>4128770</wp:posOffset>
                      </wp:positionV>
                      <wp:extent cx="409575" cy="152400"/>
                      <wp:effectExtent l="0" t="0" r="28575" b="19050"/>
                      <wp:wrapNone/>
                      <wp:docPr id="6" name="Rechteck 6"/>
                      <wp:cNvGraphicFramePr/>
                      <a:graphic xmlns:a="http://schemas.openxmlformats.org/drawingml/2006/main">
                        <a:graphicData uri="http://schemas.microsoft.com/office/word/2010/wordprocessingShape">
                          <wps:wsp>
                            <wps:cNvSpPr/>
                            <wps:spPr>
                              <a:xfrm>
                                <a:off x="0" y="0"/>
                                <a:ext cx="409575"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0EA63" id="Rechteck 6" o:spid="_x0000_s1026" style="position:absolute;margin-left:8.9pt;margin-top:325.1pt;width:32.25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" fillcolor="#0c0c0c [3200]" strokecolor="#050505 [1600]" strokeweight="1.5pt">
                      <v:stroke endcap="round"/>
                    </v:rect>
                  </w:pict>
                </mc:Fallback>
              </mc:AlternateContent>
            </w:r>
            <w:r w:rsidR="007171C1">
              <w:rPr>
                <w:rFonts w:asciiTheme="minorHAnsi" w:hAnsiTheme="minorHAnsi"/>
                <w:i/>
                <w:color w:val="auto"/>
                <w:sz w:val="16"/>
              </w:rPr>
              <w:t>Screenshots from participants´ publications on Instagram after the 1</w:t>
            </w:r>
            <w:r w:rsidR="007171C1" w:rsidRPr="007171C1">
              <w:rPr>
                <w:rFonts w:asciiTheme="minorHAnsi" w:hAnsiTheme="minorHAnsi"/>
                <w:i/>
                <w:color w:val="auto"/>
                <w:sz w:val="16"/>
                <w:vertAlign w:val="superscript"/>
              </w:rPr>
              <w:t>st</w:t>
            </w:r>
            <w:r w:rsidR="007171C1">
              <w:rPr>
                <w:rFonts w:asciiTheme="minorHAnsi" w:hAnsiTheme="minorHAnsi"/>
                <w:i/>
                <w:color w:val="auto"/>
                <w:sz w:val="16"/>
              </w:rPr>
              <w:t xml:space="preserve"> camp</w:t>
            </w:r>
            <w:r w:rsidR="000E0F9F" w:rsidRPr="001103E8">
              <w:rPr>
                <w:noProof/>
                <w:color w:val="4D4D4E"/>
                <w:sz w:val="18"/>
                <w:szCs w:val="18"/>
                <w:lang w:val="de-DE"/>
              </w:rPr>
              <w:drawing>
                <wp:anchor distT="0" distB="0" distL="114300" distR="114300" simplePos="0" relativeHeight="251662336" behindDoc="1" locked="0" layoutInCell="1" allowOverlap="1" wp14:anchorId="0E65A56A" wp14:editId="6C87809D">
                  <wp:simplePos x="0" y="0"/>
                  <wp:positionH relativeFrom="column">
                    <wp:posOffset>-2540</wp:posOffset>
                  </wp:positionH>
                  <wp:positionV relativeFrom="paragraph">
                    <wp:posOffset>-4778375</wp:posOffset>
                  </wp:positionV>
                  <wp:extent cx="3033395" cy="4772025"/>
                  <wp:effectExtent l="0" t="0" r="0" b="9525"/>
                  <wp:wrapTight wrapText="bothSides">
                    <wp:wrapPolygon edited="0">
                      <wp:start x="0" y="0"/>
                      <wp:lineTo x="0" y="21557"/>
                      <wp:lineTo x="21433" y="21557"/>
                      <wp:lineTo x="21433" y="0"/>
                      <wp:lineTo x="0" y="0"/>
                    </wp:wrapPolygon>
                  </wp:wrapTight>
                  <wp:docPr id="4" name="Grafik 4" descr="\\wal1\amt33$\Amt33\Integration\HeiPi\Interreg CENTRAL EUROPE Arrival Regions\04. Work Packages\3. WP T2 - Introducing social innovation\A.T2.4 - Implementation of pilot actions\1. Camp (23.-25.10.2020)\Fotos +Videos\Screenshots TN\IMG-202010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1\amt33$\Amt33\Integration\HeiPi\Interreg CENTRAL EUROPE Arrival Regions\04. Work Packages\3. WP T2 - Introducing social innovation\A.T2.4 - Implementation of pilot actions\1. Camp (23.-25.10.2020)\Fotos +Videos\Screenshots TN\IMG-20201026-WA00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04" b="7953"/>
                          <a:stretch/>
                        </pic:blipFill>
                        <pic:spPr bwMode="auto">
                          <a:xfrm>
                            <a:off x="0" y="0"/>
                            <a:ext cx="3033395" cy="477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F9F" w:rsidRPr="000E0F9F">
              <w:rPr>
                <w:noProof/>
                <w:color w:val="4D4D4E"/>
                <w:sz w:val="18"/>
                <w:szCs w:val="18"/>
                <w:lang w:val="de-DE"/>
              </w:rPr>
              <w:drawing>
                <wp:anchor distT="0" distB="0" distL="114300" distR="114300" simplePos="0" relativeHeight="251661312" behindDoc="1" locked="0" layoutInCell="1" allowOverlap="1" wp14:anchorId="255DEE37" wp14:editId="1F886C1B">
                  <wp:simplePos x="0" y="0"/>
                  <wp:positionH relativeFrom="column">
                    <wp:posOffset>3064510</wp:posOffset>
                  </wp:positionH>
                  <wp:positionV relativeFrom="paragraph">
                    <wp:posOffset>-4777740</wp:posOffset>
                  </wp:positionV>
                  <wp:extent cx="2676525" cy="4762500"/>
                  <wp:effectExtent l="0" t="0" r="9525" b="0"/>
                  <wp:wrapTight wrapText="bothSides">
                    <wp:wrapPolygon edited="0">
                      <wp:start x="0" y="0"/>
                      <wp:lineTo x="0" y="21514"/>
                      <wp:lineTo x="21523" y="21514"/>
                      <wp:lineTo x="21523" y="0"/>
                      <wp:lineTo x="0" y="0"/>
                    </wp:wrapPolygon>
                  </wp:wrapTight>
                  <wp:docPr id="5" name="Grafik 5" descr="\\wal1\amt33$\Amt33\Integration\HeiPi\Interreg CENTRAL EUROPE Arrival Regions\04. Work Packages\3. WP T2 - Introducing social innovation\A.T2.4 - Implementation of pilot actions\1. Camp (23.-25.10.2020)\Fotos +Videos\Screenshots TN\IMG-202010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1\amt33$\Amt33\Integration\HeiPi\Interreg CENTRAL EUROPE Arrival Regions\04. Work Packages\3. WP T2 - Introducing social innovation\A.T2.4 - Implementation of pilot actions\1. Camp (23.-25.10.2020)\Fotos +Videos\Screenshots TN\IMG-20201026-W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476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1C8EA93"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p w14:paraId="73DBE4D0" w14:textId="77777777" w:rsidR="00ED6642" w:rsidRDefault="00ED6642">
      <w:pPr>
        <w:pBdr>
          <w:top w:val="nil"/>
          <w:left w:val="nil"/>
          <w:bottom w:val="nil"/>
          <w:right w:val="nil"/>
          <w:between w:val="nil"/>
        </w:pBdr>
        <w:spacing w:before="0"/>
        <w:ind w:left="0" w:right="0"/>
        <w:rPr>
          <w:rFonts w:ascii="Trebuchet MS" w:eastAsia="Trebuchet MS" w:hAnsi="Trebuchet MS" w:cs="Trebuchet MS"/>
          <w:color w:val="4D4D4E"/>
          <w:sz w:val="18"/>
          <w:szCs w:val="18"/>
        </w:rPr>
      </w:pPr>
    </w:p>
    <w:sectPr w:rsidR="00ED6642">
      <w:headerReference w:type="default" r:id="rId20"/>
      <w:footerReference w:type="default" r:id="rId21"/>
      <w:headerReference w:type="first" r:id="rId22"/>
      <w:pgSz w:w="11906" w:h="16838"/>
      <w:pgMar w:top="2977" w:right="851" w:bottom="993" w:left="1559"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D9C43" w14:textId="77777777" w:rsidR="00B14D86" w:rsidRDefault="00043752">
      <w:pPr>
        <w:spacing w:before="0" w:line="240" w:lineRule="auto"/>
      </w:pPr>
      <w:r>
        <w:separator/>
      </w:r>
    </w:p>
  </w:endnote>
  <w:endnote w:type="continuationSeparator" w:id="0">
    <w:p w14:paraId="33F80662" w14:textId="77777777" w:rsidR="00B14D86" w:rsidRDefault="0004375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9D12" w14:textId="77777777" w:rsidR="00ED6642" w:rsidRDefault="00043752">
    <w:pPr>
      <w:keepNext/>
      <w:pBdr>
        <w:top w:val="nil"/>
        <w:left w:val="nil"/>
        <w:bottom w:val="nil"/>
        <w:right w:val="nil"/>
        <w:between w:val="nil"/>
      </w:pBdr>
      <w:spacing w:before="0" w:after="40"/>
      <w:ind w:left="0" w:right="340" w:firstLine="1277"/>
      <w:jc w:val="right"/>
      <w:rPr>
        <w:rFonts w:ascii="Trebuchet MS" w:eastAsia="Trebuchet MS" w:hAnsi="Trebuchet MS" w:cs="Trebuchet MS"/>
        <w:color w:val="7E93A5"/>
      </w:rPr>
    </w:pPr>
    <w:r>
      <w:rPr>
        <w:rFonts w:ascii="Trebuchet MS" w:eastAsia="Trebuchet MS" w:hAnsi="Trebuchet MS" w:cs="Trebuchet MS"/>
        <w:color w:val="7E93A5"/>
      </w:rPr>
      <w:t xml:space="preserve">Page </w:t>
    </w:r>
    <w:r>
      <w:rPr>
        <w:rFonts w:ascii="Trebuchet MS" w:eastAsia="Trebuchet MS" w:hAnsi="Trebuchet MS" w:cs="Trebuchet MS"/>
        <w:color w:val="7E93A5"/>
      </w:rPr>
      <w:fldChar w:fldCharType="begin"/>
    </w:r>
    <w:r>
      <w:rPr>
        <w:rFonts w:ascii="Trebuchet MS" w:eastAsia="Trebuchet MS" w:hAnsi="Trebuchet MS" w:cs="Trebuchet MS"/>
        <w:color w:val="7E93A5"/>
      </w:rPr>
      <w:instrText>PAGE</w:instrText>
    </w:r>
    <w:r>
      <w:rPr>
        <w:rFonts w:ascii="Trebuchet MS" w:eastAsia="Trebuchet MS" w:hAnsi="Trebuchet MS" w:cs="Trebuchet MS"/>
        <w:color w:val="7E93A5"/>
      </w:rPr>
      <w:fldChar w:fldCharType="separate"/>
    </w:r>
    <w:r w:rsidR="00972270">
      <w:rPr>
        <w:rFonts w:ascii="Trebuchet MS" w:eastAsia="Trebuchet MS" w:hAnsi="Trebuchet MS" w:cs="Trebuchet MS"/>
        <w:noProof/>
        <w:color w:val="7E93A5"/>
      </w:rPr>
      <w:t>4</w:t>
    </w:r>
    <w:r>
      <w:rPr>
        <w:rFonts w:ascii="Trebuchet MS" w:eastAsia="Trebuchet MS" w:hAnsi="Trebuchet MS" w:cs="Trebuchet MS"/>
        <w:color w:val="7E93A5"/>
      </w:rPr>
      <w:fldChar w:fldCharType="end"/>
    </w:r>
  </w:p>
  <w:p w14:paraId="12E69190" w14:textId="77777777" w:rsidR="00ED6642" w:rsidRDefault="00ED6642">
    <w:pPr>
      <w:pBdr>
        <w:top w:val="nil"/>
        <w:left w:val="nil"/>
        <w:bottom w:val="nil"/>
        <w:right w:val="nil"/>
        <w:between w:val="nil"/>
      </w:pBdr>
      <w:tabs>
        <w:tab w:val="center" w:pos="4536"/>
        <w:tab w:val="right" w:pos="9072"/>
      </w:tabs>
      <w:ind w:left="0" w:right="-2"/>
      <w:rPr>
        <w:rFonts w:ascii="Verdana" w:eastAsia="Verdana" w:hAnsi="Verdana" w:cs="Verdan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7FD28" w14:textId="77777777" w:rsidR="00B14D86" w:rsidRDefault="00043752">
      <w:pPr>
        <w:spacing w:before="0" w:line="240" w:lineRule="auto"/>
      </w:pPr>
      <w:r>
        <w:separator/>
      </w:r>
    </w:p>
  </w:footnote>
  <w:footnote w:type="continuationSeparator" w:id="0">
    <w:p w14:paraId="12951576" w14:textId="77777777" w:rsidR="00B14D86" w:rsidRDefault="0004375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FC7F" w14:textId="77777777" w:rsidR="00ED6642" w:rsidRDefault="00043752">
    <w:pPr>
      <w:pBdr>
        <w:top w:val="nil"/>
        <w:left w:val="nil"/>
        <w:bottom w:val="nil"/>
        <w:right w:val="nil"/>
        <w:between w:val="nil"/>
      </w:pBdr>
      <w:tabs>
        <w:tab w:val="center" w:pos="4536"/>
        <w:tab w:val="right" w:pos="9072"/>
      </w:tabs>
      <w:jc w:val="center"/>
      <w:rPr>
        <w:rFonts w:ascii="Verdana" w:eastAsia="Verdana" w:hAnsi="Verdana" w:cs="Verdana"/>
        <w:color w:val="000000"/>
        <w:sz w:val="16"/>
        <w:szCs w:val="16"/>
      </w:rPr>
    </w:pPr>
    <w:r>
      <w:rPr>
        <w:noProof/>
        <w:lang w:val="de-DE"/>
      </w:rPr>
      <w:drawing>
        <wp:anchor distT="0" distB="0" distL="0" distR="0" simplePos="0" relativeHeight="251658240" behindDoc="0" locked="0" layoutInCell="1" hidden="0" allowOverlap="1" wp14:anchorId="61F86DDB" wp14:editId="129B6345">
          <wp:simplePos x="0" y="0"/>
          <wp:positionH relativeFrom="column">
            <wp:posOffset>-383817</wp:posOffset>
          </wp:positionH>
          <wp:positionV relativeFrom="paragraph">
            <wp:posOffset>130810</wp:posOffset>
          </wp:positionV>
          <wp:extent cx="6919812" cy="1720800"/>
          <wp:effectExtent l="0" t="0" r="0" b="0"/>
          <wp:wrapSquare wrapText="bothSides" distT="0" distB="0" distL="0" distR="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919812" cy="1720800"/>
                  </a:xfrm>
                  <a:prstGeom prst="rect">
                    <a:avLst/>
                  </a:prstGeom>
                  <a:ln/>
                </pic:spPr>
              </pic:pic>
            </a:graphicData>
          </a:graphic>
        </wp:anchor>
      </w:drawing>
    </w:r>
  </w:p>
  <w:p w14:paraId="581C8640" w14:textId="77777777" w:rsidR="00ED6642" w:rsidRDefault="00ED6642">
    <w:pPr>
      <w:ind w:firstLine="1418"/>
    </w:pPr>
  </w:p>
  <w:p w14:paraId="595737AA" w14:textId="77777777" w:rsidR="00ED6642" w:rsidRDefault="00ED6642">
    <w:pPr>
      <w:ind w:firstLine="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D2E8" w14:textId="77777777" w:rsidR="00ED6642" w:rsidRDefault="00043752">
    <w:pPr>
      <w:pBdr>
        <w:top w:val="nil"/>
        <w:left w:val="nil"/>
        <w:bottom w:val="nil"/>
        <w:right w:val="nil"/>
        <w:between w:val="nil"/>
      </w:pBdr>
      <w:tabs>
        <w:tab w:val="center" w:pos="4536"/>
        <w:tab w:val="right" w:pos="9072"/>
      </w:tabs>
      <w:ind w:left="-1559"/>
      <w:rPr>
        <w:rFonts w:ascii="Verdana" w:eastAsia="Verdana" w:hAnsi="Verdana" w:cs="Verdana"/>
        <w:color w:val="000000"/>
        <w:sz w:val="16"/>
        <w:szCs w:val="16"/>
      </w:rPr>
    </w:pPr>
    <w:r>
      <w:rPr>
        <w:noProof/>
        <w:lang w:val="de-DE"/>
      </w:rPr>
      <w:drawing>
        <wp:anchor distT="0" distB="0" distL="0" distR="0" simplePos="0" relativeHeight="251659264" behindDoc="0" locked="0" layoutInCell="1" hidden="0" allowOverlap="1" wp14:anchorId="6E3C1971" wp14:editId="12A8F9EB">
          <wp:simplePos x="0" y="0"/>
          <wp:positionH relativeFrom="column">
            <wp:posOffset>-1004073</wp:posOffset>
          </wp:positionH>
          <wp:positionV relativeFrom="paragraph">
            <wp:posOffset>64135</wp:posOffset>
          </wp:positionV>
          <wp:extent cx="7559386" cy="2123209"/>
          <wp:effectExtent l="0" t="0" r="0" b="0"/>
          <wp:wrapSquare wrapText="bothSides" distT="0" distB="0" distL="0" distR="0"/>
          <wp:docPr id="17" name="image2.png" descr="\\ISTORAGE\-Print\MA27\Report_DOC\header50.png"/>
          <wp:cNvGraphicFramePr/>
          <a:graphic xmlns:a="http://schemas.openxmlformats.org/drawingml/2006/main">
            <a:graphicData uri="http://schemas.openxmlformats.org/drawingml/2006/picture">
              <pic:pic xmlns:pic="http://schemas.openxmlformats.org/drawingml/2006/picture">
                <pic:nvPicPr>
                  <pic:cNvPr id="0" name="image2.png" descr="\\ISTORAGE\-Print\MA27\Report_DOC\header50.png"/>
                  <pic:cNvPicPr preferRelativeResize="0"/>
                </pic:nvPicPr>
                <pic:blipFill>
                  <a:blip r:embed="rId1"/>
                  <a:srcRect/>
                  <a:stretch>
                    <a:fillRect/>
                  </a:stretch>
                </pic:blipFill>
                <pic:spPr>
                  <a:xfrm>
                    <a:off x="0" y="0"/>
                    <a:ext cx="7559386" cy="2123209"/>
                  </a:xfrm>
                  <a:prstGeom prst="rect">
                    <a:avLst/>
                  </a:prstGeom>
                  <a:ln/>
                </pic:spPr>
              </pic:pic>
            </a:graphicData>
          </a:graphic>
        </wp:anchor>
      </w:drawing>
    </w:r>
    <w:r>
      <w:rPr>
        <w:noProof/>
        <w:lang w:val="de-DE"/>
      </w:rPr>
      <w:drawing>
        <wp:anchor distT="0" distB="0" distL="114300" distR="114300" simplePos="0" relativeHeight="251660288" behindDoc="0" locked="0" layoutInCell="1" hidden="0" allowOverlap="1" wp14:anchorId="77885534" wp14:editId="4439ABDE">
          <wp:simplePos x="0" y="0"/>
          <wp:positionH relativeFrom="column">
            <wp:posOffset>10162</wp:posOffset>
          </wp:positionH>
          <wp:positionV relativeFrom="paragraph">
            <wp:posOffset>787400</wp:posOffset>
          </wp:positionV>
          <wp:extent cx="2352675" cy="604973"/>
          <wp:effectExtent l="0" t="0" r="0" b="0"/>
          <wp:wrapNone/>
          <wp:docPr id="19" name="image4.png" descr="\\ISTORAGE\-Print\MA27\Report_DOC\logo.png"/>
          <wp:cNvGraphicFramePr/>
          <a:graphic xmlns:a="http://schemas.openxmlformats.org/drawingml/2006/main">
            <a:graphicData uri="http://schemas.openxmlformats.org/drawingml/2006/picture">
              <pic:pic xmlns:pic="http://schemas.openxmlformats.org/drawingml/2006/picture">
                <pic:nvPicPr>
                  <pic:cNvPr id="0" name="image4.png" descr="\\ISTORAGE\-Print\MA27\Report_DOC\logo.png"/>
                  <pic:cNvPicPr preferRelativeResize="0"/>
                </pic:nvPicPr>
                <pic:blipFill>
                  <a:blip r:embed="rId2"/>
                  <a:srcRect/>
                  <a:stretch>
                    <a:fillRect/>
                  </a:stretch>
                </pic:blipFill>
                <pic:spPr>
                  <a:xfrm>
                    <a:off x="0" y="0"/>
                    <a:ext cx="2352675" cy="6049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B2A88"/>
    <w:multiLevelType w:val="multilevel"/>
    <w:tmpl w:val="D2E40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berschrift5"/>
      <w:lvlText w:val="-"/>
      <w:lvlJc w:val="left"/>
      <w:pPr>
        <w:ind w:left="3600" w:hanging="360"/>
      </w:pPr>
      <w:rPr>
        <w:u w:val="none"/>
      </w:rPr>
    </w:lvl>
    <w:lvl w:ilvl="5">
      <w:start w:val="1"/>
      <w:numFmt w:val="bullet"/>
      <w:pStyle w:val="berschrift6"/>
      <w:lvlText w:val="-"/>
      <w:lvlJc w:val="left"/>
      <w:pPr>
        <w:ind w:left="4320" w:hanging="360"/>
      </w:pPr>
      <w:rPr>
        <w:u w:val="none"/>
      </w:rPr>
    </w:lvl>
    <w:lvl w:ilvl="6">
      <w:start w:val="1"/>
      <w:numFmt w:val="bullet"/>
      <w:pStyle w:val="berschrift7"/>
      <w:lvlText w:val="-"/>
      <w:lvlJc w:val="left"/>
      <w:pPr>
        <w:ind w:left="5040" w:hanging="360"/>
      </w:pPr>
      <w:rPr>
        <w:u w:val="none"/>
      </w:rPr>
    </w:lvl>
    <w:lvl w:ilvl="7">
      <w:start w:val="1"/>
      <w:numFmt w:val="bullet"/>
      <w:pStyle w:val="berschrift8"/>
      <w:lvlText w:val="-"/>
      <w:lvlJc w:val="left"/>
      <w:pPr>
        <w:ind w:left="5760" w:hanging="360"/>
      </w:pPr>
      <w:rPr>
        <w:u w:val="none"/>
      </w:rPr>
    </w:lvl>
    <w:lvl w:ilvl="8">
      <w:start w:val="1"/>
      <w:numFmt w:val="bullet"/>
      <w:pStyle w:val="berschrift9"/>
      <w:lvlText w:val="-"/>
      <w:lvlJc w:val="left"/>
      <w:pPr>
        <w:ind w:left="6480" w:hanging="360"/>
      </w:pPr>
      <w:rPr>
        <w:u w:val="none"/>
      </w:rPr>
    </w:lvl>
  </w:abstractNum>
  <w:abstractNum w:abstractNumId="1" w15:restartNumberingAfterBreak="0">
    <w:nsid w:val="14CF6B90"/>
    <w:multiLevelType w:val="multilevel"/>
    <w:tmpl w:val="8A821300"/>
    <w:lvl w:ilvl="0">
      <w:start w:val="1"/>
      <w:numFmt w:val="bullet"/>
      <w:pStyle w:val="ListDash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7C7F80"/>
    <w:multiLevelType w:val="multilevel"/>
    <w:tmpl w:val="303E1FFE"/>
    <w:lvl w:ilvl="0">
      <w:start w:val="1"/>
      <w:numFmt w:val="bullet"/>
      <w:pStyle w:val="Comms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E51C0B"/>
    <w:multiLevelType w:val="multilevel"/>
    <w:tmpl w:val="F4A29434"/>
    <w:lvl w:ilvl="0">
      <w:start w:val="1"/>
      <w:numFmt w:val="decimal"/>
      <w:pStyle w:val="berschrift1"/>
      <w:lvlText w:val="%1."/>
      <w:lvlJc w:val="left"/>
      <w:pPr>
        <w:tabs>
          <w:tab w:val="num" w:pos="720"/>
        </w:tabs>
        <w:ind w:left="720" w:hanging="720"/>
      </w:pPr>
    </w:lvl>
    <w:lvl w:ilvl="1">
      <w:start w:val="1"/>
      <w:numFmt w:val="decimal"/>
      <w:pStyle w:val="bulletpoints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602058D"/>
    <w:multiLevelType w:val="hybridMultilevel"/>
    <w:tmpl w:val="EF08AE3E"/>
    <w:lvl w:ilvl="0" w:tplc="04070011">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54D7711A"/>
    <w:multiLevelType w:val="multilevel"/>
    <w:tmpl w:val="94307E0C"/>
    <w:lvl w:ilvl="0">
      <w:start w:val="1"/>
      <w:numFmt w:val="bullet"/>
      <w:pStyle w:val="Aufzhlungszeich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185C95"/>
    <w:multiLevelType w:val="multilevel"/>
    <w:tmpl w:val="FCB2EE92"/>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bullet"/>
      <w:pStyle w:val="Bulle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2"/>
  </w:num>
  <w:num w:numId="4">
    <w:abstractNumId w:val="5"/>
  </w:num>
  <w:num w:numId="5">
    <w:abstractNumId w:val="1"/>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42"/>
    <w:rsid w:val="00043752"/>
    <w:rsid w:val="00046B97"/>
    <w:rsid w:val="000B7584"/>
    <w:rsid w:val="000E0F9F"/>
    <w:rsid w:val="000E4A61"/>
    <w:rsid w:val="00100E83"/>
    <w:rsid w:val="001103E8"/>
    <w:rsid w:val="0017249D"/>
    <w:rsid w:val="001B714E"/>
    <w:rsid w:val="001C2DEF"/>
    <w:rsid w:val="001F4383"/>
    <w:rsid w:val="00217744"/>
    <w:rsid w:val="002A4F9F"/>
    <w:rsid w:val="002D11BB"/>
    <w:rsid w:val="0030181F"/>
    <w:rsid w:val="00351A49"/>
    <w:rsid w:val="003A7E8D"/>
    <w:rsid w:val="003D7B8B"/>
    <w:rsid w:val="00476039"/>
    <w:rsid w:val="00494E30"/>
    <w:rsid w:val="005C1829"/>
    <w:rsid w:val="00654EE2"/>
    <w:rsid w:val="006A78A3"/>
    <w:rsid w:val="007171C1"/>
    <w:rsid w:val="0076246C"/>
    <w:rsid w:val="00772FA5"/>
    <w:rsid w:val="00780AD8"/>
    <w:rsid w:val="00782A8A"/>
    <w:rsid w:val="00790E77"/>
    <w:rsid w:val="00792A7D"/>
    <w:rsid w:val="007968B3"/>
    <w:rsid w:val="007D67AB"/>
    <w:rsid w:val="0080201C"/>
    <w:rsid w:val="008D05D5"/>
    <w:rsid w:val="00900626"/>
    <w:rsid w:val="0091786B"/>
    <w:rsid w:val="00970F60"/>
    <w:rsid w:val="00972270"/>
    <w:rsid w:val="00A4473D"/>
    <w:rsid w:val="00AC68DB"/>
    <w:rsid w:val="00B14D86"/>
    <w:rsid w:val="00B56845"/>
    <w:rsid w:val="00B96DEC"/>
    <w:rsid w:val="00BB21C2"/>
    <w:rsid w:val="00C323C4"/>
    <w:rsid w:val="00C56E66"/>
    <w:rsid w:val="00CA6982"/>
    <w:rsid w:val="00CE4AD3"/>
    <w:rsid w:val="00CF59F4"/>
    <w:rsid w:val="00D601CD"/>
    <w:rsid w:val="00DA0755"/>
    <w:rsid w:val="00DD259C"/>
    <w:rsid w:val="00DF7F8E"/>
    <w:rsid w:val="00E01D8D"/>
    <w:rsid w:val="00E252EC"/>
    <w:rsid w:val="00E5243C"/>
    <w:rsid w:val="00EA03CA"/>
    <w:rsid w:val="00ED6642"/>
    <w:rsid w:val="00EF5B40"/>
    <w:rsid w:val="00F636AC"/>
    <w:rsid w:val="00F80D44"/>
    <w:rsid w:val="00F977B7"/>
    <w:rsid w:val="00FA279C"/>
    <w:rsid w:val="00FA27E0"/>
    <w:rsid w:val="00FE6A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F248"/>
  <w15:docId w15:val="{B13AEDF3-29E8-406E-86D1-D2403ECF5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pPr>
        <w:spacing w:before="120" w:line="276" w:lineRule="auto"/>
        <w:ind w:left="1418" w:right="33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724A"/>
  </w:style>
  <w:style w:type="paragraph" w:styleId="berschrift1">
    <w:name w:val="heading 1"/>
    <w:basedOn w:val="Standard"/>
    <w:next w:val="Standard"/>
    <w:link w:val="berschrift1Zchn"/>
    <w:uiPriority w:val="9"/>
    <w:qFormat/>
    <w:rsid w:val="00877C37"/>
    <w:pPr>
      <w:keepNext/>
      <w:numPr>
        <w:numId w:val="6"/>
      </w:numPr>
      <w:tabs>
        <w:tab w:val="left" w:pos="720"/>
      </w:tabs>
      <w:spacing w:before="240" w:after="720"/>
      <w:ind w:right="340"/>
      <w:outlineLvl w:val="0"/>
    </w:pPr>
    <w:rPr>
      <w:rFonts w:ascii="Arial Rounded MT Bold" w:hAnsi="Arial Rounded MT Bold"/>
      <w:b/>
      <w:bCs/>
      <w:color w:val="7D8B8A" w:themeColor="accent1"/>
      <w:sz w:val="28"/>
    </w:rPr>
  </w:style>
  <w:style w:type="paragraph" w:styleId="berschrift2">
    <w:name w:val="heading 2"/>
    <w:basedOn w:val="Standard"/>
    <w:next w:val="Standard"/>
    <w:link w:val="berschrift2Zchn"/>
    <w:uiPriority w:val="9"/>
    <w:semiHidden/>
    <w:unhideWhenUsed/>
    <w:qFormat/>
    <w:rsid w:val="00877C37"/>
    <w:pPr>
      <w:keepNext/>
      <w:tabs>
        <w:tab w:val="num" w:pos="720"/>
      </w:tabs>
      <w:spacing w:after="240"/>
      <w:ind w:left="720" w:hanging="720"/>
      <w:outlineLvl w:val="1"/>
    </w:pPr>
    <w:rPr>
      <w:rFonts w:ascii="Arial Rounded MT Bold" w:hAnsi="Arial Rounded MT Bold"/>
      <w:b/>
      <w:bCs/>
      <w:iCs/>
      <w:color w:val="7D8B8A" w:themeColor="accent1"/>
      <w:sz w:val="24"/>
    </w:rPr>
  </w:style>
  <w:style w:type="paragraph" w:styleId="berschrift3">
    <w:name w:val="heading 3"/>
    <w:basedOn w:val="Standard"/>
    <w:next w:val="Standard"/>
    <w:link w:val="berschrift3Zchn"/>
    <w:uiPriority w:val="9"/>
    <w:semiHidden/>
    <w:unhideWhenUsed/>
    <w:qFormat/>
    <w:rsid w:val="00877C37"/>
    <w:pPr>
      <w:keepNext/>
      <w:keepLines/>
      <w:tabs>
        <w:tab w:val="num" w:pos="720"/>
      </w:tabs>
      <w:spacing w:after="240" w:line="240" w:lineRule="auto"/>
      <w:ind w:right="340"/>
      <w:outlineLvl w:val="2"/>
    </w:pPr>
    <w:rPr>
      <w:rFonts w:ascii="Arial Rounded MT Bold" w:hAnsi="Arial Rounded MT Bold"/>
      <w:b/>
      <w:iCs/>
      <w:color w:val="7D8B8A" w:themeColor="accent1"/>
    </w:rPr>
  </w:style>
  <w:style w:type="paragraph" w:styleId="berschrift4">
    <w:name w:val="heading 4"/>
    <w:basedOn w:val="Standard"/>
    <w:next w:val="Standard"/>
    <w:uiPriority w:val="9"/>
    <w:semiHidden/>
    <w:unhideWhenUsed/>
    <w:qFormat/>
    <w:pPr>
      <w:keepNext/>
      <w:outlineLvl w:val="3"/>
    </w:pPr>
    <w:rPr>
      <w:rFonts w:ascii="Verdana" w:hAnsi="Verdana"/>
      <w:b/>
      <w:bCs/>
    </w:rPr>
  </w:style>
  <w:style w:type="paragraph" w:styleId="berschrift5">
    <w:name w:val="heading 5"/>
    <w:basedOn w:val="Standard"/>
    <w:next w:val="Standard"/>
    <w:uiPriority w:val="9"/>
    <w:semiHidden/>
    <w:unhideWhenUsed/>
    <w:qFormat/>
    <w:pPr>
      <w:numPr>
        <w:ilvl w:val="4"/>
        <w:numId w:val="2"/>
      </w:numPr>
      <w:spacing w:before="240" w:after="60"/>
      <w:outlineLvl w:val="4"/>
    </w:pPr>
    <w:rPr>
      <w:rFonts w:ascii="Verdana" w:hAnsi="Verdana"/>
      <w:b/>
      <w:bCs/>
      <w:i/>
      <w:iCs/>
      <w:szCs w:val="26"/>
    </w:rPr>
  </w:style>
  <w:style w:type="paragraph" w:styleId="berschrift6">
    <w:name w:val="heading 6"/>
    <w:basedOn w:val="Standard"/>
    <w:next w:val="Standard"/>
    <w:uiPriority w:val="9"/>
    <w:semiHidden/>
    <w:unhideWhenUsed/>
    <w:qFormat/>
    <w:pPr>
      <w:numPr>
        <w:ilvl w:val="5"/>
        <w:numId w:val="2"/>
      </w:numPr>
      <w:spacing w:before="240" w:after="60"/>
      <w:outlineLvl w:val="5"/>
    </w:pPr>
    <w:rPr>
      <w:rFonts w:ascii="Verdana" w:hAnsi="Verdana"/>
      <w:b/>
      <w:bCs/>
    </w:rPr>
  </w:style>
  <w:style w:type="paragraph" w:styleId="berschrift7">
    <w:name w:val="heading 7"/>
    <w:basedOn w:val="Standard"/>
    <w:next w:val="Standard"/>
    <w:pPr>
      <w:numPr>
        <w:ilvl w:val="6"/>
        <w:numId w:val="2"/>
      </w:numPr>
      <w:spacing w:before="240" w:after="60"/>
      <w:outlineLvl w:val="6"/>
    </w:pPr>
    <w:rPr>
      <w:rFonts w:ascii="Verdana" w:hAnsi="Verdana"/>
    </w:rPr>
  </w:style>
  <w:style w:type="paragraph" w:styleId="berschrift8">
    <w:name w:val="heading 8"/>
    <w:basedOn w:val="Standard"/>
    <w:next w:val="Standard"/>
    <w:pPr>
      <w:numPr>
        <w:ilvl w:val="7"/>
        <w:numId w:val="2"/>
      </w:numPr>
      <w:spacing w:before="240" w:after="60"/>
      <w:outlineLvl w:val="7"/>
    </w:pPr>
    <w:rPr>
      <w:rFonts w:ascii="Verdana" w:hAnsi="Verdana"/>
      <w:i/>
      <w:iCs/>
    </w:rPr>
  </w:style>
  <w:style w:type="paragraph" w:styleId="berschrift9">
    <w:name w:val="heading 9"/>
    <w:basedOn w:val="Standard"/>
    <w:next w:val="Standard"/>
    <w:pPr>
      <w:numPr>
        <w:ilvl w:val="8"/>
        <w:numId w:val="2"/>
      </w:numPr>
      <w:spacing w:before="240" w:after="60"/>
      <w:outlineLvl w:val="8"/>
    </w:pPr>
    <w:rPr>
      <w:rFonts w:ascii="Verdana" w:hAnsi="Verdana"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paragraph" w:styleId="Kopfzeile">
    <w:name w:val="header"/>
    <w:basedOn w:val="Standard"/>
    <w:link w:val="KopfzeileZchn"/>
    <w:uiPriority w:val="99"/>
    <w:pPr>
      <w:tabs>
        <w:tab w:val="center" w:pos="4536"/>
        <w:tab w:val="right" w:pos="9072"/>
      </w:tabs>
    </w:pPr>
    <w:rPr>
      <w:rFonts w:ascii="Verdana" w:hAnsi="Verdana"/>
      <w:sz w:val="16"/>
    </w:rPr>
  </w:style>
  <w:style w:type="paragraph" w:styleId="Fuzeile">
    <w:name w:val="footer"/>
    <w:basedOn w:val="Standard"/>
    <w:link w:val="FuzeileZchn"/>
    <w:uiPriority w:val="99"/>
    <w:pPr>
      <w:tabs>
        <w:tab w:val="center" w:pos="4536"/>
        <w:tab w:val="right" w:pos="9072"/>
      </w:tabs>
    </w:pPr>
    <w:rPr>
      <w:rFonts w:ascii="Verdana" w:hAnsi="Verdana"/>
      <w:noProof/>
      <w:sz w:val="16"/>
    </w:rPr>
  </w:style>
  <w:style w:type="character" w:styleId="Seitenzahl">
    <w:name w:val="page number"/>
    <w:basedOn w:val="Absatz-Standardschriftart"/>
    <w:semiHidden/>
    <w:rPr>
      <w:rFonts w:ascii="Verdana" w:hAnsi="Verdana"/>
      <w:sz w:val="20"/>
    </w:rPr>
  </w:style>
  <w:style w:type="paragraph" w:styleId="Textkrper-Zeileneinzug">
    <w:name w:val="Body Text Indent"/>
    <w:basedOn w:val="Standard"/>
    <w:semiHidden/>
    <w:pPr>
      <w:spacing w:before="60" w:after="60"/>
      <w:ind w:left="720"/>
    </w:pPr>
    <w:rPr>
      <w:rFonts w:ascii="Verdana" w:hAnsi="Verdana"/>
    </w:rPr>
  </w:style>
  <w:style w:type="paragraph" w:styleId="Textkrper">
    <w:name w:val="Body Text"/>
    <w:basedOn w:val="Standard"/>
    <w:link w:val="TextkrperZchn"/>
    <w:semiHidden/>
    <w:pPr>
      <w:spacing w:after="120"/>
    </w:pPr>
    <w:rPr>
      <w:rFonts w:ascii="Verdana" w:hAnsi="Verdana"/>
    </w:rPr>
  </w:style>
  <w:style w:type="paragraph" w:styleId="Sprechblasentext">
    <w:name w:val="Balloon Text"/>
    <w:basedOn w:val="Standard"/>
    <w:link w:val="SprechblasentextZchn"/>
    <w:uiPriority w:val="99"/>
    <w:semiHidden/>
    <w:unhideWhenUsed/>
    <w:rsid w:val="00E5766A"/>
    <w:rPr>
      <w:rFonts w:ascii="Tahoma" w:hAnsi="Tahoma" w:cs="Tahoma"/>
      <w:sz w:val="16"/>
      <w:szCs w:val="16"/>
    </w:rPr>
  </w:style>
  <w:style w:type="paragraph" w:customStyle="1" w:styleId="Bullet1">
    <w:name w:val="Bullet1"/>
    <w:basedOn w:val="Standard"/>
    <w:pPr>
      <w:numPr>
        <w:numId w:val="1"/>
      </w:numPr>
      <w:spacing w:after="120"/>
    </w:pPr>
    <w:rPr>
      <w:rFonts w:ascii="Verdana" w:hAnsi="Verdana"/>
    </w:rPr>
  </w:style>
  <w:style w:type="paragraph" w:customStyle="1" w:styleId="Bullet2">
    <w:name w:val="Bullet2"/>
    <w:basedOn w:val="Bullet1"/>
    <w:pPr>
      <w:numPr>
        <w:ilvl w:val="1"/>
      </w:numPr>
      <w:tabs>
        <w:tab w:val="num" w:pos="1620"/>
      </w:tabs>
      <w:ind w:left="1620" w:hanging="540"/>
    </w:pPr>
  </w:style>
  <w:style w:type="character" w:customStyle="1" w:styleId="SprechblasentextZchn">
    <w:name w:val="Sprechblasentext Zchn"/>
    <w:basedOn w:val="Absatz-Standardschriftart"/>
    <w:link w:val="Sprechblasentext"/>
    <w:uiPriority w:val="99"/>
    <w:semiHidden/>
    <w:rsid w:val="00E5766A"/>
    <w:rPr>
      <w:rFonts w:ascii="Tahoma" w:hAnsi="Tahoma" w:cs="Tahoma"/>
      <w:sz w:val="16"/>
      <w:szCs w:val="16"/>
      <w:lang w:val="de-AT" w:eastAsia="de-DE"/>
    </w:rPr>
  </w:style>
  <w:style w:type="character" w:styleId="Kommentarzeichen">
    <w:name w:val="annotation reference"/>
    <w:basedOn w:val="Absatz-Standardschriftart"/>
    <w:uiPriority w:val="99"/>
    <w:semiHidden/>
    <w:unhideWhenUsed/>
    <w:rsid w:val="0023224E"/>
    <w:rPr>
      <w:sz w:val="16"/>
      <w:szCs w:val="16"/>
    </w:rPr>
  </w:style>
  <w:style w:type="paragraph" w:styleId="Kommentartext">
    <w:name w:val="annotation text"/>
    <w:basedOn w:val="Standard"/>
    <w:link w:val="KommentartextZchn"/>
    <w:uiPriority w:val="99"/>
    <w:unhideWhenUsed/>
    <w:rsid w:val="0023224E"/>
    <w:pPr>
      <w:spacing w:line="240" w:lineRule="auto"/>
    </w:pPr>
  </w:style>
  <w:style w:type="character" w:customStyle="1" w:styleId="KommentartextZchn">
    <w:name w:val="Kommentartext Zchn"/>
    <w:basedOn w:val="Absatz-Standardschriftart"/>
    <w:link w:val="Kommentartext"/>
    <w:uiPriority w:val="99"/>
    <w:rsid w:val="0023224E"/>
    <w:rPr>
      <w:rFonts w:ascii="Calibri" w:eastAsia="Calibri" w:hAnsi="Calibri"/>
      <w:lang w:val="de-AT" w:eastAsia="en-US"/>
    </w:rPr>
  </w:style>
  <w:style w:type="paragraph" w:styleId="Kommentarthema">
    <w:name w:val="annotation subject"/>
    <w:basedOn w:val="Kommentartext"/>
    <w:next w:val="Kommentartext"/>
    <w:link w:val="KommentarthemaZchn"/>
    <w:uiPriority w:val="99"/>
    <w:semiHidden/>
    <w:unhideWhenUsed/>
    <w:rsid w:val="0023224E"/>
    <w:rPr>
      <w:b/>
      <w:bCs/>
    </w:rPr>
  </w:style>
  <w:style w:type="character" w:customStyle="1" w:styleId="KommentarthemaZchn">
    <w:name w:val="Kommentarthema Zchn"/>
    <w:basedOn w:val="KommentartextZchn"/>
    <w:link w:val="Kommentarthema"/>
    <w:uiPriority w:val="99"/>
    <w:semiHidden/>
    <w:rsid w:val="0023224E"/>
    <w:rPr>
      <w:rFonts w:ascii="Calibri" w:eastAsia="Calibri" w:hAnsi="Calibri"/>
      <w:b/>
      <w:bCs/>
      <w:lang w:val="de-AT" w:eastAsia="en-US"/>
    </w:rPr>
  </w:style>
  <w:style w:type="paragraph" w:styleId="Listenabsatz">
    <w:name w:val="List Paragraph"/>
    <w:basedOn w:val="Standard"/>
    <w:link w:val="ListenabsatzZchn"/>
    <w:uiPriority w:val="34"/>
    <w:qFormat/>
    <w:rsid w:val="00063D14"/>
    <w:pPr>
      <w:ind w:left="720"/>
      <w:contextualSpacing/>
    </w:pPr>
  </w:style>
  <w:style w:type="character" w:styleId="Hyperlink">
    <w:name w:val="Hyperlink"/>
    <w:basedOn w:val="Absatz-Standardschriftar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StandardWeb">
    <w:name w:val="Normal (Web)"/>
    <w:basedOn w:val="Standard"/>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Absatz-Standardschriftart"/>
    <w:rsid w:val="0037093F"/>
  </w:style>
  <w:style w:type="table" w:styleId="HelleListe-Akzent1">
    <w:name w:val="Light List Accent 1"/>
    <w:basedOn w:val="NormaleTabel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Standard"/>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Standard"/>
    <w:rsid w:val="00A350E1"/>
    <w:pPr>
      <w:spacing w:before="40" w:after="40" w:line="240" w:lineRule="auto"/>
    </w:pPr>
    <w:rPr>
      <w:rFonts w:ascii="Arial Narrow" w:hAnsi="Arial Narrow" w:cs="Arial"/>
    </w:rPr>
  </w:style>
  <w:style w:type="character" w:styleId="BesuchterLink">
    <w:name w:val="FollowedHyperlink"/>
    <w:basedOn w:val="Absatz-Standardschriftart"/>
    <w:uiPriority w:val="99"/>
    <w:semiHidden/>
    <w:unhideWhenUsed/>
    <w:rsid w:val="005E328C"/>
    <w:rPr>
      <w:color w:val="BFBFBF" w:themeColor="followedHyperlink"/>
      <w:u w:val="single"/>
    </w:rPr>
  </w:style>
  <w:style w:type="paragraph" w:styleId="berarbeitung">
    <w:name w:val="Revision"/>
    <w:hidden/>
    <w:uiPriority w:val="99"/>
    <w:semiHidden/>
    <w:rsid w:val="00F842CD"/>
    <w:rPr>
      <w:rFonts w:ascii="Calibri" w:eastAsia="Calibri" w:hAnsi="Calibri"/>
      <w:sz w:val="22"/>
      <w:szCs w:val="22"/>
    </w:rPr>
  </w:style>
  <w:style w:type="table" w:styleId="Tabellenraster">
    <w:name w:val="Table Grid"/>
    <w:basedOn w:val="NormaleTabelle"/>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HelleListe-Akzent4">
    <w:name w:val="Light List Accent 4"/>
    <w:basedOn w:val="NormaleTabel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HelleSchattierung-Akzent5">
    <w:name w:val="Light Shading Accent 5"/>
    <w:basedOn w:val="NormaleTabel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ittleresRaster3-Akzent1">
    <w:name w:val="Medium Grid 3 Accent 1"/>
    <w:basedOn w:val="NormaleTabel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Aufzhlungszeichen"/>
    <w:rsid w:val="0093166C"/>
    <w:pPr>
      <w:numPr>
        <w:numId w:val="0"/>
      </w:numPr>
      <w:spacing w:after="240" w:line="280" w:lineRule="atLeast"/>
      <w:ind w:left="284" w:hanging="284"/>
    </w:pPr>
    <w:rPr>
      <w:rFonts w:ascii="Arial" w:hAnsi="Arial"/>
    </w:rPr>
  </w:style>
  <w:style w:type="paragraph" w:styleId="Aufzhlungszeichen">
    <w:name w:val="List Bullet"/>
    <w:basedOn w:val="Standard"/>
    <w:uiPriority w:val="99"/>
    <w:semiHidden/>
    <w:unhideWhenUsed/>
    <w:rsid w:val="0093166C"/>
    <w:pPr>
      <w:numPr>
        <w:numId w:val="4"/>
      </w:numPr>
      <w:contextualSpacing/>
    </w:pPr>
  </w:style>
  <w:style w:type="character" w:customStyle="1" w:styleId="TitelZchn">
    <w:name w:val="Titel Zchn"/>
    <w:basedOn w:val="Absatz-Standardschriftart"/>
    <w:link w:val="Titel"/>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berschrift1"/>
    <w:link w:val="CommsHeading1Char"/>
    <w:rsid w:val="007E62DC"/>
    <w:pPr>
      <w:numPr>
        <w:numId w:val="3"/>
      </w:numPr>
      <w:pBdr>
        <w:bottom w:val="single" w:sz="4" w:space="1" w:color="5D6867" w:themeColor="accent1" w:themeShade="BF"/>
      </w:pBdr>
      <w:tabs>
        <w:tab w:val="left" w:pos="720"/>
      </w:tabs>
      <w:spacing w:before="480" w:after="240"/>
    </w:pPr>
    <w:rPr>
      <w:rFonts w:ascii="Trebuchet MS" w:hAnsi="Trebuchet MS"/>
      <w:color w:val="5D6867" w:themeColor="accent1" w:themeShade="BF"/>
    </w:rPr>
  </w:style>
  <w:style w:type="paragraph" w:customStyle="1" w:styleId="CommsHeading11">
    <w:name w:val="Comms Heading 1.1"/>
    <w:basedOn w:val="berschrift2"/>
    <w:link w:val="CommsHeading11Char"/>
    <w:rsid w:val="007E62DC"/>
    <w:pPr>
      <w:tabs>
        <w:tab w:val="clear" w:pos="720"/>
      </w:tabs>
      <w:spacing w:before="360"/>
      <w:ind w:left="1789" w:hanging="360"/>
    </w:pPr>
    <w:rPr>
      <w:rFonts w:ascii="Trebuchet MS" w:hAnsi="Trebuchet MS"/>
      <w:color w:val="5D6867" w:themeColor="accent1" w:themeShade="BF"/>
    </w:rPr>
  </w:style>
  <w:style w:type="character" w:customStyle="1" w:styleId="berschrift1Zchn">
    <w:name w:val="Überschrift 1 Zchn"/>
    <w:basedOn w:val="Absatz-Standardschriftart"/>
    <w:link w:val="berschrift1"/>
    <w:rsid w:val="00877C37"/>
    <w:rPr>
      <w:rFonts w:ascii="Arial Rounded MT Bold" w:hAnsi="Arial Rounded MT Bold"/>
      <w:b/>
      <w:bCs/>
      <w:color w:val="7D8B8A" w:themeColor="accent1"/>
      <w:sz w:val="28"/>
    </w:rPr>
  </w:style>
  <w:style w:type="character" w:customStyle="1" w:styleId="CommsHeading1Char">
    <w:name w:val="Comms Heading 1 Char"/>
    <w:basedOn w:val="berschrift1Zchn"/>
    <w:link w:val="CommsHeading1"/>
    <w:rsid w:val="007E62DC"/>
    <w:rPr>
      <w:rFonts w:ascii="Trebuchet MS" w:hAnsi="Trebuchet MS"/>
      <w:b/>
      <w:bCs/>
      <w:color w:val="5D6867" w:themeColor="accent1" w:themeShade="BF"/>
      <w:sz w:val="28"/>
    </w:rPr>
  </w:style>
  <w:style w:type="paragraph" w:customStyle="1" w:styleId="CommsHeading111">
    <w:name w:val="Comms Heading 1.1.1"/>
    <w:basedOn w:val="berschrift3"/>
    <w:link w:val="CommsHeading111Char"/>
    <w:rsid w:val="007E62DC"/>
    <w:pPr>
      <w:tabs>
        <w:tab w:val="clear" w:pos="720"/>
      </w:tabs>
      <w:ind w:left="1789" w:hanging="360"/>
    </w:pPr>
    <w:rPr>
      <w:rFonts w:ascii="Trebuchet MS" w:hAnsi="Trebuchet MS"/>
      <w:color w:val="5D6867" w:themeColor="accent1" w:themeShade="BF"/>
    </w:rPr>
  </w:style>
  <w:style w:type="character" w:customStyle="1" w:styleId="berschrift2Zchn">
    <w:name w:val="Überschrift 2 Zchn"/>
    <w:basedOn w:val="Absatz-Standardschriftart"/>
    <w:link w:val="berschrift2"/>
    <w:uiPriority w:val="9"/>
    <w:semiHidden/>
    <w:rsid w:val="00877C37"/>
    <w:rPr>
      <w:rFonts w:ascii="Arial Rounded MT Bold" w:hAnsi="Arial Rounded MT Bold"/>
      <w:b/>
      <w:bCs/>
      <w:iCs/>
      <w:color w:val="7D8B8A" w:themeColor="accent1"/>
      <w:sz w:val="24"/>
    </w:rPr>
  </w:style>
  <w:style w:type="character" w:customStyle="1" w:styleId="CommsHeading11Char">
    <w:name w:val="Comms Heading 1.1 Char"/>
    <w:basedOn w:val="berschrift2Zchn"/>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Standard"/>
    <w:link w:val="CommsTextNormalChar"/>
    <w:rsid w:val="007E62DC"/>
  </w:style>
  <w:style w:type="character" w:customStyle="1" w:styleId="berschrift3Zchn">
    <w:name w:val="Überschrift 3 Zchn"/>
    <w:basedOn w:val="Absatz-Standardschriftart"/>
    <w:link w:val="berschrift3"/>
    <w:uiPriority w:val="9"/>
    <w:semiHidden/>
    <w:rsid w:val="00877C37"/>
    <w:rPr>
      <w:rFonts w:ascii="Arial Rounded MT Bold" w:hAnsi="Arial Rounded MT Bold"/>
      <w:b/>
      <w:iCs/>
      <w:color w:val="7D8B8A" w:themeColor="accent1"/>
    </w:rPr>
  </w:style>
  <w:style w:type="character" w:customStyle="1" w:styleId="CommsHeading111Char">
    <w:name w:val="Comms Heading 1.1.1 Char"/>
    <w:basedOn w:val="berschrift3Zchn"/>
    <w:link w:val="CommsHeading111"/>
    <w:rsid w:val="007E62DC"/>
    <w:rPr>
      <w:rFonts w:ascii="Trebuchet MS" w:eastAsia="Calibri" w:hAnsi="Trebuchet MS"/>
      <w:b/>
      <w:iCs/>
      <w:color w:val="5D6867" w:themeColor="accent1" w:themeShade="BF"/>
    </w:rPr>
  </w:style>
  <w:style w:type="paragraph" w:styleId="Inhaltsverzeichnisberschrift">
    <w:name w:val="TOC Heading"/>
    <w:basedOn w:val="berschrift1"/>
    <w:next w:val="Standard"/>
    <w:uiPriority w:val="39"/>
    <w:unhideWhenUsed/>
    <w:rsid w:val="007E62DC"/>
    <w:pPr>
      <w:keepLines/>
      <w:numPr>
        <w:numId w:val="0"/>
      </w:numPr>
      <w:tabs>
        <w:tab w:val="left" w:pos="720"/>
      </w:tabs>
      <w:spacing w:before="480" w:after="0"/>
      <w:outlineLvl w:val="9"/>
    </w:pPr>
    <w:rPr>
      <w:rFonts w:asciiTheme="majorHAnsi" w:eastAsiaTheme="majorEastAsia" w:hAnsiTheme="majorHAnsi" w:cstheme="majorBidi"/>
      <w:color w:val="5D6867" w:themeColor="accent1" w:themeShade="BF"/>
      <w:szCs w:val="28"/>
      <w:lang w:eastAsia="ja-JP"/>
    </w:rPr>
  </w:style>
  <w:style w:type="character" w:customStyle="1" w:styleId="CommsTextNormalChar">
    <w:name w:val="Comms Text Normal Char"/>
    <w:basedOn w:val="Absatz-Standardschriftart"/>
    <w:link w:val="CommsTextNormal"/>
    <w:rsid w:val="007E62DC"/>
    <w:rPr>
      <w:rFonts w:ascii="Trebuchet MS" w:eastAsia="Calibri" w:hAnsi="Trebuchet MS"/>
      <w:lang w:val="de-AT" w:eastAsia="en-US"/>
    </w:rPr>
  </w:style>
  <w:style w:type="paragraph" w:styleId="Verzeichnis1">
    <w:name w:val="toc 1"/>
    <w:basedOn w:val="Standard"/>
    <w:next w:val="Standard"/>
    <w:autoRedefine/>
    <w:uiPriority w:val="39"/>
    <w:unhideWhenUsed/>
    <w:rsid w:val="00051D5A"/>
    <w:pPr>
      <w:tabs>
        <w:tab w:val="left" w:pos="284"/>
        <w:tab w:val="right" w:leader="dot" w:pos="8505"/>
      </w:tabs>
      <w:spacing w:line="240" w:lineRule="auto"/>
    </w:pPr>
    <w:rPr>
      <w:b/>
      <w:bCs/>
      <w:caps/>
      <w:noProof/>
    </w:rPr>
  </w:style>
  <w:style w:type="paragraph" w:styleId="Verzeichnis2">
    <w:name w:val="toc 2"/>
    <w:basedOn w:val="Standard"/>
    <w:next w:val="Standard"/>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num" w:pos="1069"/>
      </w:tabs>
      <w:ind w:left="1069"/>
    </w:pPr>
  </w:style>
  <w:style w:type="paragraph" w:customStyle="1" w:styleId="FSHeading3">
    <w:name w:val="FS Heading 3"/>
    <w:basedOn w:val="Standard"/>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KeinLeerraum"/>
    <w:link w:val="FSNormalChar"/>
    <w:rsid w:val="007E62DC"/>
    <w:rPr>
      <w:rFonts w:ascii="Trebuchet MS" w:eastAsia="Times New Roman" w:hAnsi="Trebuchet MS"/>
      <w:sz w:val="20"/>
      <w:szCs w:val="20"/>
      <w:lang w:eastAsia="en-GB"/>
    </w:rPr>
  </w:style>
  <w:style w:type="character" w:customStyle="1" w:styleId="FSNormalChar">
    <w:name w:val="FS Normal Char"/>
    <w:link w:val="FSNormal"/>
    <w:rsid w:val="007E62DC"/>
    <w:rPr>
      <w:rFonts w:ascii="Trebuchet MS" w:hAnsi="Trebuchet MS"/>
      <w:lang w:val="en-US"/>
    </w:rPr>
  </w:style>
  <w:style w:type="paragraph" w:styleId="KeinLeerraum">
    <w:name w:val="No Spacing"/>
    <w:link w:val="KeinLeerraumZchn"/>
    <w:uiPriority w:val="1"/>
    <w:rsid w:val="007E62DC"/>
    <w:rPr>
      <w:rFonts w:ascii="Calibri" w:eastAsia="Calibri" w:hAnsi="Calibri"/>
      <w:sz w:val="22"/>
      <w:szCs w:val="22"/>
    </w:rPr>
  </w:style>
  <w:style w:type="paragraph" w:styleId="Verzeichnis3">
    <w:name w:val="toc 3"/>
    <w:basedOn w:val="Standard"/>
    <w:next w:val="Standard"/>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unotentext">
    <w:name w:val="footnote text"/>
    <w:aliases w:val="Footnote"/>
    <w:link w:val="FunotentextZchn"/>
    <w:uiPriority w:val="99"/>
    <w:unhideWhenUsed/>
    <w:qFormat/>
    <w:rsid w:val="00115498"/>
    <w:rPr>
      <w:rFonts w:ascii="Trebuchet MS" w:hAnsi="Trebuchet MS"/>
      <w:color w:val="A6A7A9" w:themeColor="accent5"/>
      <w:sz w:val="14"/>
    </w:rPr>
  </w:style>
  <w:style w:type="character" w:customStyle="1" w:styleId="FunotentextZchn">
    <w:name w:val="Fußnotentext Zchn"/>
    <w:aliases w:val="Footnote Zchn"/>
    <w:basedOn w:val="Absatz-Standardschriftart"/>
    <w:link w:val="Funotentext"/>
    <w:uiPriority w:val="99"/>
    <w:rsid w:val="00115498"/>
    <w:rPr>
      <w:rFonts w:ascii="Trebuchet MS" w:hAnsi="Trebuchet MS"/>
      <w:color w:val="A6A7A9" w:themeColor="accent5"/>
      <w:sz w:val="14"/>
    </w:rPr>
  </w:style>
  <w:style w:type="character" w:styleId="Funotenzeichen">
    <w:name w:val="footnote reference"/>
    <w:aliases w:val="ESPON Footnote No"/>
    <w:basedOn w:val="Absatz-Standardschriftart"/>
    <w:uiPriority w:val="99"/>
    <w:semiHidden/>
    <w:unhideWhenUsed/>
    <w:rsid w:val="007E62DC"/>
    <w:rPr>
      <w:vertAlign w:val="superscript"/>
    </w:rPr>
  </w:style>
  <w:style w:type="paragraph" w:styleId="Verzeichnis4">
    <w:name w:val="toc 4"/>
    <w:basedOn w:val="Standard"/>
    <w:next w:val="Standard"/>
    <w:autoRedefine/>
    <w:uiPriority w:val="39"/>
    <w:unhideWhenUsed/>
    <w:rsid w:val="006A676A"/>
    <w:pPr>
      <w:ind w:left="440"/>
    </w:pPr>
    <w:rPr>
      <w:rFonts w:asciiTheme="minorHAnsi" w:hAnsiTheme="minorHAnsi"/>
    </w:rPr>
  </w:style>
  <w:style w:type="paragraph" w:styleId="Verzeichnis5">
    <w:name w:val="toc 5"/>
    <w:basedOn w:val="Standard"/>
    <w:next w:val="Standard"/>
    <w:autoRedefine/>
    <w:uiPriority w:val="39"/>
    <w:unhideWhenUsed/>
    <w:rsid w:val="006A676A"/>
    <w:pPr>
      <w:ind w:left="660"/>
    </w:pPr>
    <w:rPr>
      <w:rFonts w:asciiTheme="minorHAnsi" w:hAnsiTheme="minorHAnsi"/>
    </w:rPr>
  </w:style>
  <w:style w:type="paragraph" w:styleId="Verzeichnis6">
    <w:name w:val="toc 6"/>
    <w:basedOn w:val="Standard"/>
    <w:next w:val="Standard"/>
    <w:autoRedefine/>
    <w:uiPriority w:val="39"/>
    <w:unhideWhenUsed/>
    <w:rsid w:val="006A676A"/>
    <w:pPr>
      <w:ind w:left="880"/>
    </w:pPr>
    <w:rPr>
      <w:rFonts w:asciiTheme="minorHAnsi" w:hAnsiTheme="minorHAnsi"/>
    </w:rPr>
  </w:style>
  <w:style w:type="paragraph" w:styleId="Verzeichnis7">
    <w:name w:val="toc 7"/>
    <w:basedOn w:val="Standard"/>
    <w:next w:val="Standard"/>
    <w:autoRedefine/>
    <w:uiPriority w:val="39"/>
    <w:unhideWhenUsed/>
    <w:rsid w:val="006A676A"/>
    <w:pPr>
      <w:ind w:left="1100"/>
    </w:pPr>
    <w:rPr>
      <w:rFonts w:asciiTheme="minorHAnsi" w:hAnsiTheme="minorHAnsi"/>
    </w:rPr>
  </w:style>
  <w:style w:type="paragraph" w:styleId="Verzeichnis8">
    <w:name w:val="toc 8"/>
    <w:basedOn w:val="Standard"/>
    <w:next w:val="Standard"/>
    <w:autoRedefine/>
    <w:uiPriority w:val="39"/>
    <w:unhideWhenUsed/>
    <w:rsid w:val="006A676A"/>
    <w:pPr>
      <w:ind w:left="1320"/>
    </w:pPr>
    <w:rPr>
      <w:rFonts w:asciiTheme="minorHAnsi" w:hAnsiTheme="minorHAnsi"/>
    </w:rPr>
  </w:style>
  <w:style w:type="paragraph" w:styleId="Verzeichnis9">
    <w:name w:val="toc 9"/>
    <w:basedOn w:val="Standard"/>
    <w:next w:val="Standard"/>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0"/>
      </w:numPr>
      <w:tabs>
        <w:tab w:val="clear" w:pos="720"/>
      </w:tabs>
      <w:spacing w:before="120" w:after="120"/>
      <w:ind w:left="720" w:hanging="720"/>
    </w:pPr>
  </w:style>
  <w:style w:type="paragraph" w:customStyle="1" w:styleId="IM2">
    <w:name w:val="IM 2"/>
    <w:basedOn w:val="CommsHeading11"/>
    <w:link w:val="IM2Zchn"/>
    <w:rsid w:val="00605FB6"/>
    <w:pPr>
      <w:tabs>
        <w:tab w:val="num" w:pos="720"/>
      </w:tabs>
      <w:spacing w:before="120" w:after="120"/>
      <w:ind w:left="720" w:hanging="7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tabs>
        <w:tab w:val="num" w:pos="720"/>
      </w:tabs>
      <w:spacing w:before="120" w:after="120"/>
      <w:ind w:left="720" w:hanging="7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ittlereSchattierung1-Akzent1">
    <w:name w:val="Medium Shading 1 Accent 1"/>
    <w:basedOn w:val="NormaleTabel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xtkrperZchn">
    <w:name w:val="Textkörper Zchn"/>
    <w:basedOn w:val="Absatz-Standardschriftart"/>
    <w:link w:val="Textkrper"/>
    <w:semiHidden/>
    <w:rsid w:val="0085654A"/>
    <w:rPr>
      <w:rFonts w:ascii="Verdana" w:eastAsia="Calibri" w:hAnsi="Verdana"/>
      <w:szCs w:val="22"/>
    </w:rPr>
  </w:style>
  <w:style w:type="character" w:customStyle="1" w:styleId="ListenabsatzZchn">
    <w:name w:val="Listenabsatz Zchn"/>
    <w:link w:val="Listenabsatz"/>
    <w:uiPriority w:val="34"/>
    <w:rsid w:val="00DC05A9"/>
    <w:rPr>
      <w:rFonts w:ascii="Calibri" w:eastAsia="Calibri" w:hAnsi="Calibri"/>
      <w:sz w:val="22"/>
      <w:szCs w:val="22"/>
      <w:lang w:val="de-AT"/>
    </w:rPr>
  </w:style>
  <w:style w:type="paragraph" w:styleId="Textkrper3">
    <w:name w:val="Body Text 3"/>
    <w:basedOn w:val="Standard"/>
    <w:link w:val="Textkrper3Zchn"/>
    <w:uiPriority w:val="99"/>
    <w:unhideWhenUsed/>
    <w:rsid w:val="00515CB1"/>
    <w:pPr>
      <w:spacing w:after="120"/>
    </w:pPr>
    <w:rPr>
      <w:sz w:val="16"/>
      <w:szCs w:val="16"/>
    </w:rPr>
  </w:style>
  <w:style w:type="character" w:customStyle="1" w:styleId="Textkrper3Zchn">
    <w:name w:val="Textkörper 3 Zchn"/>
    <w:basedOn w:val="Absatz-Standardschriftart"/>
    <w:link w:val="Textkrper3"/>
    <w:uiPriority w:val="99"/>
    <w:rsid w:val="00515CB1"/>
    <w:rPr>
      <w:rFonts w:ascii="Calibri" w:eastAsia="Calibri" w:hAnsi="Calibri"/>
      <w:sz w:val="16"/>
      <w:szCs w:val="16"/>
      <w:lang w:val="de-AT"/>
    </w:rPr>
  </w:style>
  <w:style w:type="paragraph" w:styleId="Beschriftung">
    <w:name w:val="caption"/>
    <w:basedOn w:val="Standard"/>
    <w:next w:val="Standard"/>
    <w:rsid w:val="003C39D2"/>
    <w:pPr>
      <w:keepNext/>
      <w:spacing w:after="120" w:line="240" w:lineRule="auto"/>
    </w:pPr>
    <w:rPr>
      <w:b/>
      <w:color w:val="000080"/>
      <w:szCs w:val="18"/>
    </w:rPr>
  </w:style>
  <w:style w:type="character" w:customStyle="1" w:styleId="KopfzeileZchn">
    <w:name w:val="Kopfzeile Zchn"/>
    <w:basedOn w:val="Absatz-Standardschriftart"/>
    <w:link w:val="Kopfzeile"/>
    <w:uiPriority w:val="99"/>
    <w:rsid w:val="00A0196F"/>
    <w:rPr>
      <w:rFonts w:ascii="Verdana" w:eastAsia="Calibri" w:hAnsi="Verdana"/>
      <w:sz w:val="16"/>
      <w:szCs w:val="22"/>
      <w:lang w:val="de-AT"/>
    </w:rPr>
  </w:style>
  <w:style w:type="character" w:customStyle="1" w:styleId="FuzeileZchn">
    <w:name w:val="Fußzeile Zchn"/>
    <w:basedOn w:val="Absatz-Standardschriftart"/>
    <w:link w:val="Fuzeile"/>
    <w:uiPriority w:val="99"/>
    <w:rsid w:val="00311673"/>
    <w:rPr>
      <w:rFonts w:ascii="Verdana" w:eastAsia="Calibri" w:hAnsi="Verdana"/>
      <w:noProof/>
      <w:sz w:val="16"/>
      <w:szCs w:val="22"/>
    </w:rPr>
  </w:style>
  <w:style w:type="paragraph" w:customStyle="1" w:styleId="bulletpoints">
    <w:name w:val="bulletpoints"/>
    <w:basedOn w:val="Listenabsatz"/>
    <w:link w:val="bulletpointsZchn"/>
    <w:rsid w:val="007B6341"/>
    <w:pPr>
      <w:tabs>
        <w:tab w:val="num" w:pos="720"/>
      </w:tabs>
      <w:spacing w:before="240" w:after="240" w:line="360" w:lineRule="auto"/>
      <w:ind w:left="2268" w:right="340" w:hanging="425"/>
    </w:pPr>
    <w:rPr>
      <w:noProof/>
      <w:lang w:eastAsia="de-AT"/>
    </w:rPr>
  </w:style>
  <w:style w:type="paragraph" w:customStyle="1" w:styleId="bulletpoints2">
    <w:name w:val="bulletpoints 2"/>
    <w:basedOn w:val="Listenabsatz"/>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enabsatzZchn"/>
    <w:link w:val="bulletpoints"/>
    <w:rsid w:val="007B6341"/>
    <w:rPr>
      <w:rFonts w:ascii="Calibri" w:eastAsia="Calibri" w:hAnsi="Calibri"/>
      <w:noProof/>
      <w:sz w:val="22"/>
      <w:szCs w:val="22"/>
      <w:lang w:val="de-AT" w:eastAsia="de-AT"/>
    </w:rPr>
  </w:style>
  <w:style w:type="table" w:styleId="DunkleListe-Akzent1">
    <w:name w:val="Dark List Accent 1"/>
    <w:basedOn w:val="NormaleTabel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enabsatzZchn"/>
    <w:link w:val="bulletpoints2"/>
    <w:rsid w:val="00925502"/>
    <w:rPr>
      <w:rFonts w:ascii="Calibri" w:eastAsia="Calibri" w:hAnsi="Calibri"/>
      <w:sz w:val="22"/>
      <w:szCs w:val="22"/>
      <w:lang w:val="de-AT"/>
    </w:rPr>
  </w:style>
  <w:style w:type="table" w:styleId="MittleresRaster3-Akzent6">
    <w:name w:val="Medium Grid 3 Accent 6"/>
    <w:basedOn w:val="NormaleTabel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ormaleTabelle"/>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rPr>
  </w:style>
  <w:style w:type="paragraph" w:customStyle="1" w:styleId="CE-Head1">
    <w:name w:val="CE-Head1"/>
    <w:basedOn w:val="berschrift2"/>
    <w:next w:val="CE-StandardText"/>
    <w:link w:val="CE-Head1Zchn"/>
    <w:qFormat/>
    <w:rsid w:val="00D812D9"/>
    <w:pPr>
      <w:tabs>
        <w:tab w:val="clear" w:pos="720"/>
      </w:tabs>
      <w:spacing w:before="0" w:after="0"/>
      <w:ind w:left="0" w:firstLine="0"/>
    </w:pPr>
    <w:rPr>
      <w:rFonts w:ascii="Trebuchet MS" w:hAnsi="Trebuchet MS"/>
      <w:noProof/>
      <w:color w:val="7E93A5" w:themeColor="background2"/>
      <w:spacing w:val="-10"/>
      <w:sz w:val="38"/>
      <w:szCs w:val="32"/>
      <w:lang w:eastAsia="de-AT"/>
    </w:rPr>
  </w:style>
  <w:style w:type="paragraph" w:customStyle="1" w:styleId="Headline2">
    <w:name w:val="Headline 2"/>
    <w:basedOn w:val="berschrift2"/>
    <w:link w:val="Headline2Char"/>
    <w:rsid w:val="00E9195B"/>
    <w:pPr>
      <w:tabs>
        <w:tab w:val="clear" w:pos="720"/>
      </w:tabs>
      <w:ind w:left="1418" w:firstLine="0"/>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rPr>
  </w:style>
  <w:style w:type="paragraph" w:customStyle="1" w:styleId="Headline1part">
    <w:name w:val="Headline 1 part"/>
    <w:basedOn w:val="berschrift2"/>
    <w:link w:val="Headline1partChar"/>
    <w:rsid w:val="000A739F"/>
    <w:pPr>
      <w:ind w:left="1418" w:firstLine="0"/>
    </w:pPr>
    <w:rPr>
      <w:b w:val="0"/>
      <w:sz w:val="32"/>
      <w:szCs w:val="32"/>
    </w:rPr>
  </w:style>
  <w:style w:type="character" w:customStyle="1" w:styleId="Headline2Char">
    <w:name w:val="Headline 2 Char"/>
    <w:basedOn w:val="berschrift2Zchn"/>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berschrift2"/>
    <w:link w:val="HeadlineA1Char"/>
    <w:rsid w:val="000A739F"/>
    <w:rPr>
      <w:b w:val="0"/>
    </w:rPr>
  </w:style>
  <w:style w:type="character" w:customStyle="1" w:styleId="Headline1partChar">
    <w:name w:val="Headline 1 part Char"/>
    <w:basedOn w:val="berschrift2Zchn"/>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berschrift3"/>
    <w:rsid w:val="000A739F"/>
    <w:rPr>
      <w:b w:val="0"/>
    </w:rPr>
  </w:style>
  <w:style w:type="character" w:customStyle="1" w:styleId="HeadlineA1Char">
    <w:name w:val="Headline A1. Char"/>
    <w:basedOn w:val="berschrift2Zchn"/>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tabs>
        <w:tab w:val="clear" w:pos="720"/>
      </w:tabs>
    </w:pPr>
  </w:style>
  <w:style w:type="paragraph" w:customStyle="1" w:styleId="Subhead">
    <w:name w:val="Subhead"/>
    <w:basedOn w:val="A21"/>
    <w:rsid w:val="00562568"/>
  </w:style>
  <w:style w:type="paragraph" w:customStyle="1" w:styleId="Subbullets">
    <w:name w:val="Subbullets"/>
    <w:basedOn w:val="bulletpoints2"/>
    <w:rsid w:val="00B24760"/>
    <w:pPr>
      <w:numPr>
        <w:ilvl w:val="0"/>
        <w:numId w:val="0"/>
      </w:numPr>
      <w:tabs>
        <w:tab w:val="num" w:pos="1440"/>
      </w:tabs>
      <w:ind w:left="1440"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ormaleTabelle"/>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ormaleTabelle"/>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tabs>
        <w:tab w:val="clear" w:pos="720"/>
      </w:tabs>
      <w:ind w:left="709" w:firstLine="709"/>
    </w:pPr>
    <w:rPr>
      <w:sz w:val="22"/>
    </w:rPr>
  </w:style>
  <w:style w:type="character" w:customStyle="1" w:styleId="KeinLeerraumZchn">
    <w:name w:val="Kein Leerraum Zchn"/>
    <w:basedOn w:val="Absatz-Standardschriftart"/>
    <w:link w:val="KeinLeerraum"/>
    <w:uiPriority w:val="1"/>
    <w:rsid w:val="006D3BB8"/>
    <w:rPr>
      <w:rFonts w:ascii="Calibri" w:eastAsia="Calibri" w:hAnsi="Calibri"/>
      <w:sz w:val="22"/>
      <w:szCs w:val="22"/>
      <w:lang w:val="de-AT"/>
    </w:rPr>
  </w:style>
  <w:style w:type="paragraph" w:styleId="Textkrper2">
    <w:name w:val="Body Text 2"/>
    <w:basedOn w:val="Standard"/>
    <w:link w:val="Textkrper2Zchn"/>
    <w:uiPriority w:val="99"/>
    <w:unhideWhenUsed/>
    <w:rsid w:val="00995597"/>
    <w:pPr>
      <w:ind w:left="0" w:right="28"/>
      <w:jc w:val="left"/>
    </w:pPr>
    <w:rPr>
      <w:color w:val="FFFFFF" w:themeColor="background1"/>
    </w:rPr>
  </w:style>
  <w:style w:type="character" w:customStyle="1" w:styleId="Textkrper2Zchn">
    <w:name w:val="Textkörper 2 Zchn"/>
    <w:basedOn w:val="Absatz-Standardschriftart"/>
    <w:link w:val="Textkrper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style>
  <w:style w:type="paragraph" w:customStyle="1" w:styleId="EinfAbs">
    <w:name w:val="[Einf. Abs.]"/>
    <w:basedOn w:val="Standard"/>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rPr>
  </w:style>
  <w:style w:type="character" w:customStyle="1" w:styleId="CE-Head1Zchn">
    <w:name w:val="CE-Head1 Zchn"/>
    <w:basedOn w:val="berschrift2Zchn"/>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Standard"/>
    <w:link w:val="CE-StandardTextZchn"/>
    <w:qFormat/>
    <w:rsid w:val="00D04F38"/>
    <w:pPr>
      <w:spacing w:before="0" w:line="360" w:lineRule="auto"/>
      <w:ind w:left="0" w:right="0"/>
    </w:pPr>
    <w:rPr>
      <w:rFonts w:ascii="Trebuchet MS" w:hAnsi="Trebuchet MS"/>
      <w:color w:val="4D4D4E" w:themeColor="text2"/>
      <w:sz w:val="18"/>
      <w:szCs w:val="18"/>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tabs>
        <w:tab w:val="num" w:pos="720"/>
      </w:tabs>
      <w:ind w:left="360" w:hanging="720"/>
    </w:pPr>
  </w:style>
  <w:style w:type="character" w:customStyle="1" w:styleId="CE-StandardTextZchn">
    <w:name w:val="CE-StandardText Zchn"/>
    <w:basedOn w:val="Absatz-Standardschriftart"/>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tabs>
        <w:tab w:val="left" w:pos="284"/>
        <w:tab w:val="num" w:pos="720"/>
      </w:tabs>
      <w:ind w:left="567" w:hanging="720"/>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Standard"/>
    <w:link w:val="PubTitleZchn"/>
    <w:rsid w:val="001A4AC1"/>
    <w:pPr>
      <w:spacing w:before="0" w:line="760" w:lineRule="exact"/>
      <w:ind w:left="0" w:right="0"/>
      <w:jc w:val="left"/>
    </w:pPr>
    <w:rPr>
      <w:rFonts w:ascii="Trebuchet MS" w:hAnsi="Trebuchet MS"/>
      <w:b/>
      <w:spacing w:val="-20"/>
      <w:kern w:val="72"/>
      <w:sz w:val="72"/>
      <w:szCs w:val="72"/>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Absatz-Standardschriftart"/>
    <w:link w:val="PubTitle"/>
    <w:rsid w:val="001A4AC1"/>
    <w:rPr>
      <w:rFonts w:ascii="Trebuchet MS" w:hAnsi="Trebuchet MS"/>
      <w:b/>
      <w:spacing w:val="-20"/>
      <w:kern w:val="72"/>
      <w:sz w:val="72"/>
      <w:szCs w:val="72"/>
      <w:lang w:val="en-US"/>
    </w:rPr>
  </w:style>
  <w:style w:type="paragraph" w:customStyle="1" w:styleId="TableText">
    <w:name w:val="Table Text"/>
    <w:basedOn w:val="Standard"/>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Absatz-Standardschriftart"/>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Absatz-Standardschriftart"/>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Platzhaltertext">
    <w:name w:val="Placeholder Text"/>
    <w:basedOn w:val="Absatz-Standardschriftar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tabs>
        <w:tab w:val="num" w:pos="720"/>
      </w:tabs>
      <w:ind w:left="720" w:hanging="720"/>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Zitat">
    <w:name w:val="Quote"/>
    <w:aliases w:val="CE-Quotation"/>
    <w:basedOn w:val="Standard"/>
    <w:next w:val="CE-StandardText"/>
    <w:link w:val="ZitatZchn"/>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ZitatZchn">
    <w:name w:val="Zitat Zchn"/>
    <w:aliases w:val="CE-Quotation Zchn"/>
    <w:basedOn w:val="Absatz-Standardschriftart"/>
    <w:link w:val="Zita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style>
  <w:style w:type="numbering" w:customStyle="1" w:styleId="Formatvorlage1">
    <w:name w:val="Formatvorlage1"/>
    <w:uiPriority w:val="99"/>
    <w:rsid w:val="001161C3"/>
  </w:style>
  <w:style w:type="table" w:customStyle="1" w:styleId="CE-TableExample">
    <w:name w:val="CE-Table Example"/>
    <w:basedOn w:val="NormaleTabel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HelleListe">
    <w:name w:val="Light List"/>
    <w:basedOn w:val="NormaleTabel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ormaleTabelle"/>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ind w:hanging="1418"/>
    </w:pPr>
    <w:rPr>
      <w:rFonts w:ascii="Georgia" w:eastAsia="Georgia" w:hAnsi="Georgia" w:cs="Georgia"/>
      <w:i/>
      <w:color w:val="666666"/>
      <w:sz w:val="48"/>
      <w:szCs w:val="48"/>
    </w:rPr>
  </w:style>
  <w:style w:type="table" w:customStyle="1" w:styleId="a">
    <w:basedOn w:val="TableNormal0"/>
    <w:rPr>
      <w:rFonts w:ascii="Trebuchet MS" w:eastAsia="Trebuchet MS" w:hAnsi="Trebuchet MS" w:cs="Trebuchet MS"/>
      <w:color w:val="FFFFFF"/>
      <w:sz w:val="22"/>
      <w:szCs w:val="22"/>
    </w:rPr>
    <w:tblPr>
      <w:tblStyleRowBandSize w:val="1"/>
      <w:tblStyleColBandSize w:val="1"/>
      <w:tblCellMar>
        <w:top w:w="108" w:type="dxa"/>
        <w:left w:w="115" w:type="dxa"/>
        <w:bottom w:w="108"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0">
    <w:basedOn w:val="TableNormal0"/>
    <w:rPr>
      <w:rFonts w:ascii="Trebuchet MS" w:eastAsia="Trebuchet MS" w:hAnsi="Trebuchet MS" w:cs="Trebuchet MS"/>
      <w:color w:val="FFFFFF"/>
      <w:sz w:val="22"/>
      <w:szCs w:val="22"/>
    </w:rPr>
    <w:tblPr>
      <w:tblStyleRowBandSize w:val="1"/>
      <w:tblStyleColBandSize w:val="1"/>
      <w:tblCellMar>
        <w:top w:w="108" w:type="dxa"/>
        <w:left w:w="115" w:type="dxa"/>
        <w:bottom w:w="108"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2">
    <w:basedOn w:val="TableNormal0"/>
    <w:rPr>
      <w:rFonts w:ascii="Trebuchet MS" w:eastAsia="Trebuchet MS" w:hAnsi="Trebuchet MS" w:cs="Trebuchet MS"/>
      <w:color w:val="FFFFFF"/>
      <w:sz w:val="22"/>
      <w:szCs w:val="22"/>
    </w:rPr>
    <w:tblPr>
      <w:tblStyleRowBandSize w:val="1"/>
      <w:tblStyleColBandSize w:val="1"/>
      <w:tblCellMar>
        <w:top w:w="108" w:type="dxa"/>
        <w:left w:w="115" w:type="dxa"/>
        <w:bottom w:w="108"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3">
    <w:basedOn w:val="TableNormal0"/>
    <w:rPr>
      <w:rFonts w:ascii="Trebuchet MS" w:eastAsia="Trebuchet MS" w:hAnsi="Trebuchet MS" w:cs="Trebuchet MS"/>
      <w:color w:val="FFFFFF"/>
      <w:sz w:val="22"/>
      <w:szCs w:val="22"/>
    </w:rPr>
    <w:tblPr>
      <w:tblStyleRowBandSize w:val="1"/>
      <w:tblStyleColBandSize w:val="1"/>
      <w:tblCellMar>
        <w:top w:w="108" w:type="dxa"/>
        <w:left w:w="115" w:type="dxa"/>
        <w:bottom w:w="108"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4">
    <w:basedOn w:val="TableNormal0"/>
    <w:rPr>
      <w:rFonts w:ascii="Trebuchet MS" w:eastAsia="Trebuchet MS" w:hAnsi="Trebuchet MS" w:cs="Trebuchet MS"/>
      <w:color w:val="FFFFFF"/>
      <w:sz w:val="22"/>
      <w:szCs w:val="22"/>
    </w:rPr>
    <w:tblPr>
      <w:tblStyleRowBandSize w:val="1"/>
      <w:tblStyleColBandSize w:val="1"/>
      <w:tblCellMar>
        <w:top w:w="108" w:type="dxa"/>
        <w:left w:w="115" w:type="dxa"/>
        <w:bottom w:w="108"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5">
    <w:basedOn w:val="TableNormal0"/>
    <w:rPr>
      <w:rFonts w:ascii="Trebuchet MS" w:eastAsia="Trebuchet MS" w:hAnsi="Trebuchet MS" w:cs="Trebuchet MS"/>
      <w:color w:val="FFFFFF"/>
      <w:sz w:val="22"/>
      <w:szCs w:val="22"/>
    </w:rPr>
    <w:tblPr>
      <w:tblStyleRowBandSize w:val="1"/>
      <w:tblStyleColBandSize w:val="1"/>
      <w:tblCellMar>
        <w:top w:w="108" w:type="dxa"/>
        <w:left w:w="115" w:type="dxa"/>
        <w:bottom w:w="108"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6">
    <w:basedOn w:val="TableNormal0"/>
    <w:rPr>
      <w:rFonts w:ascii="Trebuchet MS" w:eastAsia="Trebuchet MS" w:hAnsi="Trebuchet MS" w:cs="Trebuchet MS"/>
      <w:color w:val="FFFFFF"/>
      <w:sz w:val="22"/>
      <w:szCs w:val="22"/>
    </w:rPr>
    <w:tblPr>
      <w:tblStyleRowBandSize w:val="1"/>
      <w:tblStyleColBandSize w:val="1"/>
      <w:tblCellMar>
        <w:top w:w="108" w:type="dxa"/>
        <w:left w:w="115" w:type="dxa"/>
        <w:bottom w:w="108"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7">
    <w:basedOn w:val="TableNormal0"/>
    <w:rPr>
      <w:rFonts w:ascii="Trebuchet MS" w:eastAsia="Trebuchet MS" w:hAnsi="Trebuchet MS" w:cs="Trebuchet MS"/>
      <w:color w:val="FFFFFF"/>
      <w:sz w:val="22"/>
      <w:szCs w:val="22"/>
    </w:rPr>
    <w:tblPr>
      <w:tblStyleRowBandSize w:val="1"/>
      <w:tblStyleColBandSize w:val="1"/>
      <w:tblCellMar>
        <w:top w:w="108" w:type="dxa"/>
        <w:left w:w="115" w:type="dxa"/>
        <w:bottom w:w="108"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8">
    <w:basedOn w:val="TableNormal0"/>
    <w:rPr>
      <w:rFonts w:ascii="Trebuchet MS" w:eastAsia="Trebuchet MS" w:hAnsi="Trebuchet MS" w:cs="Trebuchet MS"/>
      <w:color w:val="FFFFFF"/>
      <w:sz w:val="22"/>
      <w:szCs w:val="22"/>
    </w:rPr>
    <w:tblPr>
      <w:tblStyleRowBandSize w:val="1"/>
      <w:tblStyleColBandSize w:val="1"/>
      <w:tblCellMar>
        <w:left w:w="115"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9">
    <w:basedOn w:val="TableNormal0"/>
    <w:rPr>
      <w:rFonts w:ascii="Trebuchet MS" w:eastAsia="Trebuchet MS" w:hAnsi="Trebuchet MS" w:cs="Trebuchet MS"/>
      <w:color w:val="FFFFFF"/>
      <w:sz w:val="22"/>
      <w:szCs w:val="22"/>
    </w:rPr>
    <w:tblPr>
      <w:tblStyleRowBandSize w:val="1"/>
      <w:tblStyleColBandSize w:val="1"/>
      <w:tblCellMar>
        <w:left w:w="115"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a">
    <w:basedOn w:val="TableNormal0"/>
    <w:rPr>
      <w:rFonts w:ascii="Trebuchet MS" w:eastAsia="Trebuchet MS" w:hAnsi="Trebuchet MS" w:cs="Trebuchet MS"/>
      <w:color w:val="FFFFFF"/>
      <w:sz w:val="22"/>
      <w:szCs w:val="22"/>
    </w:rPr>
    <w:tblPr>
      <w:tblStyleRowBandSize w:val="1"/>
      <w:tblStyleColBandSize w:val="1"/>
      <w:tblCellMar>
        <w:left w:w="115"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b">
    <w:basedOn w:val="TableNormal0"/>
    <w:rPr>
      <w:rFonts w:ascii="Trebuchet MS" w:eastAsia="Trebuchet MS" w:hAnsi="Trebuchet MS" w:cs="Trebuchet MS"/>
      <w:color w:val="FFFFFF"/>
      <w:sz w:val="22"/>
      <w:szCs w:val="22"/>
    </w:rPr>
    <w:tblPr>
      <w:tblStyleRowBandSize w:val="1"/>
      <w:tblStyleColBandSize w:val="1"/>
      <w:tblCellMar>
        <w:left w:w="115"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c">
    <w:basedOn w:val="TableNormal0"/>
    <w:rPr>
      <w:rFonts w:ascii="Trebuchet MS" w:eastAsia="Trebuchet MS" w:hAnsi="Trebuchet MS" w:cs="Trebuchet MS"/>
      <w:color w:val="FFFFFF"/>
      <w:sz w:val="22"/>
      <w:szCs w:val="22"/>
    </w:rPr>
    <w:tblPr>
      <w:tblStyleRowBandSize w:val="1"/>
      <w:tblStyleColBandSize w:val="1"/>
      <w:tblCellMar>
        <w:left w:w="115"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d">
    <w:basedOn w:val="TableNormal0"/>
    <w:rPr>
      <w:rFonts w:ascii="Trebuchet MS" w:eastAsia="Trebuchet MS" w:hAnsi="Trebuchet MS" w:cs="Trebuchet MS"/>
      <w:color w:val="FFFFFF"/>
      <w:sz w:val="22"/>
      <w:szCs w:val="22"/>
    </w:rPr>
    <w:tblPr>
      <w:tblStyleRowBandSize w:val="1"/>
      <w:tblStyleColBandSize w:val="1"/>
      <w:tblCellMar>
        <w:left w:w="115"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 w:type="table" w:customStyle="1" w:styleId="ae">
    <w:basedOn w:val="TableNormal0"/>
    <w:rPr>
      <w:rFonts w:ascii="Trebuchet MS" w:eastAsia="Trebuchet MS" w:hAnsi="Trebuchet MS" w:cs="Trebuchet MS"/>
      <w:color w:val="FFFFFF"/>
      <w:sz w:val="22"/>
      <w:szCs w:val="22"/>
    </w:rPr>
    <w:tblPr>
      <w:tblStyleRowBandSize w:val="1"/>
      <w:tblStyleColBandSize w:val="1"/>
      <w:tblCellMar>
        <w:left w:w="115" w:type="dxa"/>
        <w:right w:w="115" w:type="dxa"/>
      </w:tblCellMar>
    </w:tblPr>
    <w:tcPr>
      <w:shd w:val="clear" w:color="auto" w:fill="E5E7E7"/>
      <w:vAlign w:val="center"/>
    </w:tcPr>
    <w:tblStylePr w:type="firstRow">
      <w:rPr>
        <w:rFonts w:ascii="Trebuchet MS" w:eastAsia="Trebuchet MS" w:hAnsi="Trebuchet MS" w:cs="Trebuchet MS"/>
        <w:b/>
        <w:color w:val="FFFFFF"/>
        <w:sz w:val="26"/>
        <w:szCs w:val="26"/>
      </w:rPr>
      <w:tblPr/>
      <w:tcPr>
        <w:tcBorders>
          <w:top w:val="single" w:sz="4" w:space="0" w:color="FFFFFF"/>
          <w:left w:val="single" w:sz="4" w:space="0" w:color="FFFFFF"/>
          <w:right w:val="single" w:sz="4" w:space="0" w:color="FFFFFF"/>
          <w:insideH w:val="nil"/>
          <w:insideV w:val="nil"/>
        </w:tcBorders>
        <w:shd w:val="clear" w:color="auto" w:fill="7D8B8A"/>
        <w:vAlign w:val="center"/>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BD0D0"/>
      </w:tcPr>
    </w:tblStylePr>
    <w:tblStylePr w:type="band1Horz">
      <w:tblPr/>
      <w:tcPr>
        <w:shd w:val="clear" w:color="auto" w:fill="CBD0D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jp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terreg-central.eu/Content.Node/p2--HOME---Non-EU-Nationals-and-Integration-through-Access7.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B6lyoTfXf5mlknCpBV5T6ilGjaQ==">AMUW2mWBNmz7db2yg8n8SRTqQ3zC4R34+ofOho4GhuANoFSTokYhX371tYLCsN0KWSc/6/1/6Ih8MMlLulB0RLlo3D6eBmVZkcTtVGtlpBGqwX/MHYcCRguiyASNgOgUvK1TomLFUvbemjPyTo7ckpAHufMo1MhO48/fPIjkvBGB3xPU84Mb2aY=</go:docsCustomData>
</go:gDocsCustomXmlDataStorage>
</file>

<file path=customXml/itemProps1.xml><?xml version="1.0" encoding="utf-8"?>
<ds:datastoreItem xmlns:ds="http://schemas.openxmlformats.org/officeDocument/2006/customXml" ds:itemID="{0BA436CA-0D31-4B7F-8947-A4DAA3E9F28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1334</Words>
  <Characters>7606</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Burgenlandkreis</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Schönerklee-Grasser Monika</dc:creator>
  <cp:lastModifiedBy>Anja Hagedorn</cp:lastModifiedBy>
  <cp:revision>62</cp:revision>
  <dcterms:created xsi:type="dcterms:W3CDTF">2021-08-26T11:26:00Z</dcterms:created>
  <dcterms:modified xsi:type="dcterms:W3CDTF">2021-11-27T14:55:00Z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