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DD8DD" w14:textId="77777777" w:rsidR="000E4C08" w:rsidRPr="00DD0D40" w:rsidRDefault="00D15D7F" w:rsidP="00DC5AD5">
      <w:pPr>
        <w:pStyle w:val="CE-StandardText"/>
        <w:rPr>
          <w:rFonts w:asciiTheme="minorHAnsi" w:hAnsiTheme="minorHAnsi"/>
        </w:rPr>
      </w:pPr>
      <w:bookmarkStart w:id="0" w:name="_Hlk30595596"/>
      <w:bookmarkEnd w:id="0"/>
      <w:r w:rsidRPr="00DD0D40">
        <w:rPr>
          <w:rFonts w:asciiTheme="minorHAnsi" w:hAnsiTheme="minorHAnsi"/>
          <w:noProof/>
          <w:lang w:val="de-DE" w:eastAsia="de-DE"/>
        </w:rPr>
        <w:drawing>
          <wp:anchor distT="0" distB="0" distL="114300" distR="114300" simplePos="0" relativeHeight="251658240" behindDoc="0" locked="0" layoutInCell="1" allowOverlap="1" wp14:anchorId="5BCD7F59" wp14:editId="759B6261">
            <wp:simplePos x="0" y="0"/>
            <wp:positionH relativeFrom="column">
              <wp:posOffset>184785</wp:posOffset>
            </wp:positionH>
            <wp:positionV relativeFrom="paragraph">
              <wp:posOffset>-835660</wp:posOffset>
            </wp:positionV>
            <wp:extent cx="2180590" cy="9353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0590" cy="935355"/>
                    </a:xfrm>
                    <a:prstGeom prst="rect">
                      <a:avLst/>
                    </a:prstGeom>
                  </pic:spPr>
                </pic:pic>
              </a:graphicData>
            </a:graphic>
            <wp14:sizeRelH relativeFrom="page">
              <wp14:pctWidth>0</wp14:pctWidth>
            </wp14:sizeRelH>
            <wp14:sizeRelV relativeFrom="page">
              <wp14:pctHeight>0</wp14:pctHeight>
            </wp14:sizeRelV>
          </wp:anchor>
        </w:drawing>
      </w:r>
      <w:r w:rsidR="0064612D" w:rsidRPr="00DD0D40">
        <w:rPr>
          <w:rFonts w:asciiTheme="minorHAnsi" w:hAnsiTheme="minorHAnsi"/>
          <w:noProof/>
          <w:lang w:val="de-DE" w:eastAsia="de-DE"/>
        </w:rPr>
        <w:drawing>
          <wp:anchor distT="0" distB="0" distL="114300" distR="114300" simplePos="0" relativeHeight="251659264" behindDoc="0" locked="0" layoutInCell="1" allowOverlap="1" wp14:anchorId="651A1667" wp14:editId="34DA4E4D">
            <wp:simplePos x="0" y="0"/>
            <wp:positionH relativeFrom="column">
              <wp:posOffset>5212080</wp:posOffset>
            </wp:positionH>
            <wp:positionV relativeFrom="paragraph">
              <wp:posOffset>6884035</wp:posOffset>
            </wp:positionV>
            <wp:extent cx="899160" cy="89916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page">
              <wp14:pctWidth>0</wp14:pctWidth>
            </wp14:sizeRelH>
            <wp14:sizeRelV relativeFrom="page">
              <wp14:pctHeight>0</wp14:pctHeight>
            </wp14:sizeRelV>
          </wp:anchor>
        </w:drawing>
      </w:r>
    </w:p>
    <w:p w14:paraId="3A156CE8" w14:textId="0A926789" w:rsidR="00731BF8" w:rsidRPr="00DD0D40" w:rsidRDefault="00731BF8" w:rsidP="00DC5AD5">
      <w:pPr>
        <w:spacing w:before="0"/>
        <w:ind w:left="0" w:right="0"/>
        <w:rPr>
          <w:rFonts w:asciiTheme="minorHAnsi" w:hAnsiTheme="minorHAnsi"/>
          <w:lang w:val="en-GB"/>
        </w:rPr>
      </w:pPr>
    </w:p>
    <w:p w14:paraId="62FFC9DC" w14:textId="2D9ABADA" w:rsidR="00731BF8" w:rsidRPr="00DD0D40" w:rsidRDefault="00230D79" w:rsidP="00DC5AD5">
      <w:pPr>
        <w:spacing w:before="0"/>
        <w:ind w:left="0" w:right="0"/>
        <w:rPr>
          <w:rFonts w:asciiTheme="minorHAnsi" w:hAnsiTheme="minorHAnsi"/>
          <w:lang w:val="en-GB"/>
        </w:rPr>
      </w:pPr>
      <w:r w:rsidRPr="00DD0D40">
        <w:rPr>
          <w:rFonts w:asciiTheme="minorHAnsi" w:hAnsiTheme="minorHAnsi"/>
          <w:noProof/>
          <w:lang w:val="de-DE" w:eastAsia="de-DE"/>
        </w:rPr>
        <mc:AlternateContent>
          <mc:Choice Requires="wps">
            <w:drawing>
              <wp:anchor distT="0" distB="0" distL="114300" distR="114300" simplePos="0" relativeHeight="251655168" behindDoc="0" locked="0" layoutInCell="1" allowOverlap="1" wp14:anchorId="35FAB47E" wp14:editId="5E2F9AA6">
                <wp:simplePos x="0" y="0"/>
                <wp:positionH relativeFrom="column">
                  <wp:posOffset>41910</wp:posOffset>
                </wp:positionH>
                <wp:positionV relativeFrom="paragraph">
                  <wp:posOffset>158115</wp:posOffset>
                </wp:positionV>
                <wp:extent cx="4495800" cy="1381125"/>
                <wp:effectExtent l="0" t="0" r="0" b="0"/>
                <wp:wrapNone/>
                <wp:docPr id="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5800" cy="1381125"/>
                        </a:xfrm>
                        <a:prstGeom prst="rect">
                          <a:avLst/>
                        </a:prstGeom>
                        <a:noFill/>
                        <a:ln w="6350">
                          <a:noFill/>
                        </a:ln>
                      </wps:spPr>
                      <wps:txbx>
                        <w:txbxContent>
                          <w:p w14:paraId="08031AE3" w14:textId="69E67706" w:rsidR="00057D30" w:rsidRPr="0013244A" w:rsidRDefault="0013244A" w:rsidP="0013244A">
                            <w:pPr>
                              <w:ind w:left="0"/>
                              <w:rPr>
                                <w:rFonts w:asciiTheme="minorHAnsi" w:hAnsiTheme="minorHAnsi"/>
                                <w:b/>
                                <w:bCs/>
                                <w:caps/>
                                <w:color w:val="7E93A5" w:themeColor="background2"/>
                                <w:sz w:val="48"/>
                                <w:szCs w:val="48"/>
                              </w:rPr>
                            </w:pPr>
                            <w:r w:rsidRPr="0013244A">
                              <w:rPr>
                                <w:rFonts w:asciiTheme="minorHAnsi" w:hAnsiTheme="minorHAnsi"/>
                                <w:b/>
                                <w:bCs/>
                                <w:caps/>
                                <w:color w:val="7E93A5" w:themeColor="background2"/>
                                <w:sz w:val="48"/>
                                <w:szCs w:val="48"/>
                              </w:rPr>
                              <w:t>Digital Innovation Hub</w:t>
                            </w:r>
                            <w:r w:rsidR="009A334F">
                              <w:rPr>
                                <w:rFonts w:asciiTheme="minorHAnsi" w:hAnsiTheme="minorHAnsi"/>
                                <w:b/>
                                <w:bCs/>
                                <w:caps/>
                                <w:color w:val="7E93A5" w:themeColor="background2"/>
                                <w:sz w:val="48"/>
                                <w:szCs w:val="48"/>
                              </w:rPr>
                              <w:t xml:space="preserve"> development</w:t>
                            </w:r>
                            <w:r w:rsidR="00985E93">
                              <w:rPr>
                                <w:rFonts w:asciiTheme="minorHAnsi" w:hAnsiTheme="minorHAnsi"/>
                                <w:b/>
                                <w:bCs/>
                                <w:caps/>
                                <w:color w:val="7E93A5" w:themeColor="background2"/>
                                <w:sz w:val="48"/>
                                <w:szCs w:val="48"/>
                              </w:rPr>
                              <w:t xml:space="preserve"> -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FAB47E" id="_x0000_t202" coordsize="21600,21600" o:spt="202" path="m,l,21600r21600,l21600,xe">
                <v:stroke joinstyle="miter"/>
                <v:path gradientshapeok="t" o:connecttype="rect"/>
              </v:shapetype>
              <v:shape id="Textfeld 1" o:spid="_x0000_s1026" type="#_x0000_t202" style="position:absolute;left:0;text-align:left;margin-left:3.3pt;margin-top:12.45pt;width:354pt;height:10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" filled="f" stroked="f" strokeweight=".5pt">
                <v:textbox>
                  <w:txbxContent>
                    <w:p w14:paraId="08031AE3" w14:textId="69E67706" w:rsidR="00057D30" w:rsidRPr="0013244A" w:rsidRDefault="0013244A" w:rsidP="0013244A">
                      <w:pPr>
                        <w:ind w:left="0"/>
                        <w:rPr>
                          <w:rFonts w:asciiTheme="minorHAnsi" w:hAnsiTheme="minorHAnsi"/>
                          <w:b/>
                          <w:bCs/>
                          <w:caps/>
                          <w:color w:val="7E93A5" w:themeColor="background2"/>
                          <w:sz w:val="48"/>
                          <w:szCs w:val="48"/>
                        </w:rPr>
                      </w:pPr>
                      <w:r w:rsidRPr="0013244A">
                        <w:rPr>
                          <w:rFonts w:asciiTheme="minorHAnsi" w:hAnsiTheme="minorHAnsi"/>
                          <w:b/>
                          <w:bCs/>
                          <w:caps/>
                          <w:color w:val="7E93A5" w:themeColor="background2"/>
                          <w:sz w:val="48"/>
                          <w:szCs w:val="48"/>
                        </w:rPr>
                        <w:t>Digital Innovation Hub</w:t>
                      </w:r>
                      <w:r w:rsidR="009A334F">
                        <w:rPr>
                          <w:rFonts w:asciiTheme="minorHAnsi" w:hAnsiTheme="minorHAnsi"/>
                          <w:b/>
                          <w:bCs/>
                          <w:caps/>
                          <w:color w:val="7E93A5" w:themeColor="background2"/>
                          <w:sz w:val="48"/>
                          <w:szCs w:val="48"/>
                        </w:rPr>
                        <w:t xml:space="preserve"> development</w:t>
                      </w:r>
                      <w:r w:rsidR="00985E93">
                        <w:rPr>
                          <w:rFonts w:asciiTheme="minorHAnsi" w:hAnsiTheme="minorHAnsi"/>
                          <w:b/>
                          <w:bCs/>
                          <w:caps/>
                          <w:color w:val="7E93A5" w:themeColor="background2"/>
                          <w:sz w:val="48"/>
                          <w:szCs w:val="48"/>
                        </w:rPr>
                        <w:t xml:space="preserve"> - template</w:t>
                      </w:r>
                    </w:p>
                  </w:txbxContent>
                </v:textbox>
              </v:shape>
            </w:pict>
          </mc:Fallback>
        </mc:AlternateContent>
      </w:r>
    </w:p>
    <w:p w14:paraId="09EFE500" w14:textId="77777777" w:rsidR="008D61D5" w:rsidRPr="00DD0D40" w:rsidRDefault="008D61D5" w:rsidP="00DC5AD5">
      <w:pPr>
        <w:pStyle w:val="Funotentext"/>
        <w:spacing w:line="276" w:lineRule="auto"/>
        <w:rPr>
          <w:rFonts w:asciiTheme="minorHAnsi" w:hAnsiTheme="minorHAnsi"/>
        </w:rPr>
      </w:pPr>
    </w:p>
    <w:p w14:paraId="5330EFF0" w14:textId="77777777" w:rsidR="008D61D5" w:rsidRPr="00DD0D40" w:rsidRDefault="008D61D5" w:rsidP="00DC5AD5">
      <w:pPr>
        <w:pStyle w:val="CE-StandardText"/>
        <w:rPr>
          <w:rFonts w:asciiTheme="minorHAnsi" w:hAnsiTheme="minorHAnsi"/>
        </w:rPr>
      </w:pPr>
    </w:p>
    <w:p w14:paraId="1771BA35" w14:textId="77777777" w:rsidR="008D61D5" w:rsidRPr="00DD0D40" w:rsidRDefault="008D61D5" w:rsidP="00DC5AD5">
      <w:pPr>
        <w:pStyle w:val="CE-StandardText"/>
        <w:rPr>
          <w:rFonts w:asciiTheme="minorHAnsi" w:hAnsiTheme="minorHAnsi"/>
        </w:rPr>
      </w:pPr>
    </w:p>
    <w:p w14:paraId="01014BF0" w14:textId="77777777" w:rsidR="008D61D5" w:rsidRPr="00DD0D40" w:rsidRDefault="008D61D5" w:rsidP="00DC5AD5">
      <w:pPr>
        <w:pStyle w:val="CE-StandardText"/>
        <w:rPr>
          <w:rFonts w:asciiTheme="minorHAnsi" w:hAnsiTheme="minorHAnsi"/>
        </w:rPr>
      </w:pPr>
    </w:p>
    <w:p w14:paraId="29CAF102" w14:textId="77777777" w:rsidR="00542334" w:rsidRPr="00DD0D40" w:rsidRDefault="00542334" w:rsidP="00DC5AD5">
      <w:pPr>
        <w:pStyle w:val="CE-StandardText"/>
        <w:rPr>
          <w:rFonts w:asciiTheme="minorHAnsi" w:hAnsiTheme="minorHAnsi"/>
        </w:rPr>
      </w:pPr>
    </w:p>
    <w:p w14:paraId="53731A23" w14:textId="77777777" w:rsidR="00542334" w:rsidRPr="00DD0D40" w:rsidRDefault="00542334" w:rsidP="00DC5AD5">
      <w:pPr>
        <w:pStyle w:val="CE-StandardText"/>
        <w:rPr>
          <w:rFonts w:asciiTheme="minorHAnsi" w:hAnsiTheme="minorHAnsi"/>
        </w:rPr>
      </w:pPr>
    </w:p>
    <w:tbl>
      <w:tblPr>
        <w:tblStyle w:val="Tabellenraster"/>
        <w:tblpPr w:leftFromText="141" w:rightFromText="141" w:vertAnchor="text" w:horzAnchor="margin" w:tblpY="880"/>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2694"/>
      </w:tblGrid>
      <w:tr w:rsidR="002B109E" w:rsidRPr="00DD0D40" w14:paraId="20C4A6ED" w14:textId="77777777" w:rsidTr="001479FD">
        <w:tc>
          <w:tcPr>
            <w:tcW w:w="6391" w:type="dxa"/>
            <w:vAlign w:val="center"/>
          </w:tcPr>
          <w:p w14:paraId="01BE8BFB" w14:textId="0CCF1ED9" w:rsidR="00BB1374" w:rsidRPr="00DD0D40" w:rsidRDefault="00FD49F1" w:rsidP="006B7F53">
            <w:pPr>
              <w:ind w:left="0"/>
              <w:rPr>
                <w:rFonts w:asciiTheme="minorHAnsi" w:hAnsiTheme="minorHAnsi"/>
                <w:color w:val="7E93A5" w:themeColor="background2"/>
                <w:spacing w:val="-20"/>
                <w:kern w:val="72"/>
                <w:sz w:val="32"/>
                <w:szCs w:val="32"/>
                <w:lang w:val="en-GB"/>
                <w14:ligatures w14:val="standard"/>
              </w:rPr>
            </w:pPr>
            <w:bookmarkStart w:id="1" w:name="_Toc29551827"/>
            <w:bookmarkStart w:id="2" w:name="_Toc29554135"/>
            <w:bookmarkStart w:id="3" w:name="_Toc29554237"/>
            <w:bookmarkStart w:id="4" w:name="_Toc30589017"/>
            <w:bookmarkStart w:id="5" w:name="_Toc30765539"/>
            <w:bookmarkStart w:id="6" w:name="_Toc36720322"/>
            <w:bookmarkStart w:id="7" w:name="_Toc36720691"/>
            <w:bookmarkStart w:id="8" w:name="_Toc45135982"/>
            <w:bookmarkStart w:id="9" w:name="_Toc48221499"/>
            <w:r w:rsidRPr="00DD0D40">
              <w:rPr>
                <w:rFonts w:asciiTheme="minorHAnsi" w:hAnsiTheme="minorHAnsi"/>
                <w:color w:val="7E93A5" w:themeColor="background2"/>
                <w:spacing w:val="-20"/>
                <w:kern w:val="72"/>
                <w:sz w:val="32"/>
                <w:szCs w:val="32"/>
                <w:lang w:val="en-GB"/>
                <w14:ligatures w14:val="standard"/>
              </w:rPr>
              <w:t>Deliverable D.T2.</w:t>
            </w:r>
            <w:bookmarkEnd w:id="1"/>
            <w:bookmarkEnd w:id="2"/>
            <w:bookmarkEnd w:id="3"/>
            <w:bookmarkEnd w:id="4"/>
            <w:bookmarkEnd w:id="5"/>
            <w:bookmarkEnd w:id="6"/>
            <w:bookmarkEnd w:id="7"/>
            <w:bookmarkEnd w:id="8"/>
            <w:bookmarkEnd w:id="9"/>
            <w:r w:rsidR="0013244A" w:rsidRPr="00DD0D40">
              <w:rPr>
                <w:rFonts w:asciiTheme="minorHAnsi" w:hAnsiTheme="minorHAnsi"/>
                <w:color w:val="7E93A5" w:themeColor="background2"/>
                <w:spacing w:val="-20"/>
                <w:kern w:val="72"/>
                <w:sz w:val="32"/>
                <w:szCs w:val="32"/>
                <w:lang w:val="en-GB"/>
                <w14:ligatures w14:val="standard"/>
              </w:rPr>
              <w:t>3.</w:t>
            </w:r>
            <w:r w:rsidR="009A334F" w:rsidRPr="00DD0D40">
              <w:rPr>
                <w:rFonts w:asciiTheme="minorHAnsi" w:hAnsiTheme="minorHAnsi"/>
                <w:color w:val="7E93A5" w:themeColor="background2"/>
                <w:spacing w:val="-20"/>
                <w:kern w:val="72"/>
                <w:sz w:val="32"/>
                <w:szCs w:val="32"/>
                <w:lang w:val="en-GB"/>
                <w14:ligatures w14:val="standard"/>
              </w:rPr>
              <w:t>2</w:t>
            </w:r>
          </w:p>
          <w:p w14:paraId="060CD8CE" w14:textId="1FE7264A" w:rsidR="002B109E" w:rsidRPr="00DD0D40" w:rsidRDefault="0013244A" w:rsidP="006B7F53">
            <w:pPr>
              <w:ind w:left="0"/>
              <w:rPr>
                <w:rFonts w:asciiTheme="minorHAnsi" w:hAnsiTheme="minorHAnsi"/>
                <w:color w:val="7E93A5" w:themeColor="background2"/>
                <w:spacing w:val="-20"/>
                <w:kern w:val="72"/>
                <w:sz w:val="32"/>
                <w:szCs w:val="32"/>
                <w:lang w:val="en-GB"/>
                <w14:ligatures w14:val="standard"/>
              </w:rPr>
            </w:pPr>
            <w:r w:rsidRPr="00DD0D40">
              <w:rPr>
                <w:rFonts w:asciiTheme="minorHAnsi" w:hAnsiTheme="minorHAnsi"/>
                <w:color w:val="7E93A5" w:themeColor="background2"/>
                <w:spacing w:val="-20"/>
                <w:kern w:val="72"/>
                <w:sz w:val="32"/>
                <w:szCs w:val="32"/>
                <w:lang w:val="en-GB"/>
                <w14:ligatures w14:val="standard"/>
              </w:rPr>
              <w:t>Digital Innovation Hub</w:t>
            </w:r>
            <w:r w:rsidR="009A334F" w:rsidRPr="00DD0D40">
              <w:rPr>
                <w:rFonts w:asciiTheme="minorHAnsi" w:hAnsiTheme="minorHAnsi"/>
                <w:color w:val="7E93A5" w:themeColor="background2"/>
                <w:spacing w:val="-20"/>
                <w:kern w:val="72"/>
                <w:sz w:val="32"/>
                <w:szCs w:val="32"/>
                <w:lang w:val="en-GB"/>
                <w14:ligatures w14:val="standard"/>
              </w:rPr>
              <w:t xml:space="preserve"> development</w:t>
            </w:r>
          </w:p>
        </w:tc>
        <w:tc>
          <w:tcPr>
            <w:tcW w:w="2694" w:type="dxa"/>
            <w:vAlign w:val="center"/>
          </w:tcPr>
          <w:p w14:paraId="35E6084B" w14:textId="7B6CA26E" w:rsidR="002B109E" w:rsidRPr="00DD0D40" w:rsidRDefault="00CA0E87" w:rsidP="006B7F53">
            <w:pPr>
              <w:ind w:left="0"/>
              <w:rPr>
                <w:rFonts w:asciiTheme="minorHAnsi" w:hAnsiTheme="minorHAnsi"/>
                <w:color w:val="7E93A5" w:themeColor="background2"/>
                <w:spacing w:val="-20"/>
                <w:kern w:val="72"/>
                <w:sz w:val="32"/>
                <w:szCs w:val="32"/>
                <w:lang w:val="en-GB"/>
                <w14:ligatures w14:val="standard"/>
              </w:rPr>
            </w:pPr>
            <w:r w:rsidRPr="00DD0D40">
              <w:rPr>
                <w:rFonts w:asciiTheme="minorHAnsi" w:hAnsiTheme="minorHAnsi"/>
                <w:color w:val="7E93A5" w:themeColor="background2"/>
                <w:spacing w:val="-20"/>
                <w:kern w:val="72"/>
                <w:sz w:val="32"/>
                <w:szCs w:val="32"/>
                <w:lang w:val="en-GB"/>
                <w14:ligatures w14:val="standard"/>
              </w:rPr>
              <w:t xml:space="preserve">  </w:t>
            </w:r>
            <w:bookmarkStart w:id="10" w:name="_Toc36720324"/>
            <w:bookmarkStart w:id="11" w:name="_Toc36720693"/>
            <w:bookmarkStart w:id="12" w:name="_Toc45135984"/>
            <w:bookmarkStart w:id="13" w:name="_Toc48221501"/>
            <w:r w:rsidR="0013244A" w:rsidRPr="00DD0D40">
              <w:rPr>
                <w:rFonts w:asciiTheme="minorHAnsi" w:hAnsiTheme="minorHAnsi"/>
                <w:color w:val="7E93A5" w:themeColor="background2"/>
                <w:spacing w:val="-20"/>
                <w:kern w:val="72"/>
                <w:sz w:val="32"/>
                <w:szCs w:val="32"/>
                <w:lang w:val="en-GB"/>
                <w14:ligatures w14:val="standard"/>
              </w:rPr>
              <w:t>Draft</w:t>
            </w:r>
            <w:r w:rsidR="00CA6AFC" w:rsidRPr="00DD0D40">
              <w:rPr>
                <w:rFonts w:asciiTheme="minorHAnsi" w:hAnsiTheme="minorHAnsi"/>
                <w:color w:val="7E93A5" w:themeColor="background2"/>
                <w:spacing w:val="-20"/>
                <w:kern w:val="72"/>
                <w:sz w:val="32"/>
                <w:szCs w:val="32"/>
                <w:lang w:val="en-GB"/>
                <w14:ligatures w14:val="standard"/>
              </w:rPr>
              <w:t xml:space="preserve"> VERISON</w:t>
            </w:r>
            <w:bookmarkEnd w:id="10"/>
            <w:bookmarkEnd w:id="11"/>
            <w:bookmarkEnd w:id="12"/>
            <w:bookmarkEnd w:id="13"/>
            <w:r w:rsidR="001479FD" w:rsidRPr="00DD0D40">
              <w:rPr>
                <w:rFonts w:asciiTheme="minorHAnsi" w:hAnsiTheme="minorHAnsi"/>
                <w:color w:val="7E93A5" w:themeColor="background2"/>
                <w:spacing w:val="-20"/>
                <w:kern w:val="72"/>
                <w:sz w:val="32"/>
                <w:szCs w:val="32"/>
                <w:lang w:val="en-GB"/>
                <w14:ligatures w14:val="standard"/>
              </w:rPr>
              <w:t xml:space="preserve"> </w:t>
            </w:r>
            <w:r w:rsidR="002B109E" w:rsidRPr="00DD0D40">
              <w:rPr>
                <w:rFonts w:asciiTheme="minorHAnsi" w:hAnsiTheme="minorHAnsi"/>
                <w:color w:val="7E93A5" w:themeColor="background2"/>
                <w:spacing w:val="-20"/>
                <w:kern w:val="72"/>
                <w:sz w:val="32"/>
                <w:szCs w:val="32"/>
                <w:lang w:val="en-GB"/>
                <w14:ligatures w14:val="standard"/>
              </w:rPr>
              <w:t xml:space="preserve"> </w:t>
            </w:r>
          </w:p>
          <w:p w14:paraId="54D8EB38" w14:textId="6E026311" w:rsidR="002B109E" w:rsidRPr="00DD0D40" w:rsidRDefault="00CA0E87" w:rsidP="006B7F53">
            <w:pPr>
              <w:ind w:left="0"/>
              <w:rPr>
                <w:rFonts w:asciiTheme="minorHAnsi" w:hAnsiTheme="minorHAnsi"/>
                <w:color w:val="7E93A5" w:themeColor="background2"/>
                <w:spacing w:val="-20"/>
                <w:kern w:val="72"/>
                <w:sz w:val="32"/>
                <w:szCs w:val="32"/>
                <w:lang w:val="en-GB"/>
                <w14:ligatures w14:val="standard"/>
              </w:rPr>
            </w:pPr>
            <w:r w:rsidRPr="00DD0D40">
              <w:rPr>
                <w:rFonts w:asciiTheme="minorHAnsi" w:hAnsiTheme="minorHAnsi"/>
                <w:color w:val="7E93A5" w:themeColor="background2"/>
                <w:spacing w:val="-20"/>
                <w:kern w:val="72"/>
                <w:sz w:val="32"/>
                <w:szCs w:val="32"/>
                <w:lang w:val="en-GB"/>
                <w14:ligatures w14:val="standard"/>
              </w:rPr>
              <w:t xml:space="preserve">  </w:t>
            </w:r>
            <w:bookmarkStart w:id="14" w:name="_Toc17982389"/>
            <w:bookmarkStart w:id="15" w:name="_Toc17982600"/>
            <w:bookmarkStart w:id="16" w:name="_Toc29551830"/>
            <w:bookmarkStart w:id="17" w:name="_Toc29554138"/>
            <w:bookmarkStart w:id="18" w:name="_Toc29554240"/>
            <w:bookmarkStart w:id="19" w:name="_Toc30589020"/>
            <w:bookmarkStart w:id="20" w:name="_Toc30765542"/>
            <w:bookmarkStart w:id="21" w:name="_Toc36720325"/>
            <w:bookmarkStart w:id="22" w:name="_Toc36720694"/>
            <w:bookmarkStart w:id="23" w:name="_Toc45135985"/>
            <w:bookmarkStart w:id="24" w:name="_Toc48221502"/>
            <w:r w:rsidR="009A334F" w:rsidRPr="00DD0D40">
              <w:rPr>
                <w:rFonts w:asciiTheme="minorHAnsi" w:hAnsiTheme="minorHAnsi"/>
                <w:color w:val="7E93A5" w:themeColor="background2"/>
                <w:spacing w:val="-20"/>
                <w:kern w:val="72"/>
                <w:sz w:val="32"/>
                <w:szCs w:val="32"/>
                <w:lang w:val="en-GB"/>
                <w14:ligatures w14:val="standard"/>
              </w:rPr>
              <w:t>0</w:t>
            </w:r>
            <w:r w:rsidR="0013244A" w:rsidRPr="00DD0D40">
              <w:rPr>
                <w:rFonts w:asciiTheme="minorHAnsi" w:hAnsiTheme="minorHAnsi"/>
                <w:color w:val="7E93A5" w:themeColor="background2"/>
                <w:spacing w:val="-20"/>
                <w:kern w:val="72"/>
                <w:sz w:val="32"/>
                <w:szCs w:val="32"/>
                <w:lang w:val="en-GB"/>
                <w14:ligatures w14:val="standard"/>
              </w:rPr>
              <w:t>1</w:t>
            </w:r>
            <w:r w:rsidR="001479FD" w:rsidRPr="00DD0D40">
              <w:rPr>
                <w:rFonts w:asciiTheme="minorHAnsi" w:hAnsiTheme="minorHAnsi"/>
                <w:color w:val="7E93A5" w:themeColor="background2"/>
                <w:spacing w:val="-20"/>
                <w:kern w:val="72"/>
                <w:sz w:val="32"/>
                <w:szCs w:val="32"/>
                <w:lang w:val="en-GB"/>
                <w14:ligatures w14:val="standard"/>
              </w:rPr>
              <w:t>/</w:t>
            </w:r>
            <w:r w:rsidR="00BB1374" w:rsidRPr="00DD0D40">
              <w:rPr>
                <w:rFonts w:asciiTheme="minorHAnsi" w:hAnsiTheme="minorHAnsi"/>
                <w:color w:val="7E93A5" w:themeColor="background2"/>
                <w:spacing w:val="-20"/>
                <w:kern w:val="72"/>
                <w:sz w:val="32"/>
                <w:szCs w:val="32"/>
                <w:lang w:val="en-GB"/>
                <w14:ligatures w14:val="standard"/>
              </w:rPr>
              <w:t>20</w:t>
            </w:r>
            <w:bookmarkEnd w:id="14"/>
            <w:bookmarkEnd w:id="15"/>
            <w:r w:rsidR="001479FD" w:rsidRPr="00DD0D40">
              <w:rPr>
                <w:rFonts w:asciiTheme="minorHAnsi" w:hAnsiTheme="minorHAnsi"/>
                <w:color w:val="7E93A5" w:themeColor="background2"/>
                <w:spacing w:val="-20"/>
                <w:kern w:val="72"/>
                <w:sz w:val="32"/>
                <w:szCs w:val="32"/>
                <w:lang w:val="en-GB"/>
                <w14:ligatures w14:val="standard"/>
              </w:rPr>
              <w:t>2</w:t>
            </w:r>
            <w:bookmarkEnd w:id="16"/>
            <w:bookmarkEnd w:id="17"/>
            <w:bookmarkEnd w:id="18"/>
            <w:bookmarkEnd w:id="19"/>
            <w:bookmarkEnd w:id="20"/>
            <w:bookmarkEnd w:id="21"/>
            <w:bookmarkEnd w:id="22"/>
            <w:bookmarkEnd w:id="23"/>
            <w:bookmarkEnd w:id="24"/>
            <w:r w:rsidR="009A334F" w:rsidRPr="00DD0D40">
              <w:rPr>
                <w:rFonts w:asciiTheme="minorHAnsi" w:hAnsiTheme="minorHAnsi"/>
                <w:color w:val="7E93A5" w:themeColor="background2"/>
                <w:spacing w:val="-20"/>
                <w:kern w:val="72"/>
                <w:sz w:val="32"/>
                <w:szCs w:val="32"/>
                <w:lang w:val="en-GB"/>
                <w14:ligatures w14:val="standard"/>
              </w:rPr>
              <w:t>2</w:t>
            </w:r>
          </w:p>
        </w:tc>
      </w:tr>
    </w:tbl>
    <w:p w14:paraId="334494EF" w14:textId="77777777" w:rsidR="00542334" w:rsidRPr="00DD0D40" w:rsidRDefault="00542334" w:rsidP="00DC5AD5">
      <w:pPr>
        <w:pStyle w:val="CE-StandardText"/>
        <w:rPr>
          <w:rFonts w:asciiTheme="minorHAnsi" w:hAnsiTheme="minorHAnsi"/>
        </w:rPr>
      </w:pPr>
    </w:p>
    <w:p w14:paraId="69126F8F" w14:textId="77777777" w:rsidR="00542334" w:rsidRPr="00DD0D40" w:rsidRDefault="00542334" w:rsidP="00DC5AD5">
      <w:pPr>
        <w:pStyle w:val="CE-StandardText"/>
        <w:rPr>
          <w:rFonts w:asciiTheme="minorHAnsi" w:hAnsiTheme="minorHAnsi"/>
        </w:rPr>
      </w:pPr>
    </w:p>
    <w:p w14:paraId="034EBFE2" w14:textId="77777777" w:rsidR="00542334" w:rsidRPr="00DD0D40" w:rsidRDefault="00542334" w:rsidP="00DC5AD5">
      <w:pPr>
        <w:pStyle w:val="CE-StandardText"/>
        <w:rPr>
          <w:rFonts w:asciiTheme="minorHAnsi" w:hAnsiTheme="minorHAnsi"/>
        </w:rPr>
      </w:pPr>
    </w:p>
    <w:p w14:paraId="7F23E909" w14:textId="77777777" w:rsidR="00542334" w:rsidRPr="00DD0D40" w:rsidRDefault="00542334" w:rsidP="00DC5AD5">
      <w:pPr>
        <w:pStyle w:val="CE-StandardText"/>
        <w:rPr>
          <w:rFonts w:asciiTheme="minorHAnsi" w:hAnsiTheme="minorHAnsi"/>
        </w:rPr>
      </w:pPr>
    </w:p>
    <w:p w14:paraId="1FAFF75C" w14:textId="77777777" w:rsidR="00542334" w:rsidRPr="00DD0D40" w:rsidRDefault="00542334" w:rsidP="00DC5AD5">
      <w:pPr>
        <w:pStyle w:val="CE-StandardText"/>
        <w:rPr>
          <w:rFonts w:asciiTheme="minorHAnsi" w:hAnsiTheme="minorHAnsi"/>
        </w:rPr>
      </w:pPr>
    </w:p>
    <w:p w14:paraId="3CB13CFE" w14:textId="77777777" w:rsidR="00542334" w:rsidRPr="00DD0D40" w:rsidRDefault="00542334" w:rsidP="00DC5AD5">
      <w:pPr>
        <w:pStyle w:val="CE-StandardText"/>
        <w:rPr>
          <w:rFonts w:asciiTheme="minorHAnsi" w:hAnsiTheme="minorHAnsi"/>
        </w:rPr>
      </w:pPr>
    </w:p>
    <w:p w14:paraId="767DBB6E" w14:textId="77777777" w:rsidR="00542334" w:rsidRPr="00DD0D40" w:rsidRDefault="00542334" w:rsidP="00DC5AD5">
      <w:pPr>
        <w:pStyle w:val="CE-StandardText"/>
        <w:rPr>
          <w:rFonts w:asciiTheme="minorHAnsi" w:hAnsiTheme="minorHAnsi"/>
        </w:rPr>
      </w:pPr>
    </w:p>
    <w:p w14:paraId="508C5F06" w14:textId="77777777" w:rsidR="00542334" w:rsidRPr="00DD0D40" w:rsidRDefault="00542334" w:rsidP="00DC5AD5">
      <w:pPr>
        <w:pStyle w:val="CE-StandardText"/>
        <w:rPr>
          <w:rFonts w:asciiTheme="minorHAnsi" w:hAnsiTheme="minorHAnsi"/>
        </w:rPr>
      </w:pPr>
    </w:p>
    <w:p w14:paraId="342650F5" w14:textId="77777777" w:rsidR="00542334" w:rsidRPr="00DD0D40" w:rsidRDefault="00542334" w:rsidP="00DC5AD5">
      <w:pPr>
        <w:pStyle w:val="CE-StandardText"/>
        <w:rPr>
          <w:rFonts w:asciiTheme="minorHAnsi" w:hAnsiTheme="minorHAnsi"/>
        </w:rPr>
      </w:pPr>
    </w:p>
    <w:p w14:paraId="3CFC906F" w14:textId="77777777" w:rsidR="00542334" w:rsidRPr="00DD0D40" w:rsidRDefault="00542334" w:rsidP="00DC5AD5">
      <w:pPr>
        <w:pStyle w:val="CE-StandardText"/>
        <w:rPr>
          <w:rFonts w:asciiTheme="minorHAnsi" w:hAnsiTheme="minorHAnsi"/>
        </w:rPr>
      </w:pPr>
    </w:p>
    <w:p w14:paraId="403DCC77" w14:textId="77777777" w:rsidR="00542334" w:rsidRPr="00DD0D40" w:rsidRDefault="00542334" w:rsidP="00DC5AD5">
      <w:pPr>
        <w:pStyle w:val="CE-StandardText"/>
        <w:rPr>
          <w:rFonts w:asciiTheme="minorHAnsi" w:hAnsiTheme="minorHAnsi"/>
        </w:rPr>
      </w:pPr>
    </w:p>
    <w:p w14:paraId="1DD9B86A" w14:textId="77777777" w:rsidR="00542334" w:rsidRPr="00DD0D40" w:rsidRDefault="00542334" w:rsidP="00DC5AD5">
      <w:pPr>
        <w:pStyle w:val="CE-StandardText"/>
        <w:rPr>
          <w:rFonts w:asciiTheme="minorHAnsi" w:hAnsiTheme="minorHAnsi"/>
        </w:rPr>
      </w:pPr>
    </w:p>
    <w:p w14:paraId="4484836A" w14:textId="77777777" w:rsidR="00542334" w:rsidRPr="00DD0D40" w:rsidRDefault="00542334" w:rsidP="00DC5AD5">
      <w:pPr>
        <w:pStyle w:val="CE-StandardText"/>
        <w:rPr>
          <w:rFonts w:asciiTheme="minorHAnsi" w:hAnsiTheme="minorHAnsi"/>
        </w:rPr>
      </w:pPr>
    </w:p>
    <w:p w14:paraId="2AB2493C" w14:textId="77777777" w:rsidR="00542334" w:rsidRPr="00DD0D40" w:rsidRDefault="00542334" w:rsidP="00DC5AD5">
      <w:pPr>
        <w:pStyle w:val="CE-StandardText"/>
        <w:rPr>
          <w:rFonts w:asciiTheme="minorHAnsi" w:hAnsiTheme="minorHAnsi"/>
        </w:rPr>
      </w:pPr>
    </w:p>
    <w:p w14:paraId="14B04077" w14:textId="77777777" w:rsidR="00542334" w:rsidRPr="00DD0D40" w:rsidRDefault="00542334" w:rsidP="00DC5AD5">
      <w:pPr>
        <w:pStyle w:val="CE-StandardText"/>
        <w:rPr>
          <w:rFonts w:asciiTheme="minorHAnsi" w:hAnsiTheme="minorHAnsi"/>
        </w:rPr>
      </w:pPr>
    </w:p>
    <w:p w14:paraId="48A5DB83" w14:textId="77777777" w:rsidR="00542334" w:rsidRPr="00DD0D40" w:rsidRDefault="00542334" w:rsidP="00DC5AD5">
      <w:pPr>
        <w:pStyle w:val="CE-StandardText"/>
        <w:rPr>
          <w:rFonts w:asciiTheme="minorHAnsi" w:hAnsiTheme="minorHAnsi"/>
        </w:rPr>
      </w:pPr>
    </w:p>
    <w:p w14:paraId="1DE318F8" w14:textId="77777777" w:rsidR="00542334" w:rsidRPr="00DD0D40" w:rsidRDefault="00542334" w:rsidP="00DC5AD5">
      <w:pPr>
        <w:pStyle w:val="CE-StandardText"/>
        <w:rPr>
          <w:rFonts w:asciiTheme="minorHAnsi" w:hAnsiTheme="minorHAnsi"/>
        </w:rPr>
      </w:pPr>
    </w:p>
    <w:p w14:paraId="2C41968C" w14:textId="77777777" w:rsidR="00542334" w:rsidRPr="00DD0D40" w:rsidRDefault="00542334" w:rsidP="00DC5AD5">
      <w:pPr>
        <w:pStyle w:val="CE-StandardText"/>
        <w:rPr>
          <w:rFonts w:asciiTheme="minorHAnsi" w:hAnsiTheme="minorHAnsi"/>
        </w:rPr>
      </w:pPr>
    </w:p>
    <w:p w14:paraId="6B393207" w14:textId="77777777" w:rsidR="00542334" w:rsidRPr="00DD0D40" w:rsidRDefault="00542334" w:rsidP="00DC5AD5">
      <w:pPr>
        <w:pStyle w:val="CE-StandardText"/>
        <w:rPr>
          <w:rFonts w:asciiTheme="minorHAnsi" w:hAnsiTheme="minorHAnsi"/>
        </w:rPr>
      </w:pPr>
    </w:p>
    <w:p w14:paraId="0C412717" w14:textId="77777777" w:rsidR="00542334" w:rsidRPr="00DD0D40" w:rsidRDefault="00542334" w:rsidP="00DC5AD5">
      <w:pPr>
        <w:pStyle w:val="CE-StandardText"/>
        <w:rPr>
          <w:rFonts w:asciiTheme="minorHAnsi" w:hAnsiTheme="minorHAnsi"/>
        </w:rPr>
      </w:pPr>
    </w:p>
    <w:p w14:paraId="3A854A3D" w14:textId="697228AA" w:rsidR="003C2322" w:rsidRPr="00DD0D40" w:rsidRDefault="003C2322" w:rsidP="00DC5AD5">
      <w:pPr>
        <w:pStyle w:val="CE-StandardText"/>
        <w:rPr>
          <w:rFonts w:asciiTheme="minorHAnsi" w:hAnsiTheme="minorHAnsi"/>
        </w:rPr>
      </w:pPr>
    </w:p>
    <w:p w14:paraId="267DD86F" w14:textId="77777777" w:rsidR="00B35CA8" w:rsidRPr="00DD0D40" w:rsidRDefault="00B35CA8" w:rsidP="00DC5AD5">
      <w:pPr>
        <w:pStyle w:val="CE-StandardText"/>
        <w:rPr>
          <w:rFonts w:asciiTheme="minorHAnsi" w:hAnsiTheme="minorHAnsi"/>
        </w:rPr>
      </w:pPr>
    </w:p>
    <w:p w14:paraId="44E4DEBC" w14:textId="77777777" w:rsidR="005C1FFF" w:rsidRPr="00DD0D40" w:rsidRDefault="005C1FFF" w:rsidP="00DC5AD5">
      <w:pPr>
        <w:pStyle w:val="CE-StandardText"/>
        <w:rPr>
          <w:rFonts w:asciiTheme="minorHAnsi" w:hAnsiTheme="minorHAnsi"/>
        </w:rPr>
      </w:pPr>
    </w:p>
    <w:p w14:paraId="1B41A5EB" w14:textId="77777777" w:rsidR="005C1FFF" w:rsidRPr="00DD0D40" w:rsidRDefault="005C1FFF" w:rsidP="00DC5AD5">
      <w:pPr>
        <w:pStyle w:val="CE-StandardText"/>
        <w:rPr>
          <w:rFonts w:asciiTheme="minorHAnsi" w:hAnsiTheme="minorHAnsi"/>
        </w:rPr>
      </w:pPr>
    </w:p>
    <w:p w14:paraId="4086F71F" w14:textId="77777777" w:rsidR="005C1FFF" w:rsidRPr="00DD0D40" w:rsidRDefault="005C1FFF" w:rsidP="00DC5AD5">
      <w:pPr>
        <w:pStyle w:val="CE-StandardText"/>
        <w:rPr>
          <w:rFonts w:asciiTheme="minorHAnsi" w:hAnsiTheme="minorHAnsi"/>
        </w:rPr>
      </w:pPr>
    </w:p>
    <w:p w14:paraId="14C3366F" w14:textId="2CDA651A" w:rsidR="005C1FFF" w:rsidRPr="00DD0D40" w:rsidRDefault="005C1FFF" w:rsidP="00DC5AD5">
      <w:pPr>
        <w:pStyle w:val="CE-StandardText"/>
        <w:rPr>
          <w:rFonts w:asciiTheme="minorHAnsi" w:hAnsiTheme="minorHAnsi"/>
        </w:rPr>
      </w:pPr>
    </w:p>
    <w:p w14:paraId="5165522A" w14:textId="22CED24C" w:rsidR="00D92266" w:rsidRPr="00DD0D40" w:rsidRDefault="00D92266" w:rsidP="00DC5AD5">
      <w:pPr>
        <w:pStyle w:val="CE-StandardText"/>
        <w:rPr>
          <w:rFonts w:asciiTheme="minorHAnsi" w:hAnsiTheme="minorHAnsi"/>
        </w:rPr>
      </w:pPr>
    </w:p>
    <w:p w14:paraId="73667277" w14:textId="3C423CA9" w:rsidR="0054580B" w:rsidRPr="00DD0D40" w:rsidRDefault="0054580B" w:rsidP="00DC5AD5">
      <w:pPr>
        <w:pStyle w:val="CE-StandardText"/>
        <w:rPr>
          <w:rFonts w:asciiTheme="minorHAnsi" w:hAnsiTheme="minorHAnsi"/>
        </w:rPr>
      </w:pPr>
    </w:p>
    <w:tbl>
      <w:tblPr>
        <w:tblpPr w:leftFromText="141" w:rightFromText="141" w:bottomFromText="160" w:vertAnchor="page" w:horzAnchor="margin" w:tblpY="2821"/>
        <w:tblW w:w="0" w:type="auto"/>
        <w:tblLayout w:type="fixed"/>
        <w:tblCellMar>
          <w:left w:w="30" w:type="dxa"/>
          <w:right w:w="30" w:type="dxa"/>
        </w:tblCellMar>
        <w:tblLook w:val="04A0" w:firstRow="1" w:lastRow="0" w:firstColumn="1" w:lastColumn="0" w:noHBand="0" w:noVBand="1"/>
      </w:tblPr>
      <w:tblGrid>
        <w:gridCol w:w="2582"/>
        <w:gridCol w:w="5848"/>
      </w:tblGrid>
      <w:tr w:rsidR="00111FCC" w:rsidRPr="00DD0D40" w14:paraId="113F99D3"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7A635DAC" w14:textId="77777777" w:rsidR="00111FCC" w:rsidRPr="00DD0D40" w:rsidRDefault="00111FCC" w:rsidP="00F1598E">
            <w:pPr>
              <w:spacing w:before="0"/>
              <w:ind w:left="0" w:right="0"/>
              <w:rPr>
                <w:rFonts w:asciiTheme="minorHAnsi" w:eastAsiaTheme="minorEastAsia" w:hAnsiTheme="minorHAnsi" w:cs="Calibri"/>
                <w:bCs/>
                <w:sz w:val="24"/>
                <w:szCs w:val="22"/>
                <w:lang w:val="en-GB" w:eastAsia="ja-JP"/>
              </w:rPr>
            </w:pPr>
            <w:r w:rsidRPr="00DD0D40">
              <w:rPr>
                <w:rFonts w:asciiTheme="minorHAnsi" w:eastAsiaTheme="minorEastAsia" w:hAnsiTheme="minorHAnsi" w:cs="Calibri"/>
                <w:bCs/>
                <w:sz w:val="24"/>
                <w:szCs w:val="22"/>
                <w:lang w:val="en-GB" w:eastAsia="ja-JP"/>
              </w:rPr>
              <w:t>Project Number</w:t>
            </w:r>
          </w:p>
        </w:tc>
        <w:tc>
          <w:tcPr>
            <w:tcW w:w="5848" w:type="dxa"/>
            <w:tcBorders>
              <w:top w:val="single" w:sz="6" w:space="0" w:color="auto"/>
              <w:left w:val="single" w:sz="6" w:space="0" w:color="auto"/>
              <w:bottom w:val="single" w:sz="6" w:space="0" w:color="auto"/>
              <w:right w:val="single" w:sz="6" w:space="0" w:color="auto"/>
            </w:tcBorders>
            <w:hideMark/>
          </w:tcPr>
          <w:p w14:paraId="510D95FB" w14:textId="77777777" w:rsidR="00111FCC" w:rsidRPr="00DD0D40" w:rsidRDefault="00111FCC" w:rsidP="00F1598E">
            <w:pPr>
              <w:spacing w:before="0"/>
              <w:ind w:left="0" w:right="0"/>
              <w:rPr>
                <w:rFonts w:asciiTheme="minorHAnsi" w:eastAsiaTheme="minorEastAsia" w:hAnsiTheme="minorHAnsi" w:cs="Calibri"/>
                <w:sz w:val="24"/>
                <w:szCs w:val="22"/>
                <w:lang w:val="en-GB" w:eastAsia="ja-JP"/>
              </w:rPr>
            </w:pPr>
            <w:r w:rsidRPr="00DD0D40">
              <w:rPr>
                <w:rFonts w:asciiTheme="minorHAnsi" w:eastAsiaTheme="minorEastAsia" w:hAnsiTheme="minorHAnsi" w:cs="Calibri"/>
                <w:sz w:val="24"/>
                <w:szCs w:val="22"/>
                <w:lang w:val="en-GB" w:eastAsia="ja-JP"/>
              </w:rPr>
              <w:t>CE1492</w:t>
            </w:r>
          </w:p>
        </w:tc>
      </w:tr>
      <w:tr w:rsidR="00111FCC" w:rsidRPr="00E158ED" w14:paraId="3F496896" w14:textId="77777777" w:rsidTr="00F1598E">
        <w:trPr>
          <w:trHeight w:val="570"/>
        </w:trPr>
        <w:tc>
          <w:tcPr>
            <w:tcW w:w="2582" w:type="dxa"/>
            <w:tcBorders>
              <w:top w:val="single" w:sz="6" w:space="0" w:color="auto"/>
              <w:left w:val="single" w:sz="6" w:space="0" w:color="auto"/>
              <w:bottom w:val="single" w:sz="6" w:space="0" w:color="auto"/>
              <w:right w:val="single" w:sz="6" w:space="0" w:color="auto"/>
            </w:tcBorders>
            <w:hideMark/>
          </w:tcPr>
          <w:p w14:paraId="4FFCECBF" w14:textId="77777777" w:rsidR="00111FCC" w:rsidRPr="00DD0D40" w:rsidRDefault="00111FCC" w:rsidP="00F1598E">
            <w:pPr>
              <w:spacing w:before="0"/>
              <w:ind w:left="0" w:right="0"/>
              <w:rPr>
                <w:rFonts w:asciiTheme="minorHAnsi" w:eastAsiaTheme="minorEastAsia" w:hAnsiTheme="minorHAnsi" w:cs="Calibri"/>
                <w:bCs/>
                <w:sz w:val="24"/>
                <w:szCs w:val="22"/>
                <w:lang w:val="en-GB" w:eastAsia="ja-JP"/>
              </w:rPr>
            </w:pPr>
            <w:r w:rsidRPr="00DD0D40">
              <w:rPr>
                <w:rFonts w:asciiTheme="minorHAnsi" w:eastAsiaTheme="minorEastAsia" w:hAnsiTheme="minorHAnsi" w:cs="Calibri"/>
                <w:bCs/>
                <w:sz w:val="24"/>
                <w:szCs w:val="22"/>
                <w:lang w:val="en-GB" w:eastAsia="ja-JP"/>
              </w:rPr>
              <w:t>Project Name</w:t>
            </w:r>
          </w:p>
        </w:tc>
        <w:tc>
          <w:tcPr>
            <w:tcW w:w="5848" w:type="dxa"/>
            <w:tcBorders>
              <w:top w:val="single" w:sz="6" w:space="0" w:color="auto"/>
              <w:left w:val="single" w:sz="6" w:space="0" w:color="auto"/>
              <w:bottom w:val="single" w:sz="6" w:space="0" w:color="auto"/>
              <w:right w:val="single" w:sz="6" w:space="0" w:color="auto"/>
            </w:tcBorders>
            <w:hideMark/>
          </w:tcPr>
          <w:p w14:paraId="351344F6" w14:textId="77777777" w:rsidR="00111FCC" w:rsidRPr="00DD0D40" w:rsidRDefault="00111FCC" w:rsidP="00F1598E">
            <w:pPr>
              <w:spacing w:before="0"/>
              <w:ind w:left="0" w:right="0"/>
              <w:rPr>
                <w:rFonts w:asciiTheme="minorHAnsi" w:eastAsiaTheme="minorEastAsia" w:hAnsiTheme="minorHAnsi" w:cs="Calibri"/>
                <w:sz w:val="24"/>
                <w:szCs w:val="22"/>
                <w:lang w:val="en-GB" w:eastAsia="ja-JP"/>
              </w:rPr>
            </w:pPr>
            <w:r w:rsidRPr="00DD0D40">
              <w:rPr>
                <w:rFonts w:asciiTheme="minorHAnsi" w:eastAsiaTheme="minorEastAsia" w:hAnsiTheme="minorHAnsi" w:cs="Calibri"/>
                <w:sz w:val="24"/>
                <w:szCs w:val="22"/>
                <w:lang w:val="en-GB" w:eastAsia="ja-JP"/>
              </w:rPr>
              <w:t>Towards the application of Industry 4.0 in SMEs</w:t>
            </w:r>
          </w:p>
        </w:tc>
      </w:tr>
      <w:tr w:rsidR="00111FCC" w:rsidRPr="00DD0D40" w14:paraId="539DC4B0"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7E3E0673" w14:textId="77777777" w:rsidR="00111FCC" w:rsidRPr="00DD0D40" w:rsidRDefault="00111FCC" w:rsidP="00F1598E">
            <w:pPr>
              <w:spacing w:before="0"/>
              <w:ind w:left="0" w:right="0"/>
              <w:rPr>
                <w:rFonts w:asciiTheme="minorHAnsi" w:eastAsiaTheme="minorEastAsia" w:hAnsiTheme="minorHAnsi" w:cs="Calibri"/>
                <w:bCs/>
                <w:sz w:val="24"/>
                <w:szCs w:val="22"/>
                <w:lang w:val="en-GB" w:eastAsia="ja-JP"/>
              </w:rPr>
            </w:pPr>
            <w:r w:rsidRPr="00DD0D40">
              <w:rPr>
                <w:rFonts w:asciiTheme="minorHAnsi" w:eastAsiaTheme="minorEastAsia" w:hAnsiTheme="minorHAnsi" w:cs="Calibri"/>
                <w:bCs/>
                <w:sz w:val="24"/>
                <w:szCs w:val="22"/>
                <w:lang w:val="en-GB" w:eastAsia="ja-JP"/>
              </w:rPr>
              <w:t>Project Acronym</w:t>
            </w:r>
          </w:p>
        </w:tc>
        <w:tc>
          <w:tcPr>
            <w:tcW w:w="5848" w:type="dxa"/>
            <w:tcBorders>
              <w:top w:val="single" w:sz="6" w:space="0" w:color="auto"/>
              <w:left w:val="single" w:sz="6" w:space="0" w:color="auto"/>
              <w:bottom w:val="single" w:sz="6" w:space="0" w:color="auto"/>
              <w:right w:val="single" w:sz="6" w:space="0" w:color="auto"/>
            </w:tcBorders>
            <w:hideMark/>
          </w:tcPr>
          <w:p w14:paraId="2C8A6051" w14:textId="77777777" w:rsidR="00111FCC" w:rsidRPr="00DD0D40" w:rsidRDefault="00111FCC" w:rsidP="00F1598E">
            <w:pPr>
              <w:spacing w:before="0"/>
              <w:ind w:left="0" w:right="0"/>
              <w:rPr>
                <w:rFonts w:asciiTheme="minorHAnsi" w:eastAsiaTheme="minorEastAsia" w:hAnsiTheme="minorHAnsi" w:cs="Calibri"/>
                <w:sz w:val="24"/>
                <w:szCs w:val="22"/>
                <w:lang w:val="en-GB" w:eastAsia="ja-JP"/>
              </w:rPr>
            </w:pPr>
            <w:r w:rsidRPr="00DD0D40">
              <w:rPr>
                <w:rFonts w:asciiTheme="minorHAnsi" w:eastAsiaTheme="minorEastAsia" w:hAnsiTheme="minorHAnsi" w:cs="Calibri"/>
                <w:sz w:val="24"/>
                <w:szCs w:val="22"/>
                <w:lang w:val="en-GB" w:eastAsia="ja-JP"/>
              </w:rPr>
              <w:t>4STEPS</w:t>
            </w:r>
          </w:p>
        </w:tc>
      </w:tr>
      <w:tr w:rsidR="00111FCC" w:rsidRPr="00E158ED" w14:paraId="2264EB6C"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668F75CB" w14:textId="77777777" w:rsidR="00111FCC" w:rsidRPr="00DD0D40" w:rsidRDefault="00111FCC" w:rsidP="00F1598E">
            <w:pPr>
              <w:spacing w:before="0"/>
              <w:ind w:left="0" w:right="0"/>
              <w:rPr>
                <w:rFonts w:asciiTheme="minorHAnsi" w:eastAsiaTheme="minorEastAsia" w:hAnsiTheme="minorHAnsi" w:cs="Calibri"/>
                <w:bCs/>
                <w:sz w:val="24"/>
                <w:szCs w:val="22"/>
                <w:lang w:val="en-GB" w:eastAsia="ja-JP"/>
              </w:rPr>
            </w:pPr>
            <w:r w:rsidRPr="00DD0D40">
              <w:rPr>
                <w:rFonts w:asciiTheme="minorHAnsi" w:eastAsiaTheme="minorEastAsia" w:hAnsiTheme="minorHAnsi" w:cs="Calibri"/>
                <w:bCs/>
                <w:sz w:val="24"/>
                <w:szCs w:val="22"/>
                <w:lang w:val="en-GB" w:eastAsia="ja-JP"/>
              </w:rPr>
              <w:t>Work package</w:t>
            </w:r>
          </w:p>
        </w:tc>
        <w:tc>
          <w:tcPr>
            <w:tcW w:w="5848" w:type="dxa"/>
            <w:tcBorders>
              <w:top w:val="single" w:sz="6" w:space="0" w:color="auto"/>
              <w:left w:val="single" w:sz="6" w:space="0" w:color="auto"/>
              <w:bottom w:val="single" w:sz="6" w:space="0" w:color="auto"/>
              <w:right w:val="single" w:sz="6" w:space="0" w:color="auto"/>
            </w:tcBorders>
            <w:hideMark/>
          </w:tcPr>
          <w:p w14:paraId="28A6CF21" w14:textId="77777777" w:rsidR="00111FCC" w:rsidRPr="00DD0D40" w:rsidRDefault="00111FCC" w:rsidP="00F1598E">
            <w:pPr>
              <w:autoSpaceDE w:val="0"/>
              <w:autoSpaceDN w:val="0"/>
              <w:adjustRightInd w:val="0"/>
              <w:spacing w:before="0"/>
              <w:ind w:left="0" w:right="0"/>
              <w:jc w:val="left"/>
              <w:rPr>
                <w:rFonts w:asciiTheme="minorHAnsi" w:eastAsiaTheme="minorEastAsia" w:hAnsiTheme="minorHAnsi" w:cs="Calibri"/>
                <w:sz w:val="24"/>
                <w:szCs w:val="22"/>
                <w:lang w:val="en-GB" w:eastAsia="ja-JP"/>
              </w:rPr>
            </w:pPr>
            <w:r w:rsidRPr="00DD0D40">
              <w:rPr>
                <w:rFonts w:asciiTheme="minorHAnsi" w:eastAsiaTheme="minorEastAsia" w:hAnsiTheme="minorHAnsi" w:cs="Calibri"/>
                <w:sz w:val="24"/>
                <w:szCs w:val="22"/>
                <w:lang w:val="en-GB" w:eastAsia="ja-JP"/>
              </w:rPr>
              <w:t>WPT2 - From catalogue to action: local implementation of an intervention plan</w:t>
            </w:r>
          </w:p>
        </w:tc>
      </w:tr>
      <w:tr w:rsidR="00111FCC" w:rsidRPr="00E158ED" w14:paraId="0BC2B13A"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14A85E30" w14:textId="77777777" w:rsidR="00111FCC" w:rsidRPr="00DD0D40" w:rsidRDefault="00111FCC" w:rsidP="00F1598E">
            <w:pPr>
              <w:spacing w:before="0"/>
              <w:ind w:left="0" w:right="0"/>
              <w:rPr>
                <w:rFonts w:asciiTheme="minorHAnsi" w:eastAsiaTheme="minorEastAsia" w:hAnsiTheme="minorHAnsi" w:cs="Calibri"/>
                <w:bCs/>
                <w:sz w:val="24"/>
                <w:szCs w:val="22"/>
                <w:lang w:val="en-GB" w:eastAsia="ja-JP"/>
              </w:rPr>
            </w:pPr>
            <w:r w:rsidRPr="00DD0D40">
              <w:rPr>
                <w:rFonts w:asciiTheme="minorHAnsi" w:eastAsiaTheme="minorEastAsia" w:hAnsiTheme="minorHAnsi" w:cs="Calibri"/>
                <w:bCs/>
                <w:sz w:val="24"/>
                <w:szCs w:val="22"/>
                <w:lang w:val="en-GB" w:eastAsia="ja-JP"/>
              </w:rPr>
              <w:t>Activity</w:t>
            </w:r>
          </w:p>
        </w:tc>
        <w:tc>
          <w:tcPr>
            <w:tcW w:w="5848" w:type="dxa"/>
            <w:tcBorders>
              <w:top w:val="single" w:sz="6" w:space="0" w:color="auto"/>
              <w:left w:val="single" w:sz="6" w:space="0" w:color="auto"/>
              <w:bottom w:val="single" w:sz="6" w:space="0" w:color="auto"/>
              <w:right w:val="single" w:sz="6" w:space="0" w:color="auto"/>
            </w:tcBorders>
            <w:hideMark/>
          </w:tcPr>
          <w:p w14:paraId="1A3203A6" w14:textId="77777777" w:rsidR="00111FCC" w:rsidRPr="00DD0D40" w:rsidRDefault="00111FCC" w:rsidP="00F1598E">
            <w:pPr>
              <w:autoSpaceDE w:val="0"/>
              <w:autoSpaceDN w:val="0"/>
              <w:adjustRightInd w:val="0"/>
              <w:spacing w:before="0"/>
              <w:ind w:left="0" w:right="0"/>
              <w:jc w:val="left"/>
              <w:rPr>
                <w:rFonts w:asciiTheme="minorHAnsi" w:eastAsiaTheme="minorEastAsia" w:hAnsiTheme="minorHAnsi" w:cs="Calibri"/>
                <w:sz w:val="24"/>
                <w:szCs w:val="22"/>
                <w:lang w:val="en-GB" w:eastAsia="ja-JP"/>
              </w:rPr>
            </w:pPr>
            <w:r w:rsidRPr="00DD0D40">
              <w:rPr>
                <w:rFonts w:asciiTheme="minorHAnsi" w:eastAsiaTheme="minorEastAsia" w:hAnsiTheme="minorHAnsi" w:cs="Calibri"/>
                <w:sz w:val="24"/>
                <w:szCs w:val="22"/>
                <w:lang w:val="en-GB" w:eastAsia="ja-JP"/>
              </w:rPr>
              <w:t>Activity 2.3 - Digital Innovation Hub development</w:t>
            </w:r>
          </w:p>
        </w:tc>
      </w:tr>
      <w:tr w:rsidR="00111FCC" w:rsidRPr="00E158ED" w14:paraId="64E1C2F1"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tcPr>
          <w:p w14:paraId="4715C135" w14:textId="77777777" w:rsidR="00111FCC" w:rsidRPr="00DD0D40" w:rsidRDefault="00111FCC" w:rsidP="00F1598E">
            <w:pPr>
              <w:spacing w:before="0"/>
              <w:ind w:left="0" w:right="0"/>
              <w:rPr>
                <w:rFonts w:asciiTheme="minorHAnsi" w:eastAsiaTheme="minorEastAsia" w:hAnsiTheme="minorHAnsi" w:cs="Calibri"/>
                <w:bCs/>
                <w:sz w:val="24"/>
                <w:szCs w:val="22"/>
                <w:lang w:val="en-GB" w:eastAsia="ja-JP"/>
              </w:rPr>
            </w:pPr>
            <w:r w:rsidRPr="00DD0D40">
              <w:rPr>
                <w:rFonts w:asciiTheme="minorHAnsi" w:eastAsiaTheme="minorEastAsia" w:hAnsiTheme="minorHAnsi" w:cs="Calibri"/>
                <w:bCs/>
                <w:sz w:val="24"/>
                <w:szCs w:val="22"/>
                <w:lang w:val="en-GB" w:eastAsia="ja-JP"/>
              </w:rPr>
              <w:t>Deliverable</w:t>
            </w:r>
          </w:p>
        </w:tc>
        <w:tc>
          <w:tcPr>
            <w:tcW w:w="5848" w:type="dxa"/>
            <w:tcBorders>
              <w:top w:val="single" w:sz="6" w:space="0" w:color="auto"/>
              <w:left w:val="single" w:sz="6" w:space="0" w:color="auto"/>
              <w:bottom w:val="single" w:sz="6" w:space="0" w:color="auto"/>
              <w:right w:val="single" w:sz="6" w:space="0" w:color="auto"/>
            </w:tcBorders>
          </w:tcPr>
          <w:p w14:paraId="28A1DE81" w14:textId="6672CF8C" w:rsidR="00111FCC" w:rsidRPr="00DD0D40" w:rsidRDefault="00111FCC" w:rsidP="00F1598E">
            <w:pPr>
              <w:spacing w:before="0"/>
              <w:ind w:left="0" w:right="0"/>
              <w:rPr>
                <w:rFonts w:asciiTheme="minorHAnsi" w:eastAsiaTheme="minorEastAsia" w:hAnsiTheme="minorHAnsi" w:cs="Calibri"/>
                <w:bCs/>
                <w:sz w:val="24"/>
                <w:szCs w:val="22"/>
                <w:lang w:val="en-GB" w:eastAsia="ja-JP"/>
              </w:rPr>
            </w:pPr>
            <w:r w:rsidRPr="00DD0D40">
              <w:rPr>
                <w:rFonts w:asciiTheme="minorHAnsi" w:eastAsiaTheme="minorEastAsia" w:hAnsiTheme="minorHAnsi" w:cs="Calibri"/>
                <w:b/>
                <w:sz w:val="24"/>
                <w:szCs w:val="22"/>
                <w:lang w:val="en-GB" w:eastAsia="ja-JP"/>
              </w:rPr>
              <w:t>Deliverable D.T2.3.</w:t>
            </w:r>
            <w:r w:rsidR="009A334F" w:rsidRPr="00DD0D40">
              <w:rPr>
                <w:rFonts w:asciiTheme="minorHAnsi" w:eastAsiaTheme="minorEastAsia" w:hAnsiTheme="minorHAnsi" w:cs="Calibri"/>
                <w:b/>
                <w:sz w:val="24"/>
                <w:szCs w:val="22"/>
                <w:lang w:val="en-GB" w:eastAsia="ja-JP"/>
              </w:rPr>
              <w:t>2</w:t>
            </w:r>
            <w:r w:rsidRPr="00DD0D40">
              <w:rPr>
                <w:rFonts w:asciiTheme="minorHAnsi" w:eastAsiaTheme="minorEastAsia" w:hAnsiTheme="minorHAnsi" w:cs="Calibri"/>
                <w:b/>
                <w:sz w:val="24"/>
                <w:szCs w:val="22"/>
                <w:lang w:val="en-GB" w:eastAsia="ja-JP"/>
              </w:rPr>
              <w:t xml:space="preserve"> D</w:t>
            </w:r>
            <w:r w:rsidR="009A334F" w:rsidRPr="00DD0D40">
              <w:rPr>
                <w:rFonts w:asciiTheme="minorHAnsi" w:eastAsiaTheme="minorEastAsia" w:hAnsiTheme="minorHAnsi" w:cs="Calibri"/>
                <w:b/>
                <w:sz w:val="24"/>
                <w:szCs w:val="22"/>
                <w:lang w:val="en-GB" w:eastAsia="ja-JP"/>
              </w:rPr>
              <w:t xml:space="preserve">igital innovation Hub development </w:t>
            </w:r>
          </w:p>
        </w:tc>
      </w:tr>
      <w:tr w:rsidR="00111FCC" w:rsidRPr="00DD0D40" w14:paraId="6F78C30F"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44008DB6" w14:textId="77777777" w:rsidR="00111FCC" w:rsidRPr="00DD0D40" w:rsidRDefault="00111FCC" w:rsidP="00F1598E">
            <w:pPr>
              <w:spacing w:before="0"/>
              <w:ind w:left="0" w:right="0"/>
              <w:rPr>
                <w:rFonts w:asciiTheme="minorHAnsi" w:eastAsiaTheme="minorEastAsia" w:hAnsiTheme="minorHAnsi" w:cs="Calibri"/>
                <w:bCs/>
                <w:sz w:val="24"/>
                <w:szCs w:val="22"/>
                <w:lang w:val="en-GB" w:eastAsia="ja-JP"/>
              </w:rPr>
            </w:pPr>
            <w:r w:rsidRPr="00DD0D40">
              <w:rPr>
                <w:rFonts w:asciiTheme="minorHAnsi" w:eastAsiaTheme="minorEastAsia" w:hAnsiTheme="minorHAnsi" w:cs="Calibri"/>
                <w:bCs/>
                <w:sz w:val="24"/>
                <w:szCs w:val="22"/>
                <w:lang w:val="en-GB" w:eastAsia="ja-JP"/>
              </w:rPr>
              <w:t>WP responsible partner</w:t>
            </w:r>
          </w:p>
        </w:tc>
        <w:tc>
          <w:tcPr>
            <w:tcW w:w="5848" w:type="dxa"/>
            <w:tcBorders>
              <w:top w:val="single" w:sz="6" w:space="0" w:color="auto"/>
              <w:left w:val="single" w:sz="6" w:space="0" w:color="auto"/>
              <w:bottom w:val="nil"/>
              <w:right w:val="single" w:sz="6" w:space="0" w:color="auto"/>
            </w:tcBorders>
            <w:hideMark/>
          </w:tcPr>
          <w:p w14:paraId="64496A1D" w14:textId="77777777" w:rsidR="00111FCC" w:rsidRPr="00DD0D40" w:rsidRDefault="00111FCC" w:rsidP="00F1598E">
            <w:pPr>
              <w:spacing w:before="0"/>
              <w:ind w:left="0" w:right="0"/>
              <w:rPr>
                <w:rFonts w:asciiTheme="minorHAnsi" w:eastAsiaTheme="minorEastAsia" w:hAnsiTheme="minorHAnsi" w:cs="Calibri"/>
                <w:sz w:val="24"/>
                <w:szCs w:val="22"/>
                <w:lang w:val="en-GB" w:eastAsia="ja-JP"/>
              </w:rPr>
            </w:pPr>
            <w:r w:rsidRPr="00DD0D40">
              <w:rPr>
                <w:rFonts w:asciiTheme="minorHAnsi" w:eastAsiaTheme="minorEastAsia" w:hAnsiTheme="minorHAnsi" w:cs="Calibri"/>
                <w:sz w:val="24"/>
                <w:szCs w:val="22"/>
                <w:lang w:val="en-GB" w:eastAsia="ja-JP"/>
              </w:rPr>
              <w:t xml:space="preserve">DEX Innovation Centre </w:t>
            </w:r>
          </w:p>
        </w:tc>
      </w:tr>
      <w:tr w:rsidR="00111FCC" w:rsidRPr="00DD0D40" w14:paraId="0206E8F6"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06DFFF34" w14:textId="77777777" w:rsidR="00111FCC" w:rsidRPr="00DD0D40" w:rsidRDefault="00111FCC" w:rsidP="00F1598E">
            <w:pPr>
              <w:spacing w:before="0"/>
              <w:ind w:left="0" w:right="0"/>
              <w:rPr>
                <w:rFonts w:asciiTheme="minorHAnsi" w:eastAsiaTheme="minorEastAsia" w:hAnsiTheme="minorHAnsi" w:cs="Calibri"/>
                <w:bCs/>
                <w:sz w:val="24"/>
                <w:szCs w:val="22"/>
                <w:lang w:val="en-GB" w:eastAsia="ja-JP"/>
              </w:rPr>
            </w:pPr>
            <w:r w:rsidRPr="00DD0D40">
              <w:rPr>
                <w:rFonts w:asciiTheme="minorHAnsi" w:eastAsiaTheme="minorEastAsia" w:hAnsiTheme="minorHAnsi" w:cs="Calibri"/>
                <w:bCs/>
                <w:sz w:val="24"/>
                <w:szCs w:val="22"/>
                <w:lang w:val="en-GB" w:eastAsia="ja-JP"/>
              </w:rPr>
              <w:t>Dissemination Level</w:t>
            </w:r>
          </w:p>
        </w:tc>
        <w:tc>
          <w:tcPr>
            <w:tcW w:w="5848" w:type="dxa"/>
            <w:tcBorders>
              <w:top w:val="single" w:sz="6" w:space="0" w:color="auto"/>
              <w:left w:val="single" w:sz="6" w:space="0" w:color="auto"/>
              <w:bottom w:val="single" w:sz="6" w:space="0" w:color="auto"/>
              <w:right w:val="single" w:sz="6" w:space="0" w:color="auto"/>
            </w:tcBorders>
            <w:hideMark/>
          </w:tcPr>
          <w:p w14:paraId="5A4E1EF8" w14:textId="77777777" w:rsidR="00111FCC" w:rsidRPr="00DD0D40" w:rsidRDefault="00111FCC" w:rsidP="00F1598E">
            <w:pPr>
              <w:spacing w:before="0"/>
              <w:ind w:left="0" w:right="0"/>
              <w:rPr>
                <w:rFonts w:asciiTheme="minorHAnsi" w:eastAsiaTheme="minorEastAsia" w:hAnsiTheme="minorHAnsi" w:cs="Calibri"/>
                <w:sz w:val="24"/>
                <w:szCs w:val="22"/>
                <w:lang w:val="en-GB" w:eastAsia="ja-JP"/>
              </w:rPr>
            </w:pPr>
            <w:r w:rsidRPr="00DD0D40">
              <w:rPr>
                <w:rFonts w:asciiTheme="minorHAnsi" w:eastAsiaTheme="minorEastAsia" w:hAnsiTheme="minorHAnsi" w:cs="Calibri"/>
                <w:sz w:val="24"/>
                <w:szCs w:val="22"/>
                <w:lang w:val="en-GB" w:eastAsia="ja-JP"/>
              </w:rPr>
              <w:t>Public</w:t>
            </w:r>
          </w:p>
        </w:tc>
      </w:tr>
      <w:tr w:rsidR="00111FCC" w:rsidRPr="00E158ED" w14:paraId="5ABFFC51"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5E23E92D" w14:textId="77777777" w:rsidR="00111FCC" w:rsidRPr="00DD0D40" w:rsidRDefault="00111FCC" w:rsidP="00F1598E">
            <w:pPr>
              <w:spacing w:before="0"/>
              <w:ind w:left="0" w:right="0"/>
              <w:rPr>
                <w:rFonts w:asciiTheme="minorHAnsi" w:eastAsiaTheme="minorEastAsia" w:hAnsiTheme="minorHAnsi" w:cs="Calibri"/>
                <w:bCs/>
                <w:sz w:val="24"/>
                <w:szCs w:val="22"/>
                <w:lang w:val="en-GB" w:eastAsia="ja-JP"/>
              </w:rPr>
            </w:pPr>
            <w:r w:rsidRPr="00DD0D40">
              <w:rPr>
                <w:rFonts w:asciiTheme="minorHAnsi" w:eastAsiaTheme="minorEastAsia" w:hAnsiTheme="minorHAnsi" w:cs="Calibri"/>
                <w:bCs/>
                <w:sz w:val="24"/>
                <w:szCs w:val="22"/>
                <w:lang w:val="en-GB" w:eastAsia="ja-JP"/>
              </w:rPr>
              <w:t>Date of Preparation</w:t>
            </w:r>
          </w:p>
        </w:tc>
        <w:tc>
          <w:tcPr>
            <w:tcW w:w="5848" w:type="dxa"/>
            <w:tcBorders>
              <w:top w:val="single" w:sz="6" w:space="0" w:color="auto"/>
              <w:left w:val="single" w:sz="6" w:space="0" w:color="auto"/>
              <w:bottom w:val="single" w:sz="6" w:space="0" w:color="auto"/>
              <w:right w:val="single" w:sz="6" w:space="0" w:color="auto"/>
            </w:tcBorders>
            <w:hideMark/>
          </w:tcPr>
          <w:p w14:paraId="22B54BF4" w14:textId="3F0EA94C" w:rsidR="00111FCC" w:rsidRPr="00DD0D40" w:rsidRDefault="00111FCC" w:rsidP="00111FCC">
            <w:pPr>
              <w:numPr>
                <w:ilvl w:val="0"/>
                <w:numId w:val="30"/>
              </w:numPr>
              <w:spacing w:before="0" w:after="120"/>
              <w:ind w:right="0"/>
              <w:contextualSpacing/>
              <w:rPr>
                <w:rFonts w:asciiTheme="minorHAnsi" w:eastAsiaTheme="minorEastAsia" w:hAnsiTheme="minorHAnsi" w:cs="Calibri"/>
                <w:sz w:val="24"/>
                <w:szCs w:val="22"/>
                <w:lang w:val="en-GB" w:eastAsia="ja-JP"/>
              </w:rPr>
            </w:pPr>
            <w:r w:rsidRPr="00DD0D40">
              <w:rPr>
                <w:rFonts w:asciiTheme="minorHAnsi" w:eastAsiaTheme="minorEastAsia" w:hAnsiTheme="minorHAnsi" w:cs="Calibri"/>
                <w:sz w:val="24"/>
                <w:szCs w:val="22"/>
                <w:lang w:val="en-GB" w:eastAsia="ja-JP"/>
              </w:rPr>
              <w:t xml:space="preserve">Template in word: </w:t>
            </w:r>
            <w:r w:rsidR="009A334F" w:rsidRPr="00DD0D40">
              <w:rPr>
                <w:rFonts w:asciiTheme="minorHAnsi" w:eastAsiaTheme="minorEastAsia" w:hAnsiTheme="minorHAnsi" w:cs="Calibri"/>
                <w:sz w:val="24"/>
                <w:szCs w:val="22"/>
                <w:lang w:val="en-GB" w:eastAsia="ja-JP"/>
              </w:rPr>
              <w:t>01</w:t>
            </w:r>
            <w:r w:rsidRPr="00DD0D40">
              <w:rPr>
                <w:rFonts w:asciiTheme="minorHAnsi" w:eastAsiaTheme="minorEastAsia" w:hAnsiTheme="minorHAnsi" w:cs="Calibri"/>
                <w:sz w:val="24"/>
                <w:szCs w:val="22"/>
                <w:lang w:val="en-GB" w:eastAsia="ja-JP"/>
              </w:rPr>
              <w:t>.202</w:t>
            </w:r>
            <w:r w:rsidR="009A334F" w:rsidRPr="00DD0D40">
              <w:rPr>
                <w:rFonts w:asciiTheme="minorHAnsi" w:eastAsiaTheme="minorEastAsia" w:hAnsiTheme="minorHAnsi" w:cs="Calibri"/>
                <w:sz w:val="24"/>
                <w:szCs w:val="22"/>
                <w:lang w:val="en-GB" w:eastAsia="ja-JP"/>
              </w:rPr>
              <w:t>2</w:t>
            </w:r>
            <w:r w:rsidRPr="00DD0D40">
              <w:rPr>
                <w:rFonts w:asciiTheme="minorHAnsi" w:eastAsiaTheme="minorEastAsia" w:hAnsiTheme="minorHAnsi" w:cs="Calibri"/>
                <w:sz w:val="24"/>
                <w:szCs w:val="22"/>
                <w:lang w:val="en-GB" w:eastAsia="ja-JP"/>
              </w:rPr>
              <w:t xml:space="preserve"> prepared by DEX IC</w:t>
            </w:r>
          </w:p>
          <w:p w14:paraId="202F89A3" w14:textId="77777777" w:rsidR="00111FCC" w:rsidRPr="00DD0D40" w:rsidRDefault="00111FCC" w:rsidP="00111FCC">
            <w:pPr>
              <w:numPr>
                <w:ilvl w:val="0"/>
                <w:numId w:val="30"/>
              </w:numPr>
              <w:spacing w:before="0" w:after="120"/>
              <w:ind w:right="0"/>
              <w:contextualSpacing/>
              <w:rPr>
                <w:rFonts w:asciiTheme="minorHAnsi" w:eastAsiaTheme="minorEastAsia" w:hAnsiTheme="minorHAnsi" w:cs="Calibri"/>
                <w:sz w:val="24"/>
                <w:szCs w:val="22"/>
                <w:lang w:val="en-GB" w:eastAsia="ja-JP"/>
              </w:rPr>
            </w:pPr>
            <w:r w:rsidRPr="00DD0D40">
              <w:rPr>
                <w:rFonts w:asciiTheme="minorHAnsi" w:eastAsiaTheme="minorEastAsia" w:hAnsiTheme="minorHAnsi" w:cs="Calibri"/>
                <w:sz w:val="24"/>
                <w:szCs w:val="22"/>
                <w:lang w:val="en-GB" w:eastAsia="ja-JP"/>
              </w:rPr>
              <w:t>Final version: With the contributions of all PPs: …</w:t>
            </w:r>
          </w:p>
        </w:tc>
      </w:tr>
      <w:tr w:rsidR="00111FCC" w:rsidRPr="00DD0D40" w14:paraId="08489D4C"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123FA1EB" w14:textId="77777777" w:rsidR="00111FCC" w:rsidRPr="00DD0D40" w:rsidRDefault="00111FCC" w:rsidP="00F1598E">
            <w:pPr>
              <w:spacing w:before="0"/>
              <w:ind w:left="0" w:right="0"/>
              <w:rPr>
                <w:rFonts w:asciiTheme="minorHAnsi" w:eastAsiaTheme="minorEastAsia" w:hAnsiTheme="minorHAnsi" w:cs="Calibri"/>
                <w:bCs/>
                <w:sz w:val="24"/>
                <w:szCs w:val="22"/>
                <w:lang w:val="en-GB" w:eastAsia="ja-JP"/>
              </w:rPr>
            </w:pPr>
            <w:r w:rsidRPr="00DD0D40">
              <w:rPr>
                <w:rFonts w:asciiTheme="minorHAnsi" w:eastAsiaTheme="minorEastAsia" w:hAnsiTheme="minorHAnsi" w:cs="Calibri"/>
                <w:bCs/>
                <w:sz w:val="24"/>
                <w:szCs w:val="22"/>
                <w:lang w:val="en-GB" w:eastAsia="ja-JP"/>
              </w:rPr>
              <w:t>This document must be referred to as</w:t>
            </w:r>
          </w:p>
        </w:tc>
        <w:tc>
          <w:tcPr>
            <w:tcW w:w="5848" w:type="dxa"/>
            <w:tcBorders>
              <w:top w:val="single" w:sz="6" w:space="0" w:color="auto"/>
              <w:left w:val="single" w:sz="6" w:space="0" w:color="auto"/>
              <w:bottom w:val="single" w:sz="6" w:space="0" w:color="auto"/>
              <w:right w:val="single" w:sz="6" w:space="0" w:color="auto"/>
            </w:tcBorders>
            <w:hideMark/>
          </w:tcPr>
          <w:p w14:paraId="2E337CD4" w14:textId="200245EA" w:rsidR="00111FCC" w:rsidRPr="00DD0D40" w:rsidRDefault="00D30EDD" w:rsidP="00F1598E">
            <w:pPr>
              <w:pStyle w:val="CE-HeadlineTitle"/>
              <w:spacing w:line="276" w:lineRule="auto"/>
              <w:rPr>
                <w:rFonts w:asciiTheme="minorHAnsi" w:eastAsiaTheme="minorEastAsia" w:hAnsiTheme="minorHAnsi" w:cs="Calibri"/>
                <w:b/>
                <w:bCs/>
                <w:caps w:val="0"/>
                <w:color w:val="auto"/>
                <w:spacing w:val="0"/>
                <w:kern w:val="0"/>
                <w:sz w:val="24"/>
                <w:szCs w:val="22"/>
                <w:lang w:eastAsia="ja-JP"/>
                <w14:ligatures w14:val="none"/>
              </w:rPr>
            </w:pPr>
            <w:r>
              <w:rPr>
                <w:rFonts w:asciiTheme="minorHAnsi" w:eastAsiaTheme="minorEastAsia" w:hAnsiTheme="minorHAnsi" w:cs="Calibri"/>
                <w:b/>
                <w:bCs/>
                <w:caps w:val="0"/>
                <w:color w:val="auto"/>
                <w:spacing w:val="0"/>
                <w:kern w:val="0"/>
                <w:sz w:val="24"/>
                <w:szCs w:val="22"/>
                <w:lang w:eastAsia="ja-JP"/>
                <w14:ligatures w14:val="none"/>
              </w:rPr>
              <w:t>DIH development</w:t>
            </w:r>
          </w:p>
        </w:tc>
      </w:tr>
      <w:tr w:rsidR="00111FCC" w:rsidRPr="00E158ED" w14:paraId="069FF52E"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64C71CA3" w14:textId="77777777" w:rsidR="00111FCC" w:rsidRPr="00DD0D40" w:rsidRDefault="00111FCC" w:rsidP="00F1598E">
            <w:pPr>
              <w:spacing w:before="0"/>
              <w:ind w:left="0" w:right="0"/>
              <w:rPr>
                <w:rFonts w:asciiTheme="minorHAnsi" w:eastAsiaTheme="minorEastAsia" w:hAnsiTheme="minorHAnsi" w:cs="Calibri"/>
                <w:bCs/>
                <w:sz w:val="24"/>
                <w:szCs w:val="22"/>
                <w:lang w:val="en-GB" w:eastAsia="ja-JP"/>
              </w:rPr>
            </w:pPr>
            <w:r w:rsidRPr="00DD0D40">
              <w:rPr>
                <w:rFonts w:asciiTheme="minorHAnsi" w:eastAsiaTheme="minorEastAsia" w:hAnsiTheme="minorHAnsi" w:cs="Calibri"/>
                <w:bCs/>
                <w:sz w:val="24"/>
                <w:szCs w:val="22"/>
                <w:lang w:val="en-GB" w:eastAsia="ja-JP"/>
              </w:rPr>
              <w:t>Author</w:t>
            </w:r>
          </w:p>
        </w:tc>
        <w:tc>
          <w:tcPr>
            <w:tcW w:w="5848" w:type="dxa"/>
            <w:tcBorders>
              <w:top w:val="single" w:sz="6" w:space="0" w:color="auto"/>
              <w:left w:val="single" w:sz="6" w:space="0" w:color="auto"/>
              <w:bottom w:val="single" w:sz="6" w:space="0" w:color="auto"/>
              <w:right w:val="single" w:sz="6" w:space="0" w:color="auto"/>
            </w:tcBorders>
            <w:hideMark/>
          </w:tcPr>
          <w:p w14:paraId="45A2839D" w14:textId="77777777" w:rsidR="00111FCC" w:rsidRPr="00DD0D40" w:rsidRDefault="00111FCC" w:rsidP="00F1598E">
            <w:pPr>
              <w:spacing w:before="0"/>
              <w:ind w:left="0" w:right="0"/>
              <w:rPr>
                <w:rFonts w:asciiTheme="minorHAnsi" w:eastAsiaTheme="minorEastAsia" w:hAnsiTheme="minorHAnsi" w:cs="Calibri"/>
                <w:sz w:val="24"/>
                <w:szCs w:val="22"/>
                <w:lang w:val="en-GB" w:eastAsia="ja-JP"/>
              </w:rPr>
            </w:pPr>
            <w:r w:rsidRPr="00DD0D40">
              <w:rPr>
                <w:rFonts w:asciiTheme="minorHAnsi" w:eastAsiaTheme="minorEastAsia" w:hAnsiTheme="minorHAnsi" w:cs="Calibri"/>
                <w:sz w:val="24"/>
                <w:szCs w:val="22"/>
                <w:lang w:val="en-GB" w:eastAsia="ja-JP"/>
              </w:rPr>
              <w:t>Template: prepared by DEX IC</w:t>
            </w:r>
          </w:p>
        </w:tc>
      </w:tr>
      <w:tr w:rsidR="00111FCC" w:rsidRPr="00DD0D40" w14:paraId="47D8CBAD"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418DA2B4" w14:textId="77777777" w:rsidR="00111FCC" w:rsidRPr="00DD0D40" w:rsidRDefault="00111FCC" w:rsidP="00F1598E">
            <w:pPr>
              <w:spacing w:before="0"/>
              <w:ind w:left="0" w:right="0"/>
              <w:rPr>
                <w:rFonts w:asciiTheme="minorHAnsi" w:eastAsiaTheme="minorEastAsia" w:hAnsiTheme="minorHAnsi" w:cs="Calibri"/>
                <w:bCs/>
                <w:sz w:val="24"/>
                <w:szCs w:val="22"/>
                <w:lang w:val="en-GB" w:eastAsia="ja-JP"/>
              </w:rPr>
            </w:pPr>
            <w:r w:rsidRPr="00DD0D40">
              <w:rPr>
                <w:rFonts w:asciiTheme="minorHAnsi" w:eastAsiaTheme="minorEastAsia" w:hAnsiTheme="minorHAnsi" w:cs="Calibri"/>
                <w:bCs/>
                <w:sz w:val="24"/>
                <w:szCs w:val="22"/>
                <w:lang w:val="en-GB" w:eastAsia="ja-JP"/>
              </w:rPr>
              <w:t>Contributors</w:t>
            </w:r>
          </w:p>
        </w:tc>
        <w:tc>
          <w:tcPr>
            <w:tcW w:w="5848" w:type="dxa"/>
            <w:tcBorders>
              <w:top w:val="single" w:sz="6" w:space="0" w:color="auto"/>
              <w:left w:val="single" w:sz="6" w:space="0" w:color="auto"/>
              <w:bottom w:val="single" w:sz="6" w:space="0" w:color="auto"/>
              <w:right w:val="single" w:sz="6" w:space="0" w:color="auto"/>
            </w:tcBorders>
            <w:hideMark/>
          </w:tcPr>
          <w:p w14:paraId="71A7A7AF" w14:textId="77777777" w:rsidR="00111FCC" w:rsidRPr="00DD0D40" w:rsidRDefault="00111FCC" w:rsidP="00F1598E">
            <w:pPr>
              <w:spacing w:before="0"/>
              <w:ind w:left="0" w:right="0"/>
              <w:rPr>
                <w:rFonts w:asciiTheme="minorHAnsi" w:eastAsiaTheme="minorEastAsia" w:hAnsiTheme="minorHAnsi" w:cs="Calibri"/>
                <w:sz w:val="24"/>
                <w:szCs w:val="22"/>
                <w:lang w:val="en-GB" w:eastAsia="ja-JP"/>
              </w:rPr>
            </w:pPr>
            <w:r w:rsidRPr="00DD0D40">
              <w:rPr>
                <w:rFonts w:asciiTheme="minorHAnsi" w:eastAsiaTheme="minorEastAsia" w:hAnsiTheme="minorHAnsi" w:cs="Calibri"/>
                <w:sz w:val="24"/>
                <w:szCs w:val="22"/>
                <w:lang w:val="en-GB" w:eastAsia="ja-JP"/>
              </w:rPr>
              <w:t>ALL PPs</w:t>
            </w:r>
          </w:p>
        </w:tc>
      </w:tr>
    </w:tbl>
    <w:p w14:paraId="541DFBEE" w14:textId="1D56BFD1" w:rsidR="0054580B" w:rsidRPr="00DD0D40" w:rsidRDefault="0054580B" w:rsidP="00DC5AD5">
      <w:pPr>
        <w:pStyle w:val="CE-StandardText"/>
        <w:rPr>
          <w:rFonts w:asciiTheme="minorHAnsi" w:hAnsiTheme="minorHAnsi"/>
        </w:rPr>
      </w:pPr>
    </w:p>
    <w:p w14:paraId="24096D0D" w14:textId="77777777" w:rsidR="0054580B" w:rsidRPr="00DD0D40" w:rsidRDefault="0054580B" w:rsidP="00DC5AD5">
      <w:pPr>
        <w:pStyle w:val="CE-StandardText"/>
        <w:rPr>
          <w:rFonts w:asciiTheme="minorHAnsi" w:hAnsiTheme="minorHAnsi"/>
        </w:rPr>
      </w:pPr>
    </w:p>
    <w:p w14:paraId="303235F8" w14:textId="77777777" w:rsidR="0054580B" w:rsidRPr="00DD0D4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585824AA" w14:textId="77777777" w:rsidR="0054580B" w:rsidRPr="00DD0D4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761B73E1" w14:textId="77777777" w:rsidR="0054580B" w:rsidRPr="00DD0D4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335AFCD1" w14:textId="77777777" w:rsidR="0054580B" w:rsidRPr="00DD0D4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0BBD4440" w14:textId="77777777" w:rsidR="0054580B" w:rsidRPr="00DD0D4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6E096E64" w14:textId="77777777" w:rsidR="0054580B" w:rsidRPr="00DD0D4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04D350E3" w14:textId="77777777" w:rsidR="0054580B" w:rsidRPr="00DD0D4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671C30E9" w14:textId="77777777" w:rsidR="0054580B" w:rsidRPr="00DD0D4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2898F9E8" w14:textId="77777777" w:rsidR="0054580B" w:rsidRPr="00DD0D4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23E4DC62" w14:textId="77777777" w:rsidR="0054580B" w:rsidRPr="00DD0D4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51D695A3" w14:textId="77777777" w:rsidR="0054580B" w:rsidRPr="00DD0D4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5BAD8F94" w14:textId="77777777" w:rsidR="0054580B" w:rsidRPr="00DD0D4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7D2C6B06" w14:textId="4BAE50BA" w:rsidR="0054580B" w:rsidRPr="00DD0D4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795BC3A3" w14:textId="77777777" w:rsidR="00F369E9" w:rsidRPr="00DD0D40" w:rsidRDefault="00F369E9" w:rsidP="00F369E9">
      <w:pPr>
        <w:rPr>
          <w:rFonts w:asciiTheme="minorHAnsi" w:hAnsiTheme="minorHAnsi"/>
          <w:lang w:val="en-GB"/>
        </w:rPr>
      </w:pPr>
    </w:p>
    <w:p w14:paraId="60388C31" w14:textId="74671727" w:rsidR="0054580B" w:rsidRPr="00DD0D40" w:rsidRDefault="0054580B" w:rsidP="00DC5AD5">
      <w:pPr>
        <w:pStyle w:val="Inhaltsverzeichnisberschrift"/>
        <w:tabs>
          <w:tab w:val="center" w:pos="4649"/>
        </w:tabs>
        <w:rPr>
          <w:rFonts w:asciiTheme="minorHAnsi" w:eastAsia="Times New Roman" w:hAnsiTheme="minorHAnsi" w:cs="Times New Roman"/>
          <w:b w:val="0"/>
          <w:bCs w:val="0"/>
          <w:color w:val="auto"/>
          <w:sz w:val="20"/>
          <w:szCs w:val="20"/>
          <w:lang w:val="en-GB" w:eastAsia="en-US"/>
        </w:rPr>
      </w:pPr>
    </w:p>
    <w:p w14:paraId="31F02DD4" w14:textId="661ADED4" w:rsidR="0054580B" w:rsidRPr="00DD0D40" w:rsidRDefault="0054580B" w:rsidP="00DC5AD5">
      <w:pPr>
        <w:rPr>
          <w:rFonts w:asciiTheme="minorHAnsi" w:hAnsiTheme="minorHAnsi"/>
          <w:lang w:val="en-GB"/>
        </w:rPr>
      </w:pPr>
    </w:p>
    <w:p w14:paraId="2FE3496D" w14:textId="77777777" w:rsidR="0054580B" w:rsidRPr="00DD0D40" w:rsidRDefault="0054580B" w:rsidP="00DC5AD5">
      <w:pPr>
        <w:rPr>
          <w:rFonts w:asciiTheme="minorHAnsi" w:hAnsiTheme="minorHAnsi"/>
          <w:lang w:val="en-GB"/>
        </w:rPr>
      </w:pPr>
    </w:p>
    <w:sdt>
      <w:sdtPr>
        <w:rPr>
          <w:rFonts w:asciiTheme="minorHAnsi" w:eastAsia="Times New Roman" w:hAnsiTheme="minorHAnsi" w:cs="Times New Roman"/>
          <w:b w:val="0"/>
          <w:bCs w:val="0"/>
          <w:color w:val="auto"/>
          <w:sz w:val="20"/>
          <w:szCs w:val="20"/>
          <w:lang w:val="en-GB" w:eastAsia="en-US"/>
        </w:rPr>
        <w:id w:val="-1290585538"/>
        <w:docPartObj>
          <w:docPartGallery w:val="Table of Contents"/>
          <w:docPartUnique/>
        </w:docPartObj>
      </w:sdtPr>
      <w:sdtEndPr/>
      <w:sdtContent>
        <w:p w14:paraId="7D099A45" w14:textId="66405DA4" w:rsidR="00985E93" w:rsidRPr="00DD0D40" w:rsidRDefault="006C1A43" w:rsidP="00DC5AD5">
          <w:pPr>
            <w:pStyle w:val="Inhaltsverzeichnisberschrift"/>
            <w:tabs>
              <w:tab w:val="center" w:pos="4649"/>
            </w:tabs>
            <w:rPr>
              <w:rFonts w:asciiTheme="minorHAnsi" w:hAnsiTheme="minorHAnsi"/>
              <w:lang w:val="en-GB"/>
            </w:rPr>
          </w:pPr>
          <w:r w:rsidRPr="00DD0D40">
            <w:rPr>
              <w:rFonts w:asciiTheme="minorHAnsi" w:hAnsiTheme="minorHAnsi"/>
              <w:lang w:val="en-GB"/>
            </w:rPr>
            <w:t>Table of contents</w:t>
          </w:r>
        </w:p>
        <w:p w14:paraId="4E554182" w14:textId="77777777" w:rsidR="006B7F53" w:rsidRPr="00DD0D40" w:rsidRDefault="006B7F53" w:rsidP="006B7F53">
          <w:pPr>
            <w:rPr>
              <w:rFonts w:asciiTheme="minorHAnsi" w:hAnsiTheme="minorHAnsi"/>
              <w:lang w:val="en-GB" w:eastAsia="ja-JP"/>
            </w:rPr>
          </w:pPr>
        </w:p>
        <w:p w14:paraId="72C4A3E7" w14:textId="58D1F897" w:rsidR="003369DE" w:rsidRDefault="006C1A43">
          <w:pPr>
            <w:pStyle w:val="Verzeichnis2"/>
            <w:rPr>
              <w:rFonts w:eastAsiaTheme="minorEastAsia" w:cstheme="minorBidi"/>
              <w:b w:val="0"/>
              <w:bCs w:val="0"/>
              <w:noProof/>
              <w:sz w:val="22"/>
              <w:szCs w:val="22"/>
              <w:lang w:val="en-GB" w:eastAsia="en-GB"/>
            </w:rPr>
          </w:pPr>
          <w:r w:rsidRPr="00DD0D40">
            <w:rPr>
              <w:rFonts w:eastAsiaTheme="majorEastAsia" w:cstheme="majorBidi"/>
              <w:caps/>
              <w:color w:val="5D6867" w:themeColor="accent1" w:themeShade="BF"/>
              <w:sz w:val="28"/>
              <w:szCs w:val="28"/>
              <w:lang w:val="en-GB" w:eastAsia="ja-JP"/>
            </w:rPr>
            <w:fldChar w:fldCharType="begin"/>
          </w:r>
          <w:r w:rsidRPr="00DD0D40">
            <w:rPr>
              <w:lang w:val="en-GB"/>
            </w:rPr>
            <w:instrText xml:space="preserve"> TOC \o "1-3" \h \z \u </w:instrText>
          </w:r>
          <w:r w:rsidRPr="00DD0D40">
            <w:rPr>
              <w:rFonts w:eastAsiaTheme="majorEastAsia" w:cstheme="majorBidi"/>
              <w:caps/>
              <w:color w:val="5D6867" w:themeColor="accent1" w:themeShade="BF"/>
              <w:sz w:val="28"/>
              <w:szCs w:val="28"/>
              <w:lang w:val="en-GB" w:eastAsia="ja-JP"/>
            </w:rPr>
            <w:fldChar w:fldCharType="separate"/>
          </w:r>
          <w:hyperlink w:anchor="_Toc94101750" w:history="1">
            <w:r w:rsidR="003369DE" w:rsidRPr="00947AC1">
              <w:rPr>
                <w:rStyle w:val="Hyperlink"/>
                <w:noProof/>
              </w:rPr>
              <w:t>1. Structure of DIH</w:t>
            </w:r>
            <w:r w:rsidR="003369DE">
              <w:rPr>
                <w:noProof/>
                <w:webHidden/>
              </w:rPr>
              <w:tab/>
            </w:r>
            <w:r w:rsidR="003369DE">
              <w:rPr>
                <w:noProof/>
                <w:webHidden/>
              </w:rPr>
              <w:fldChar w:fldCharType="begin"/>
            </w:r>
            <w:r w:rsidR="003369DE">
              <w:rPr>
                <w:noProof/>
                <w:webHidden/>
              </w:rPr>
              <w:instrText xml:space="preserve"> PAGEREF _Toc94101750 \h </w:instrText>
            </w:r>
            <w:r w:rsidR="003369DE">
              <w:rPr>
                <w:noProof/>
                <w:webHidden/>
              </w:rPr>
            </w:r>
            <w:r w:rsidR="003369DE">
              <w:rPr>
                <w:noProof/>
                <w:webHidden/>
              </w:rPr>
              <w:fldChar w:fldCharType="separate"/>
            </w:r>
            <w:r w:rsidR="003369DE">
              <w:rPr>
                <w:noProof/>
                <w:webHidden/>
              </w:rPr>
              <w:t>3</w:t>
            </w:r>
            <w:r w:rsidR="003369DE">
              <w:rPr>
                <w:noProof/>
                <w:webHidden/>
              </w:rPr>
              <w:fldChar w:fldCharType="end"/>
            </w:r>
          </w:hyperlink>
        </w:p>
        <w:p w14:paraId="7CD0C096" w14:textId="1F726AF9" w:rsidR="003369DE" w:rsidRDefault="00E158ED">
          <w:pPr>
            <w:pStyle w:val="Verzeichnis2"/>
            <w:rPr>
              <w:rFonts w:eastAsiaTheme="minorEastAsia" w:cstheme="minorBidi"/>
              <w:b w:val="0"/>
              <w:bCs w:val="0"/>
              <w:noProof/>
              <w:sz w:val="22"/>
              <w:szCs w:val="22"/>
              <w:lang w:val="en-GB" w:eastAsia="en-GB"/>
            </w:rPr>
          </w:pPr>
          <w:hyperlink w:anchor="_Toc94101751" w:history="1">
            <w:r w:rsidR="003369DE" w:rsidRPr="00947AC1">
              <w:rPr>
                <w:rStyle w:val="Hyperlink"/>
                <w:noProof/>
              </w:rPr>
              <w:t>1.1. Strategic Board</w:t>
            </w:r>
            <w:r w:rsidR="003369DE">
              <w:rPr>
                <w:noProof/>
                <w:webHidden/>
              </w:rPr>
              <w:tab/>
            </w:r>
            <w:r w:rsidR="003369DE">
              <w:rPr>
                <w:noProof/>
                <w:webHidden/>
              </w:rPr>
              <w:fldChar w:fldCharType="begin"/>
            </w:r>
            <w:r w:rsidR="003369DE">
              <w:rPr>
                <w:noProof/>
                <w:webHidden/>
              </w:rPr>
              <w:instrText xml:space="preserve"> PAGEREF _Toc94101751 \h </w:instrText>
            </w:r>
            <w:r w:rsidR="003369DE">
              <w:rPr>
                <w:noProof/>
                <w:webHidden/>
              </w:rPr>
            </w:r>
            <w:r w:rsidR="003369DE">
              <w:rPr>
                <w:noProof/>
                <w:webHidden/>
              </w:rPr>
              <w:fldChar w:fldCharType="separate"/>
            </w:r>
            <w:r w:rsidR="003369DE">
              <w:rPr>
                <w:noProof/>
                <w:webHidden/>
              </w:rPr>
              <w:t>3</w:t>
            </w:r>
            <w:r w:rsidR="003369DE">
              <w:rPr>
                <w:noProof/>
                <w:webHidden/>
              </w:rPr>
              <w:fldChar w:fldCharType="end"/>
            </w:r>
          </w:hyperlink>
        </w:p>
        <w:p w14:paraId="6F793B71" w14:textId="07D60979" w:rsidR="003369DE" w:rsidRDefault="00E158ED">
          <w:pPr>
            <w:pStyle w:val="Verzeichnis2"/>
            <w:rPr>
              <w:rFonts w:eastAsiaTheme="minorEastAsia" w:cstheme="minorBidi"/>
              <w:b w:val="0"/>
              <w:bCs w:val="0"/>
              <w:noProof/>
              <w:sz w:val="22"/>
              <w:szCs w:val="22"/>
              <w:lang w:val="en-GB" w:eastAsia="en-GB"/>
            </w:rPr>
          </w:pPr>
          <w:hyperlink w:anchor="_Toc94101752" w:history="1">
            <w:r w:rsidR="003369DE" w:rsidRPr="00947AC1">
              <w:rPr>
                <w:rStyle w:val="Hyperlink"/>
                <w:noProof/>
              </w:rPr>
              <w:t>1.2. Scientific Board</w:t>
            </w:r>
            <w:r w:rsidR="003369DE">
              <w:rPr>
                <w:noProof/>
                <w:webHidden/>
              </w:rPr>
              <w:tab/>
            </w:r>
            <w:r w:rsidR="003369DE">
              <w:rPr>
                <w:noProof/>
                <w:webHidden/>
              </w:rPr>
              <w:fldChar w:fldCharType="begin"/>
            </w:r>
            <w:r w:rsidR="003369DE">
              <w:rPr>
                <w:noProof/>
                <w:webHidden/>
              </w:rPr>
              <w:instrText xml:space="preserve"> PAGEREF _Toc94101752 \h </w:instrText>
            </w:r>
            <w:r w:rsidR="003369DE">
              <w:rPr>
                <w:noProof/>
                <w:webHidden/>
              </w:rPr>
            </w:r>
            <w:r w:rsidR="003369DE">
              <w:rPr>
                <w:noProof/>
                <w:webHidden/>
              </w:rPr>
              <w:fldChar w:fldCharType="separate"/>
            </w:r>
            <w:r w:rsidR="003369DE">
              <w:rPr>
                <w:noProof/>
                <w:webHidden/>
              </w:rPr>
              <w:t>3</w:t>
            </w:r>
            <w:r w:rsidR="003369DE">
              <w:rPr>
                <w:noProof/>
                <w:webHidden/>
              </w:rPr>
              <w:fldChar w:fldCharType="end"/>
            </w:r>
          </w:hyperlink>
        </w:p>
        <w:p w14:paraId="18EA4F1F" w14:textId="3997AC7B" w:rsidR="003369DE" w:rsidRDefault="00E158ED">
          <w:pPr>
            <w:pStyle w:val="Verzeichnis2"/>
            <w:rPr>
              <w:rFonts w:eastAsiaTheme="minorEastAsia" w:cstheme="minorBidi"/>
              <w:b w:val="0"/>
              <w:bCs w:val="0"/>
              <w:noProof/>
              <w:sz w:val="22"/>
              <w:szCs w:val="22"/>
              <w:lang w:val="en-GB" w:eastAsia="en-GB"/>
            </w:rPr>
          </w:pPr>
          <w:hyperlink w:anchor="_Toc94101753" w:history="1">
            <w:r w:rsidR="003369DE" w:rsidRPr="00947AC1">
              <w:rPr>
                <w:rStyle w:val="Hyperlink"/>
                <w:noProof/>
              </w:rPr>
              <w:t>1.3. Stakeholder’s Board</w:t>
            </w:r>
            <w:r w:rsidR="003369DE">
              <w:rPr>
                <w:noProof/>
                <w:webHidden/>
              </w:rPr>
              <w:tab/>
            </w:r>
            <w:r w:rsidR="003369DE">
              <w:rPr>
                <w:noProof/>
                <w:webHidden/>
              </w:rPr>
              <w:fldChar w:fldCharType="begin"/>
            </w:r>
            <w:r w:rsidR="003369DE">
              <w:rPr>
                <w:noProof/>
                <w:webHidden/>
              </w:rPr>
              <w:instrText xml:space="preserve"> PAGEREF _Toc94101753 \h </w:instrText>
            </w:r>
            <w:r w:rsidR="003369DE">
              <w:rPr>
                <w:noProof/>
                <w:webHidden/>
              </w:rPr>
            </w:r>
            <w:r w:rsidR="003369DE">
              <w:rPr>
                <w:noProof/>
                <w:webHidden/>
              </w:rPr>
              <w:fldChar w:fldCharType="separate"/>
            </w:r>
            <w:r w:rsidR="003369DE">
              <w:rPr>
                <w:noProof/>
                <w:webHidden/>
              </w:rPr>
              <w:t>3</w:t>
            </w:r>
            <w:r w:rsidR="003369DE">
              <w:rPr>
                <w:noProof/>
                <w:webHidden/>
              </w:rPr>
              <w:fldChar w:fldCharType="end"/>
            </w:r>
          </w:hyperlink>
        </w:p>
        <w:p w14:paraId="6FEA0F7B" w14:textId="72D60E90" w:rsidR="003369DE" w:rsidRDefault="00E158ED">
          <w:pPr>
            <w:pStyle w:val="Verzeichnis2"/>
            <w:rPr>
              <w:rFonts w:eastAsiaTheme="minorEastAsia" w:cstheme="minorBidi"/>
              <w:b w:val="0"/>
              <w:bCs w:val="0"/>
              <w:noProof/>
              <w:sz w:val="22"/>
              <w:szCs w:val="22"/>
              <w:lang w:val="en-GB" w:eastAsia="en-GB"/>
            </w:rPr>
          </w:pPr>
          <w:hyperlink w:anchor="_Toc94101754" w:history="1">
            <w:r w:rsidR="003369DE" w:rsidRPr="00947AC1">
              <w:rPr>
                <w:rStyle w:val="Hyperlink"/>
                <w:noProof/>
              </w:rPr>
              <w:t>2. Main services of the DIH</w:t>
            </w:r>
            <w:r w:rsidR="003369DE">
              <w:rPr>
                <w:noProof/>
                <w:webHidden/>
              </w:rPr>
              <w:tab/>
            </w:r>
            <w:r w:rsidR="003369DE">
              <w:rPr>
                <w:noProof/>
                <w:webHidden/>
              </w:rPr>
              <w:fldChar w:fldCharType="begin"/>
            </w:r>
            <w:r w:rsidR="003369DE">
              <w:rPr>
                <w:noProof/>
                <w:webHidden/>
              </w:rPr>
              <w:instrText xml:space="preserve"> PAGEREF _Toc94101754 \h </w:instrText>
            </w:r>
            <w:r w:rsidR="003369DE">
              <w:rPr>
                <w:noProof/>
                <w:webHidden/>
              </w:rPr>
            </w:r>
            <w:r w:rsidR="003369DE">
              <w:rPr>
                <w:noProof/>
                <w:webHidden/>
              </w:rPr>
              <w:fldChar w:fldCharType="separate"/>
            </w:r>
            <w:r w:rsidR="003369DE">
              <w:rPr>
                <w:noProof/>
                <w:webHidden/>
              </w:rPr>
              <w:t>3</w:t>
            </w:r>
            <w:r w:rsidR="003369DE">
              <w:rPr>
                <w:noProof/>
                <w:webHidden/>
              </w:rPr>
              <w:fldChar w:fldCharType="end"/>
            </w:r>
          </w:hyperlink>
        </w:p>
        <w:p w14:paraId="7418EB08" w14:textId="0160DCDF" w:rsidR="00B35CA8" w:rsidRPr="00DD0D40" w:rsidRDefault="006C1A43" w:rsidP="008E482F">
          <w:pPr>
            <w:rPr>
              <w:rFonts w:asciiTheme="minorHAnsi" w:hAnsiTheme="minorHAnsi"/>
              <w:lang w:val="en-GB"/>
            </w:rPr>
          </w:pPr>
          <w:r w:rsidRPr="00DD0D40">
            <w:rPr>
              <w:rFonts w:asciiTheme="minorHAnsi" w:hAnsiTheme="minorHAnsi"/>
              <w:b/>
              <w:bCs/>
              <w:lang w:val="en-GB"/>
            </w:rPr>
            <w:fldChar w:fldCharType="end"/>
          </w:r>
        </w:p>
      </w:sdtContent>
    </w:sdt>
    <w:p w14:paraId="5027007A" w14:textId="77777777" w:rsidR="00EB0D37" w:rsidRPr="00DD0D40" w:rsidRDefault="00EB0D37">
      <w:pPr>
        <w:spacing w:before="0" w:line="240" w:lineRule="auto"/>
        <w:ind w:left="0" w:right="0"/>
        <w:jc w:val="left"/>
        <w:rPr>
          <w:rFonts w:asciiTheme="minorHAnsi" w:hAnsiTheme="minorHAnsi"/>
          <w:i/>
          <w:iCs/>
          <w:lang w:val="en-GB"/>
        </w:rPr>
      </w:pPr>
      <w:r w:rsidRPr="00DD0D40">
        <w:rPr>
          <w:rFonts w:asciiTheme="minorHAnsi" w:hAnsiTheme="minorHAnsi"/>
          <w:i/>
          <w:iCs/>
          <w:lang w:val="en-GB"/>
        </w:rPr>
        <w:br w:type="page"/>
      </w:r>
    </w:p>
    <w:p w14:paraId="06F156A5" w14:textId="4F1B888E" w:rsidR="00EB0D37" w:rsidRPr="00DD0D40" w:rsidRDefault="00213A96" w:rsidP="00213A96">
      <w:pPr>
        <w:pStyle w:val="CE-Headline1"/>
        <w:rPr>
          <w:rFonts w:asciiTheme="minorHAnsi" w:eastAsiaTheme="minorEastAsia" w:hAnsiTheme="minorHAnsi"/>
        </w:rPr>
      </w:pPr>
      <w:bookmarkStart w:id="25" w:name="_Toc94101750"/>
      <w:r w:rsidRPr="00DD0D40">
        <w:rPr>
          <w:rFonts w:asciiTheme="minorHAnsi" w:eastAsiaTheme="minorEastAsia" w:hAnsiTheme="minorHAnsi"/>
        </w:rPr>
        <w:lastRenderedPageBreak/>
        <w:t>Structure of DIH</w:t>
      </w:r>
      <w:bookmarkEnd w:id="25"/>
    </w:p>
    <w:p w14:paraId="02085E05" w14:textId="77777777" w:rsidR="00A06F0B" w:rsidRDefault="00DD0D40" w:rsidP="00DD0D40">
      <w:pPr>
        <w:autoSpaceDE w:val="0"/>
        <w:autoSpaceDN w:val="0"/>
        <w:adjustRightInd w:val="0"/>
        <w:spacing w:before="0" w:line="240" w:lineRule="auto"/>
        <w:ind w:left="0" w:right="0"/>
        <w:rPr>
          <w:rFonts w:asciiTheme="minorHAnsi" w:hAnsiTheme="minorHAnsi"/>
          <w:lang w:val="en-GB"/>
        </w:rPr>
      </w:pPr>
      <w:bookmarkStart w:id="26" w:name="_Hlk94101418"/>
      <w:r w:rsidRPr="00DD0D40">
        <w:rPr>
          <w:rFonts w:asciiTheme="minorHAnsi" w:hAnsiTheme="minorHAnsi"/>
          <w:lang w:val="en-GB"/>
        </w:rPr>
        <w:t>Digital Innovation Hubs</w:t>
      </w:r>
      <w:r>
        <w:rPr>
          <w:rFonts w:asciiTheme="minorHAnsi" w:hAnsiTheme="minorHAnsi"/>
          <w:lang w:val="en-GB"/>
        </w:rPr>
        <w:t xml:space="preserve"> </w:t>
      </w:r>
      <w:bookmarkEnd w:id="26"/>
      <w:r>
        <w:rPr>
          <w:rFonts w:asciiTheme="minorHAnsi" w:hAnsiTheme="minorHAnsi"/>
          <w:lang w:val="en-GB"/>
        </w:rPr>
        <w:t>(DIHs)</w:t>
      </w:r>
      <w:r w:rsidRPr="00DD0D40">
        <w:rPr>
          <w:rFonts w:asciiTheme="minorHAnsi" w:hAnsiTheme="minorHAnsi"/>
          <w:lang w:val="en-GB"/>
        </w:rPr>
        <w:t xml:space="preserve"> are one-stop-shops that </w:t>
      </w:r>
      <w:bookmarkStart w:id="27" w:name="_Hlk94101501"/>
      <w:r w:rsidRPr="00DD0D40">
        <w:rPr>
          <w:rFonts w:asciiTheme="minorHAnsi" w:hAnsiTheme="minorHAnsi"/>
          <w:lang w:val="en-GB"/>
        </w:rPr>
        <w:t>help companies to become more competitive with regard to their business/production processes, products or services using digital technologies.</w:t>
      </w:r>
      <w:bookmarkEnd w:id="27"/>
      <w:r w:rsidRPr="00DD0D40">
        <w:rPr>
          <w:rFonts w:asciiTheme="minorHAnsi" w:hAnsiTheme="minorHAnsi"/>
          <w:lang w:val="en-GB"/>
        </w:rPr>
        <w:t xml:space="preserve"> They are based upon technology infrastructure and provide access to the latest knowledge, expertise and technology to support their customers with piloting, testing and experimenting with digital innovations. DIHs also provide business and financing support to implement these innovations, if needed across the value chain. </w:t>
      </w:r>
    </w:p>
    <w:p w14:paraId="54D9B15F" w14:textId="77777777" w:rsidR="00A06F0B" w:rsidRDefault="00A06F0B" w:rsidP="00DD0D40">
      <w:pPr>
        <w:autoSpaceDE w:val="0"/>
        <w:autoSpaceDN w:val="0"/>
        <w:adjustRightInd w:val="0"/>
        <w:spacing w:before="0" w:line="240" w:lineRule="auto"/>
        <w:ind w:left="0" w:right="0"/>
        <w:rPr>
          <w:rFonts w:asciiTheme="minorHAnsi" w:hAnsiTheme="minorHAnsi"/>
          <w:lang w:val="en-GB"/>
        </w:rPr>
      </w:pPr>
    </w:p>
    <w:p w14:paraId="6F0BF848" w14:textId="160B9181" w:rsidR="00DD0D40" w:rsidRPr="00DD0D40" w:rsidRDefault="00DD0D40" w:rsidP="00DD0D40">
      <w:pPr>
        <w:autoSpaceDE w:val="0"/>
        <w:autoSpaceDN w:val="0"/>
        <w:adjustRightInd w:val="0"/>
        <w:spacing w:before="0" w:line="240" w:lineRule="auto"/>
        <w:ind w:left="0" w:right="0"/>
        <w:rPr>
          <w:rFonts w:asciiTheme="minorHAnsi" w:hAnsiTheme="minorHAnsi"/>
          <w:lang w:val="en-GB"/>
        </w:rPr>
      </w:pPr>
      <w:r>
        <w:rPr>
          <w:rFonts w:asciiTheme="minorHAnsi" w:hAnsiTheme="minorHAnsi"/>
          <w:lang w:val="en-GB"/>
        </w:rPr>
        <w:t xml:space="preserve">DIH’s, facilitated in framework of 4Steps project are composed of 3 boards with specific tasks: 1) Strategic Board, 2) Scientific Board and 3) Stakeholder’s Board. </w:t>
      </w:r>
    </w:p>
    <w:p w14:paraId="6E52884C" w14:textId="77777777" w:rsidR="00DD0D40" w:rsidRPr="00DD0D40" w:rsidRDefault="00DD0D40" w:rsidP="00DD0D40">
      <w:pPr>
        <w:pStyle w:val="CE-Headline1"/>
        <w:numPr>
          <w:ilvl w:val="0"/>
          <w:numId w:val="0"/>
        </w:numPr>
        <w:rPr>
          <w:rFonts w:asciiTheme="minorHAnsi" w:eastAsiaTheme="minorEastAsia" w:hAnsiTheme="minorHAnsi"/>
        </w:rPr>
      </w:pPr>
    </w:p>
    <w:p w14:paraId="4673B349" w14:textId="29EA8B2D" w:rsidR="00C5569F" w:rsidRPr="00DD0D40" w:rsidRDefault="00213A96" w:rsidP="00C5569F">
      <w:pPr>
        <w:pStyle w:val="CE-Headline2"/>
        <w:rPr>
          <w:rFonts w:asciiTheme="minorHAnsi" w:hAnsiTheme="minorHAnsi"/>
          <w:noProof w:val="0"/>
        </w:rPr>
      </w:pPr>
      <w:bookmarkStart w:id="28" w:name="_Toc94101751"/>
      <w:r w:rsidRPr="00DD0D40">
        <w:rPr>
          <w:rFonts w:asciiTheme="minorHAnsi" w:hAnsiTheme="minorHAnsi"/>
          <w:noProof w:val="0"/>
        </w:rPr>
        <w:t>Strategic Board</w:t>
      </w:r>
      <w:bookmarkEnd w:id="28"/>
    </w:p>
    <w:p w14:paraId="087DE022" w14:textId="77777777" w:rsidR="00B40860" w:rsidRDefault="00213A96" w:rsidP="00B40860">
      <w:pPr>
        <w:autoSpaceDE w:val="0"/>
        <w:autoSpaceDN w:val="0"/>
        <w:adjustRightInd w:val="0"/>
        <w:spacing w:before="0" w:line="240" w:lineRule="auto"/>
        <w:ind w:left="0" w:right="0"/>
        <w:rPr>
          <w:rFonts w:asciiTheme="minorHAnsi" w:hAnsiTheme="minorHAnsi"/>
          <w:lang w:val="en-GB"/>
        </w:rPr>
      </w:pPr>
      <w:r w:rsidRPr="00B40860">
        <w:rPr>
          <w:rFonts w:asciiTheme="minorHAnsi" w:hAnsiTheme="minorHAnsi"/>
          <w:lang w:val="en-GB"/>
        </w:rPr>
        <w:t xml:space="preserve">Strategic board is focused on DIH’s governance. </w:t>
      </w:r>
      <w:r w:rsidR="00260A18" w:rsidRPr="00B40860">
        <w:rPr>
          <w:rFonts w:asciiTheme="minorHAnsi" w:hAnsiTheme="minorHAnsi"/>
          <w:lang w:val="en-GB"/>
        </w:rPr>
        <w:t xml:space="preserve">The board's key roles include strategic direction, oversight, policy setting, and fund-raising. </w:t>
      </w:r>
    </w:p>
    <w:p w14:paraId="4D36BE7B" w14:textId="77777777" w:rsidR="00B40860" w:rsidRDefault="00B40860" w:rsidP="00B40860">
      <w:pPr>
        <w:autoSpaceDE w:val="0"/>
        <w:autoSpaceDN w:val="0"/>
        <w:adjustRightInd w:val="0"/>
        <w:spacing w:before="0" w:line="240" w:lineRule="auto"/>
        <w:ind w:left="0" w:right="0"/>
        <w:rPr>
          <w:rFonts w:asciiTheme="minorHAnsi" w:hAnsiTheme="minorHAnsi"/>
          <w:lang w:val="en-GB"/>
        </w:rPr>
      </w:pPr>
    </w:p>
    <w:p w14:paraId="25EA050E" w14:textId="5C2FAEEE" w:rsidR="00213A96" w:rsidRDefault="00213A96" w:rsidP="00B40860">
      <w:pPr>
        <w:autoSpaceDE w:val="0"/>
        <w:autoSpaceDN w:val="0"/>
        <w:adjustRightInd w:val="0"/>
        <w:spacing w:before="0" w:line="240" w:lineRule="auto"/>
        <w:ind w:left="0" w:right="0"/>
        <w:rPr>
          <w:rFonts w:asciiTheme="minorHAnsi" w:hAnsiTheme="minorHAnsi"/>
          <w:lang w:val="en-GB"/>
        </w:rPr>
      </w:pPr>
      <w:r w:rsidRPr="00B40860">
        <w:rPr>
          <w:rFonts w:asciiTheme="minorHAnsi" w:hAnsiTheme="minorHAnsi"/>
          <w:highlight w:val="yellow"/>
          <w:lang w:val="en-GB"/>
        </w:rPr>
        <w:t>Please explain how the Strategic board of your DIH is structured</w:t>
      </w:r>
      <w:r w:rsidR="00FD73A0">
        <w:rPr>
          <w:rFonts w:asciiTheme="minorHAnsi" w:hAnsiTheme="minorHAnsi"/>
          <w:highlight w:val="yellow"/>
          <w:lang w:val="en-GB"/>
        </w:rPr>
        <w:t xml:space="preserve"> (who are the strategic board members, how often does it meet, what are its main competences, etc)</w:t>
      </w:r>
      <w:r w:rsidRPr="00B40860">
        <w:rPr>
          <w:rFonts w:asciiTheme="minorHAnsi" w:hAnsiTheme="minorHAnsi"/>
          <w:highlight w:val="yellow"/>
          <w:lang w:val="en-GB"/>
        </w:rPr>
        <w:t>.</w:t>
      </w:r>
      <w:r w:rsidRPr="00B40860">
        <w:rPr>
          <w:rFonts w:asciiTheme="minorHAnsi" w:hAnsiTheme="minorHAnsi"/>
          <w:lang w:val="en-GB"/>
        </w:rPr>
        <w:t xml:space="preserve"> </w:t>
      </w:r>
    </w:p>
    <w:p w14:paraId="607FFD3F" w14:textId="77777777" w:rsidR="00913CA2" w:rsidRDefault="00913CA2" w:rsidP="00B40860">
      <w:pPr>
        <w:autoSpaceDE w:val="0"/>
        <w:autoSpaceDN w:val="0"/>
        <w:adjustRightInd w:val="0"/>
        <w:spacing w:before="0" w:line="240" w:lineRule="auto"/>
        <w:ind w:left="0" w:right="0"/>
        <w:rPr>
          <w:rFonts w:asciiTheme="minorHAnsi" w:hAnsiTheme="minorHAnsi"/>
          <w:lang w:val="en-GB"/>
        </w:rPr>
      </w:pPr>
    </w:p>
    <w:p w14:paraId="26040B41" w14:textId="29434B0F" w:rsidR="00913CA2" w:rsidRPr="00E158ED" w:rsidRDefault="00913CA2" w:rsidP="004229E3">
      <w:pPr>
        <w:autoSpaceDE w:val="0"/>
        <w:autoSpaceDN w:val="0"/>
        <w:adjustRightInd w:val="0"/>
        <w:spacing w:before="0" w:line="240" w:lineRule="auto"/>
        <w:ind w:left="0" w:right="0"/>
        <w:jc w:val="left"/>
        <w:rPr>
          <w:rFonts w:asciiTheme="minorHAnsi" w:hAnsiTheme="minorHAnsi"/>
          <w:lang w:val="en-GB"/>
        </w:rPr>
      </w:pPr>
    </w:p>
    <w:p w14:paraId="15A342C9" w14:textId="642635EF" w:rsidR="001C69AF" w:rsidRDefault="001C69AF" w:rsidP="004229E3">
      <w:pPr>
        <w:autoSpaceDE w:val="0"/>
        <w:autoSpaceDN w:val="0"/>
        <w:adjustRightInd w:val="0"/>
        <w:spacing w:before="0" w:line="240" w:lineRule="auto"/>
        <w:ind w:left="0" w:right="0"/>
        <w:jc w:val="left"/>
        <w:rPr>
          <w:rFonts w:asciiTheme="minorHAnsi" w:hAnsiTheme="minorHAnsi"/>
          <w:lang w:val="en-GB"/>
        </w:rPr>
      </w:pPr>
      <w:r w:rsidRPr="001C69AF">
        <w:rPr>
          <w:rFonts w:asciiTheme="minorHAnsi" w:hAnsiTheme="minorHAnsi"/>
          <w:lang w:val="en-GB"/>
        </w:rPr>
        <w:t xml:space="preserve">The </w:t>
      </w:r>
      <w:r w:rsidRPr="00913CA2">
        <w:rPr>
          <w:rFonts w:asciiTheme="minorHAnsi" w:hAnsiTheme="minorHAnsi"/>
          <w:lang w:val="en-GB"/>
        </w:rPr>
        <w:t xml:space="preserve">Strategic Board </w:t>
      </w:r>
      <w:r w:rsidRPr="001C69AF">
        <w:rPr>
          <w:rFonts w:asciiTheme="minorHAnsi" w:hAnsiTheme="minorHAnsi"/>
          <w:lang w:val="en-GB"/>
        </w:rPr>
        <w:t xml:space="preserve">consists of five members. The chairman of the board, a secretary, a deputy, a person responsible for finance and one </w:t>
      </w:r>
      <w:r w:rsidR="00E81ECA">
        <w:rPr>
          <w:rFonts w:asciiTheme="minorHAnsi" w:hAnsiTheme="minorHAnsi"/>
          <w:lang w:val="en-GB"/>
        </w:rPr>
        <w:t>additional board</w:t>
      </w:r>
      <w:r w:rsidRPr="001C69AF">
        <w:rPr>
          <w:rFonts w:asciiTheme="minorHAnsi" w:hAnsiTheme="minorHAnsi"/>
          <w:lang w:val="en-GB"/>
        </w:rPr>
        <w:t xml:space="preserve"> member.</w:t>
      </w:r>
    </w:p>
    <w:p w14:paraId="28EFF9AD" w14:textId="194A3240" w:rsidR="00E81ECA" w:rsidRDefault="00E81ECA" w:rsidP="004229E3">
      <w:pPr>
        <w:autoSpaceDE w:val="0"/>
        <w:autoSpaceDN w:val="0"/>
        <w:adjustRightInd w:val="0"/>
        <w:spacing w:before="0" w:line="240" w:lineRule="auto"/>
        <w:ind w:left="0" w:right="0"/>
        <w:jc w:val="left"/>
        <w:rPr>
          <w:rFonts w:asciiTheme="minorHAnsi" w:hAnsiTheme="minorHAnsi"/>
          <w:lang w:val="en-GB"/>
        </w:rPr>
      </w:pPr>
    </w:p>
    <w:p w14:paraId="2B8BCCB4" w14:textId="77777777" w:rsidR="00E81ECA" w:rsidRPr="00E81ECA" w:rsidRDefault="00E81ECA" w:rsidP="00BF1F02">
      <w:pPr>
        <w:pStyle w:val="Listenabsatz"/>
        <w:numPr>
          <w:ilvl w:val="0"/>
          <w:numId w:val="38"/>
        </w:numPr>
        <w:autoSpaceDE w:val="0"/>
        <w:autoSpaceDN w:val="0"/>
        <w:adjustRightInd w:val="0"/>
        <w:spacing w:before="0" w:line="240" w:lineRule="auto"/>
        <w:ind w:right="0"/>
        <w:jc w:val="left"/>
        <w:rPr>
          <w:rFonts w:asciiTheme="minorHAnsi" w:hAnsiTheme="minorHAnsi"/>
          <w:lang w:val="en-GB"/>
        </w:rPr>
      </w:pPr>
      <w:r w:rsidRPr="00E81ECA">
        <w:rPr>
          <w:rFonts w:asciiTheme="minorHAnsi" w:hAnsiTheme="minorHAnsi"/>
          <w:lang w:val="en-GB"/>
        </w:rPr>
        <w:t xml:space="preserve">Chairman of the board (CEO): OB Gabriele </w:t>
      </w:r>
      <w:proofErr w:type="spellStart"/>
      <w:r w:rsidRPr="00E81ECA">
        <w:rPr>
          <w:rFonts w:asciiTheme="minorHAnsi" w:hAnsiTheme="minorHAnsi"/>
          <w:lang w:val="en-GB"/>
        </w:rPr>
        <w:t>Zull</w:t>
      </w:r>
      <w:proofErr w:type="spellEnd"/>
      <w:r w:rsidRPr="00E81ECA">
        <w:rPr>
          <w:rFonts w:asciiTheme="minorHAnsi" w:hAnsiTheme="minorHAnsi"/>
          <w:lang w:val="en-GB"/>
        </w:rPr>
        <w:t xml:space="preserve">, Mayor of </w:t>
      </w:r>
      <w:proofErr w:type="spellStart"/>
      <w:r w:rsidRPr="00E81ECA">
        <w:rPr>
          <w:rFonts w:asciiTheme="minorHAnsi" w:hAnsiTheme="minorHAnsi"/>
          <w:lang w:val="en-GB"/>
        </w:rPr>
        <w:t>Fellbach</w:t>
      </w:r>
      <w:proofErr w:type="spellEnd"/>
    </w:p>
    <w:p w14:paraId="792F55C9" w14:textId="310FA6BC" w:rsidR="00E81ECA" w:rsidRPr="00E81ECA" w:rsidRDefault="00E81ECA" w:rsidP="00BF1F02">
      <w:pPr>
        <w:pStyle w:val="Listenabsatz"/>
        <w:numPr>
          <w:ilvl w:val="0"/>
          <w:numId w:val="38"/>
        </w:numPr>
        <w:autoSpaceDE w:val="0"/>
        <w:autoSpaceDN w:val="0"/>
        <w:adjustRightInd w:val="0"/>
        <w:spacing w:before="0" w:line="240" w:lineRule="auto"/>
        <w:ind w:right="0"/>
        <w:jc w:val="left"/>
        <w:rPr>
          <w:rFonts w:asciiTheme="minorHAnsi" w:hAnsiTheme="minorHAnsi"/>
          <w:lang w:val="en-GB"/>
        </w:rPr>
      </w:pPr>
      <w:r w:rsidRPr="00E81ECA">
        <w:rPr>
          <w:rFonts w:asciiTheme="minorHAnsi" w:hAnsiTheme="minorHAnsi"/>
          <w:lang w:val="en-GB"/>
        </w:rPr>
        <w:t xml:space="preserve">Secretary: Prof. </w:t>
      </w:r>
      <w:proofErr w:type="spellStart"/>
      <w:r w:rsidRPr="00E81ECA">
        <w:rPr>
          <w:rFonts w:asciiTheme="minorHAnsi" w:hAnsiTheme="minorHAnsi"/>
          <w:lang w:val="en-GB"/>
        </w:rPr>
        <w:t>Dr.</w:t>
      </w:r>
      <w:proofErr w:type="spellEnd"/>
      <w:r w:rsidRPr="00E81ECA">
        <w:rPr>
          <w:rFonts w:asciiTheme="minorHAnsi" w:hAnsiTheme="minorHAnsi"/>
          <w:lang w:val="en-GB"/>
        </w:rPr>
        <w:t xml:space="preserve"> O. Riedel, Fraunhofer IAO</w:t>
      </w:r>
    </w:p>
    <w:p w14:paraId="27FAE71F" w14:textId="57B5B832" w:rsidR="00E81ECA" w:rsidRPr="00E81ECA" w:rsidRDefault="00E81ECA" w:rsidP="00E81ECA">
      <w:pPr>
        <w:pStyle w:val="Listenabsatz"/>
        <w:numPr>
          <w:ilvl w:val="0"/>
          <w:numId w:val="38"/>
        </w:numPr>
        <w:autoSpaceDE w:val="0"/>
        <w:autoSpaceDN w:val="0"/>
        <w:adjustRightInd w:val="0"/>
        <w:spacing w:before="0" w:line="240" w:lineRule="auto"/>
        <w:ind w:right="0"/>
        <w:jc w:val="left"/>
        <w:rPr>
          <w:rFonts w:asciiTheme="minorHAnsi" w:hAnsiTheme="minorHAnsi"/>
          <w:lang w:val="en-GB"/>
        </w:rPr>
      </w:pPr>
      <w:r w:rsidRPr="00E81ECA">
        <w:rPr>
          <w:rFonts w:asciiTheme="minorHAnsi" w:hAnsiTheme="minorHAnsi"/>
          <w:lang w:val="en-GB"/>
        </w:rPr>
        <w:t xml:space="preserve">First deputy: Daniel </w:t>
      </w:r>
      <w:proofErr w:type="spellStart"/>
      <w:r w:rsidRPr="00E81ECA">
        <w:rPr>
          <w:rFonts w:asciiTheme="minorHAnsi" w:hAnsiTheme="minorHAnsi"/>
          <w:lang w:val="en-GB"/>
        </w:rPr>
        <w:t>Banek</w:t>
      </w:r>
      <w:proofErr w:type="spellEnd"/>
      <w:r w:rsidRPr="00E81ECA">
        <w:rPr>
          <w:rFonts w:asciiTheme="minorHAnsi" w:hAnsiTheme="minorHAnsi"/>
          <w:lang w:val="en-GB"/>
        </w:rPr>
        <w:t>, V</w:t>
      </w:r>
      <w:r>
        <w:rPr>
          <w:rFonts w:asciiTheme="minorHAnsi" w:hAnsiTheme="minorHAnsi"/>
          <w:lang w:val="en-GB"/>
        </w:rPr>
        <w:t>DC Member</w:t>
      </w:r>
    </w:p>
    <w:p w14:paraId="5F8167B4" w14:textId="67F11F4D" w:rsidR="00E81ECA" w:rsidRDefault="00E81ECA" w:rsidP="00E81ECA">
      <w:pPr>
        <w:pStyle w:val="Listenabsatz"/>
        <w:numPr>
          <w:ilvl w:val="0"/>
          <w:numId w:val="38"/>
        </w:numPr>
        <w:autoSpaceDE w:val="0"/>
        <w:autoSpaceDN w:val="0"/>
        <w:adjustRightInd w:val="0"/>
        <w:spacing w:before="0" w:line="240" w:lineRule="auto"/>
        <w:ind w:right="0"/>
        <w:jc w:val="left"/>
        <w:rPr>
          <w:rFonts w:asciiTheme="minorHAnsi" w:hAnsiTheme="minorHAnsi"/>
          <w:lang w:val="de-DE"/>
        </w:rPr>
      </w:pPr>
      <w:r>
        <w:rPr>
          <w:rFonts w:asciiTheme="minorHAnsi" w:hAnsiTheme="minorHAnsi"/>
          <w:lang w:val="en-GB"/>
        </w:rPr>
        <w:t>F</w:t>
      </w:r>
      <w:r w:rsidRPr="001C69AF">
        <w:rPr>
          <w:rFonts w:asciiTheme="minorHAnsi" w:hAnsiTheme="minorHAnsi"/>
          <w:lang w:val="en-GB"/>
        </w:rPr>
        <w:t>inance</w:t>
      </w:r>
      <w:r>
        <w:rPr>
          <w:rFonts w:asciiTheme="minorHAnsi" w:hAnsiTheme="minorHAnsi"/>
          <w:lang w:val="de-DE"/>
        </w:rPr>
        <w:t xml:space="preserve">: Martin Zimmermann, </w:t>
      </w:r>
      <w:proofErr w:type="spellStart"/>
      <w:r w:rsidRPr="004229E3">
        <w:rPr>
          <w:rFonts w:asciiTheme="minorHAnsi" w:hAnsiTheme="minorHAnsi"/>
          <w:lang w:val="de-DE"/>
        </w:rPr>
        <w:t>Imsimity</w:t>
      </w:r>
      <w:proofErr w:type="spellEnd"/>
      <w:r w:rsidRPr="004229E3">
        <w:rPr>
          <w:rFonts w:asciiTheme="minorHAnsi" w:hAnsiTheme="minorHAnsi"/>
          <w:lang w:val="de-DE"/>
        </w:rPr>
        <w:t xml:space="preserve"> GmbH</w:t>
      </w:r>
    </w:p>
    <w:p w14:paraId="02743D42" w14:textId="5E48F9E8" w:rsidR="00E81ECA" w:rsidRPr="0029155B" w:rsidRDefault="00E81ECA" w:rsidP="00E81ECA">
      <w:pPr>
        <w:pStyle w:val="Listenabsatz"/>
        <w:numPr>
          <w:ilvl w:val="0"/>
          <w:numId w:val="38"/>
        </w:numPr>
        <w:autoSpaceDE w:val="0"/>
        <w:autoSpaceDN w:val="0"/>
        <w:adjustRightInd w:val="0"/>
        <w:spacing w:before="0" w:line="240" w:lineRule="auto"/>
        <w:ind w:right="0"/>
        <w:jc w:val="left"/>
        <w:rPr>
          <w:rFonts w:asciiTheme="minorHAnsi" w:hAnsiTheme="minorHAnsi"/>
          <w:lang w:val="en-GB"/>
        </w:rPr>
      </w:pPr>
      <w:r w:rsidRPr="0029155B">
        <w:rPr>
          <w:rFonts w:asciiTheme="minorHAnsi" w:hAnsiTheme="minorHAnsi"/>
          <w:lang w:val="en-GB"/>
        </w:rPr>
        <w:t>Member of</w:t>
      </w:r>
      <w:r>
        <w:rPr>
          <w:rFonts w:asciiTheme="minorHAnsi" w:hAnsiTheme="minorHAnsi"/>
          <w:lang w:val="en-GB"/>
        </w:rPr>
        <w:t xml:space="preserve"> t</w:t>
      </w:r>
      <w:r w:rsidRPr="0029155B">
        <w:rPr>
          <w:rFonts w:asciiTheme="minorHAnsi" w:hAnsiTheme="minorHAnsi"/>
          <w:lang w:val="en-GB"/>
        </w:rPr>
        <w:t xml:space="preserve">he Board: </w:t>
      </w:r>
      <w:r>
        <w:rPr>
          <w:rFonts w:asciiTheme="minorHAnsi" w:hAnsiTheme="minorHAnsi"/>
          <w:lang w:val="en-GB"/>
        </w:rPr>
        <w:t>Bernd</w:t>
      </w:r>
      <w:r w:rsidRPr="0029155B">
        <w:rPr>
          <w:rFonts w:asciiTheme="minorHAnsi" w:hAnsiTheme="minorHAnsi"/>
          <w:lang w:val="en-GB"/>
        </w:rPr>
        <w:t xml:space="preserve"> Kußmaul</w:t>
      </w:r>
      <w:r>
        <w:rPr>
          <w:rFonts w:asciiTheme="minorHAnsi" w:hAnsiTheme="minorHAnsi"/>
          <w:lang w:val="en-GB"/>
        </w:rPr>
        <w:t xml:space="preserve">, </w:t>
      </w:r>
      <w:r w:rsidRPr="00E81ECA">
        <w:rPr>
          <w:rFonts w:asciiTheme="minorHAnsi" w:hAnsiTheme="minorHAnsi"/>
          <w:lang w:val="en-GB"/>
        </w:rPr>
        <w:t>Bernd Kußmaul GmbH</w:t>
      </w:r>
    </w:p>
    <w:p w14:paraId="4E7670E7" w14:textId="30A811EC" w:rsidR="00E81ECA" w:rsidRDefault="00E81ECA" w:rsidP="004229E3">
      <w:pPr>
        <w:autoSpaceDE w:val="0"/>
        <w:autoSpaceDN w:val="0"/>
        <w:adjustRightInd w:val="0"/>
        <w:spacing w:before="0" w:line="240" w:lineRule="auto"/>
        <w:ind w:left="0" w:right="0"/>
        <w:jc w:val="left"/>
        <w:rPr>
          <w:rFonts w:asciiTheme="minorHAnsi" w:hAnsiTheme="minorHAnsi"/>
          <w:lang w:val="en-GB"/>
        </w:rPr>
      </w:pPr>
    </w:p>
    <w:p w14:paraId="043083E0" w14:textId="0B25812F" w:rsidR="00913CA2" w:rsidRPr="00913CA2" w:rsidRDefault="00E81ECA" w:rsidP="004229E3">
      <w:pPr>
        <w:autoSpaceDE w:val="0"/>
        <w:autoSpaceDN w:val="0"/>
        <w:adjustRightInd w:val="0"/>
        <w:spacing w:before="0" w:line="240" w:lineRule="auto"/>
        <w:ind w:left="0" w:right="0"/>
        <w:jc w:val="left"/>
        <w:rPr>
          <w:rFonts w:asciiTheme="minorHAnsi" w:hAnsiTheme="minorHAnsi"/>
          <w:lang w:val="en-GB"/>
        </w:rPr>
      </w:pPr>
      <w:r w:rsidRPr="00E81ECA">
        <w:rPr>
          <w:rFonts w:asciiTheme="minorHAnsi" w:hAnsiTheme="minorHAnsi"/>
          <w:lang w:val="en-GB"/>
        </w:rPr>
        <w:t>It meets at least three times a year but if required or requested can meet more often.</w:t>
      </w:r>
      <w:r>
        <w:rPr>
          <w:rFonts w:asciiTheme="minorHAnsi" w:hAnsiTheme="minorHAnsi"/>
          <w:lang w:val="en-GB"/>
        </w:rPr>
        <w:t xml:space="preserve"> </w:t>
      </w:r>
      <w:r w:rsidR="00913CA2" w:rsidRPr="00913CA2">
        <w:rPr>
          <w:rFonts w:asciiTheme="minorHAnsi" w:hAnsiTheme="minorHAnsi"/>
          <w:lang w:val="en-GB"/>
        </w:rPr>
        <w:t>The Strategic Board is responsible for all matters of the Association, unless they are assigned to another body by the Statutes. Its tasks include, in particular, the preparation and convening of the General Assembly of Members and the drawing up of the agenda, the implementation of resolutions of the General Assembly of Members, the drafting of the budget, bookkeeping, the preparation of the annual financial statements and the management report, the presentation of the financial plan, the passing of resolutions on applications for membership and the exclusion of members.</w:t>
      </w:r>
    </w:p>
    <w:p w14:paraId="3F2424AD" w14:textId="77777777" w:rsidR="001847A0" w:rsidRPr="00A8052D" w:rsidRDefault="001847A0" w:rsidP="00213A96">
      <w:pPr>
        <w:autoSpaceDE w:val="0"/>
        <w:autoSpaceDN w:val="0"/>
        <w:adjustRightInd w:val="0"/>
        <w:spacing w:before="0" w:line="240" w:lineRule="auto"/>
        <w:ind w:left="0" w:right="0"/>
        <w:jc w:val="left"/>
        <w:rPr>
          <w:rFonts w:asciiTheme="minorHAnsi" w:hAnsiTheme="minorHAnsi"/>
          <w:sz w:val="18"/>
          <w:szCs w:val="18"/>
          <w:lang w:val="en-GB"/>
        </w:rPr>
      </w:pPr>
    </w:p>
    <w:p w14:paraId="5C4A8E80" w14:textId="77777777" w:rsidR="004229E3" w:rsidRPr="00A8052D" w:rsidRDefault="004229E3" w:rsidP="00213A96">
      <w:pPr>
        <w:autoSpaceDE w:val="0"/>
        <w:autoSpaceDN w:val="0"/>
        <w:adjustRightInd w:val="0"/>
        <w:spacing w:before="0" w:line="240" w:lineRule="auto"/>
        <w:ind w:left="0" w:right="0"/>
        <w:jc w:val="left"/>
        <w:rPr>
          <w:rFonts w:asciiTheme="minorHAnsi" w:hAnsiTheme="minorHAnsi"/>
          <w:sz w:val="18"/>
          <w:szCs w:val="18"/>
          <w:lang w:val="en-GB"/>
        </w:rPr>
      </w:pPr>
    </w:p>
    <w:p w14:paraId="2F8378AA" w14:textId="77777777" w:rsidR="00546E3D" w:rsidRDefault="00546E3D">
      <w:pPr>
        <w:spacing w:before="0" w:line="240" w:lineRule="auto"/>
        <w:ind w:left="0" w:right="0"/>
        <w:jc w:val="left"/>
        <w:rPr>
          <w:rFonts w:asciiTheme="minorHAnsi" w:hAnsiTheme="minorHAnsi"/>
          <w:b/>
          <w:bCs/>
          <w:iCs/>
          <w:color w:val="7D8B8A" w:themeColor="accent1"/>
          <w:spacing w:val="-10"/>
          <w:sz w:val="28"/>
          <w:szCs w:val="26"/>
          <w:lang w:val="en-GB" w:eastAsia="de-AT"/>
        </w:rPr>
      </w:pPr>
      <w:bookmarkStart w:id="29" w:name="_Toc94101752"/>
      <w:r w:rsidRPr="00E158ED">
        <w:rPr>
          <w:rFonts w:asciiTheme="minorHAnsi" w:hAnsiTheme="minorHAnsi"/>
          <w:lang w:val="en-GB"/>
        </w:rPr>
        <w:br w:type="page"/>
      </w:r>
    </w:p>
    <w:p w14:paraId="3A787D79" w14:textId="5467DC83" w:rsidR="00213A96" w:rsidRPr="00DD0D40" w:rsidRDefault="00213A96" w:rsidP="00C5569F">
      <w:pPr>
        <w:pStyle w:val="CE-Headline2"/>
        <w:rPr>
          <w:rFonts w:asciiTheme="minorHAnsi" w:hAnsiTheme="minorHAnsi"/>
          <w:noProof w:val="0"/>
        </w:rPr>
      </w:pPr>
      <w:r w:rsidRPr="00DD0D40">
        <w:rPr>
          <w:rFonts w:asciiTheme="minorHAnsi" w:hAnsiTheme="minorHAnsi"/>
          <w:noProof w:val="0"/>
        </w:rPr>
        <w:lastRenderedPageBreak/>
        <w:t>Scientific Board</w:t>
      </w:r>
      <w:bookmarkEnd w:id="29"/>
    </w:p>
    <w:p w14:paraId="573FDE81" w14:textId="05517D96" w:rsidR="001B643E" w:rsidRDefault="00213A96" w:rsidP="001B643E">
      <w:pPr>
        <w:autoSpaceDE w:val="0"/>
        <w:autoSpaceDN w:val="0"/>
        <w:adjustRightInd w:val="0"/>
        <w:spacing w:before="0" w:line="240" w:lineRule="auto"/>
        <w:ind w:left="0" w:right="0"/>
        <w:rPr>
          <w:rFonts w:asciiTheme="minorHAnsi" w:hAnsiTheme="minorHAnsi"/>
          <w:lang w:val="en-GB"/>
        </w:rPr>
      </w:pPr>
      <w:r w:rsidRPr="001B643E">
        <w:rPr>
          <w:rFonts w:asciiTheme="minorHAnsi" w:hAnsiTheme="minorHAnsi"/>
          <w:lang w:val="en-GB"/>
        </w:rPr>
        <w:t xml:space="preserve">Scientific board is </w:t>
      </w:r>
      <w:r w:rsidR="00486F82">
        <w:rPr>
          <w:rFonts w:asciiTheme="minorHAnsi" w:hAnsiTheme="minorHAnsi"/>
          <w:lang w:val="en-GB"/>
        </w:rPr>
        <w:t xml:space="preserve">focused on the scientific and research activities of DIH. </w:t>
      </w:r>
    </w:p>
    <w:p w14:paraId="075BA7B2" w14:textId="77777777" w:rsidR="001B643E" w:rsidRDefault="001B643E" w:rsidP="001B643E">
      <w:pPr>
        <w:autoSpaceDE w:val="0"/>
        <w:autoSpaceDN w:val="0"/>
        <w:adjustRightInd w:val="0"/>
        <w:spacing w:before="0" w:line="240" w:lineRule="auto"/>
        <w:ind w:left="0" w:right="0"/>
        <w:rPr>
          <w:rFonts w:asciiTheme="minorHAnsi" w:hAnsiTheme="minorHAnsi"/>
          <w:lang w:val="en-GB"/>
        </w:rPr>
      </w:pPr>
    </w:p>
    <w:p w14:paraId="368EBFDA" w14:textId="170DD2AD" w:rsidR="00213A96" w:rsidRPr="001B643E" w:rsidRDefault="00213A96" w:rsidP="001B643E">
      <w:pPr>
        <w:autoSpaceDE w:val="0"/>
        <w:autoSpaceDN w:val="0"/>
        <w:adjustRightInd w:val="0"/>
        <w:spacing w:before="0" w:line="240" w:lineRule="auto"/>
        <w:ind w:left="0" w:right="0"/>
        <w:rPr>
          <w:rFonts w:asciiTheme="minorHAnsi" w:hAnsiTheme="minorHAnsi"/>
          <w:lang w:val="en-GB"/>
        </w:rPr>
      </w:pPr>
      <w:r w:rsidRPr="00FD73A0">
        <w:rPr>
          <w:rFonts w:asciiTheme="minorHAnsi" w:hAnsiTheme="minorHAnsi"/>
          <w:highlight w:val="yellow"/>
          <w:lang w:val="en-GB"/>
        </w:rPr>
        <w:t>Please explain how the S</w:t>
      </w:r>
      <w:r w:rsidR="00B0741D" w:rsidRPr="00FD73A0">
        <w:rPr>
          <w:rFonts w:asciiTheme="minorHAnsi" w:hAnsiTheme="minorHAnsi"/>
          <w:highlight w:val="yellow"/>
          <w:lang w:val="en-GB"/>
        </w:rPr>
        <w:t>cientific</w:t>
      </w:r>
      <w:r w:rsidRPr="00FD73A0">
        <w:rPr>
          <w:rFonts w:asciiTheme="minorHAnsi" w:hAnsiTheme="minorHAnsi"/>
          <w:highlight w:val="yellow"/>
          <w:lang w:val="en-GB"/>
        </w:rPr>
        <w:t xml:space="preserve"> board of your DIH is structured</w:t>
      </w:r>
      <w:r w:rsidR="00FD73A0" w:rsidRPr="00FD73A0">
        <w:rPr>
          <w:rFonts w:asciiTheme="minorHAnsi" w:hAnsiTheme="minorHAnsi"/>
          <w:highlight w:val="yellow"/>
          <w:lang w:val="en-GB"/>
        </w:rPr>
        <w:t xml:space="preserve"> (who are the board members, how often </w:t>
      </w:r>
      <w:r w:rsidR="00FD73A0">
        <w:rPr>
          <w:rFonts w:asciiTheme="minorHAnsi" w:hAnsiTheme="minorHAnsi"/>
          <w:highlight w:val="yellow"/>
          <w:lang w:val="en-GB"/>
        </w:rPr>
        <w:t xml:space="preserve">or on what occasion </w:t>
      </w:r>
      <w:r w:rsidR="00FD73A0" w:rsidRPr="00FD73A0">
        <w:rPr>
          <w:rFonts w:asciiTheme="minorHAnsi" w:hAnsiTheme="minorHAnsi"/>
          <w:highlight w:val="yellow"/>
          <w:lang w:val="en-GB"/>
        </w:rPr>
        <w:t>does it meet, what are its main competences, etc).</w:t>
      </w:r>
    </w:p>
    <w:p w14:paraId="170BCE88" w14:textId="3AFEE82F" w:rsidR="00E81ECA" w:rsidRPr="00E158ED" w:rsidRDefault="00E81ECA">
      <w:pPr>
        <w:spacing w:before="0" w:line="240" w:lineRule="auto"/>
        <w:ind w:left="0" w:right="0"/>
        <w:jc w:val="left"/>
        <w:rPr>
          <w:rFonts w:asciiTheme="minorHAnsi" w:hAnsiTheme="minorHAnsi"/>
          <w:lang w:val="en-GB"/>
        </w:rPr>
      </w:pPr>
      <w:bookmarkStart w:id="30" w:name="_Toc94101753"/>
    </w:p>
    <w:p w14:paraId="03E3873A" w14:textId="6FE504EE" w:rsidR="00B51C44" w:rsidRDefault="00E81ECA" w:rsidP="00B51C44">
      <w:pPr>
        <w:autoSpaceDE w:val="0"/>
        <w:autoSpaceDN w:val="0"/>
        <w:adjustRightInd w:val="0"/>
        <w:spacing w:before="0" w:line="240" w:lineRule="auto"/>
        <w:ind w:left="0" w:right="0"/>
        <w:jc w:val="left"/>
        <w:rPr>
          <w:rFonts w:asciiTheme="minorHAnsi" w:hAnsiTheme="minorHAnsi"/>
          <w:lang w:val="de-DE"/>
        </w:rPr>
      </w:pPr>
      <w:r w:rsidRPr="001C69AF">
        <w:rPr>
          <w:rFonts w:asciiTheme="minorHAnsi" w:hAnsiTheme="minorHAnsi"/>
          <w:lang w:val="en-GB"/>
        </w:rPr>
        <w:t xml:space="preserve">The </w:t>
      </w:r>
      <w:r w:rsidRPr="001B643E">
        <w:rPr>
          <w:rFonts w:asciiTheme="minorHAnsi" w:hAnsiTheme="minorHAnsi"/>
          <w:lang w:val="en-GB"/>
        </w:rPr>
        <w:t xml:space="preserve">Scientific board </w:t>
      </w:r>
      <w:r w:rsidRPr="001C69AF">
        <w:rPr>
          <w:rFonts w:asciiTheme="minorHAnsi" w:hAnsiTheme="minorHAnsi"/>
          <w:lang w:val="en-GB"/>
        </w:rPr>
        <w:t xml:space="preserve">consists of </w:t>
      </w:r>
      <w:r w:rsidR="00B51C44">
        <w:rPr>
          <w:rFonts w:asciiTheme="minorHAnsi" w:hAnsiTheme="minorHAnsi"/>
          <w:lang w:val="en-GB"/>
        </w:rPr>
        <w:t xml:space="preserve">at least 10 members from different organisations, </w:t>
      </w:r>
      <w:r w:rsidR="00B51C44" w:rsidRPr="00B51C44">
        <w:rPr>
          <w:rFonts w:asciiTheme="minorHAnsi" w:hAnsiTheme="minorHAnsi"/>
          <w:lang w:val="en-GB"/>
        </w:rPr>
        <w:t>universities and colleges</w:t>
      </w:r>
      <w:r w:rsidR="00B51C44">
        <w:rPr>
          <w:rFonts w:asciiTheme="minorHAnsi" w:hAnsiTheme="minorHAnsi"/>
          <w:lang w:val="en-GB"/>
        </w:rPr>
        <w:t xml:space="preserve">. </w:t>
      </w:r>
      <w:r w:rsidR="00B51C44" w:rsidRPr="00E158ED">
        <w:rPr>
          <w:rFonts w:asciiTheme="minorHAnsi" w:hAnsiTheme="minorHAnsi"/>
          <w:lang w:val="de-DE"/>
        </w:rPr>
        <w:t>These organizations</w:t>
      </w:r>
      <w:r w:rsidR="00C54F62" w:rsidRPr="00E158ED">
        <w:rPr>
          <w:rFonts w:asciiTheme="minorHAnsi" w:hAnsiTheme="minorHAnsi"/>
          <w:lang w:val="de-DE"/>
        </w:rPr>
        <w:t xml:space="preserve"> </w:t>
      </w:r>
      <w:r w:rsidR="00B51C44" w:rsidRPr="00E158ED">
        <w:rPr>
          <w:rFonts w:asciiTheme="minorHAnsi" w:hAnsiTheme="minorHAnsi"/>
          <w:lang w:val="de-DE"/>
        </w:rPr>
        <w:t>are</w:t>
      </w:r>
      <w:r w:rsidR="00C54F62" w:rsidRPr="00E158ED">
        <w:rPr>
          <w:rFonts w:asciiTheme="minorHAnsi" w:hAnsiTheme="minorHAnsi"/>
          <w:lang w:val="de-DE"/>
        </w:rPr>
        <w:t xml:space="preserve"> </w:t>
      </w:r>
      <w:r w:rsidR="00B51C44" w:rsidRPr="00E158ED">
        <w:rPr>
          <w:rFonts w:asciiTheme="minorHAnsi" w:hAnsiTheme="minorHAnsi"/>
          <w:lang w:val="de-DE"/>
        </w:rPr>
        <w:t>namely</w:t>
      </w:r>
      <w:r w:rsidR="00B51C44" w:rsidRPr="00B51C44">
        <w:rPr>
          <w:rFonts w:asciiTheme="minorHAnsi" w:hAnsiTheme="minorHAnsi"/>
          <w:lang w:val="de-DE"/>
        </w:rPr>
        <w:t xml:space="preserve"> Hochschule Anhalt</w:t>
      </w:r>
      <w:r w:rsidR="00B51C44">
        <w:rPr>
          <w:rFonts w:asciiTheme="minorHAnsi" w:hAnsiTheme="minorHAnsi"/>
          <w:lang w:val="de-DE"/>
        </w:rPr>
        <w:t xml:space="preserve">, </w:t>
      </w:r>
      <w:r w:rsidR="00B51C44" w:rsidRPr="00B51C44">
        <w:rPr>
          <w:rFonts w:asciiTheme="minorHAnsi" w:hAnsiTheme="minorHAnsi"/>
          <w:lang w:val="de-DE"/>
        </w:rPr>
        <w:t>Hochschule Karlsruhe</w:t>
      </w:r>
      <w:r w:rsidR="00B51C44">
        <w:rPr>
          <w:rFonts w:asciiTheme="minorHAnsi" w:hAnsiTheme="minorHAnsi"/>
          <w:lang w:val="de-DE"/>
        </w:rPr>
        <w:t xml:space="preserve">, </w:t>
      </w:r>
      <w:r w:rsidR="00B51C44" w:rsidRPr="00B51C44">
        <w:rPr>
          <w:rFonts w:asciiTheme="minorHAnsi" w:hAnsiTheme="minorHAnsi"/>
          <w:lang w:val="de-DE"/>
        </w:rPr>
        <w:t>Hochschule Heilbronn</w:t>
      </w:r>
      <w:r w:rsidR="00B51C44">
        <w:rPr>
          <w:rFonts w:asciiTheme="minorHAnsi" w:hAnsiTheme="minorHAnsi"/>
          <w:lang w:val="de-DE"/>
        </w:rPr>
        <w:t xml:space="preserve">, </w:t>
      </w:r>
      <w:r w:rsidR="00B51C44" w:rsidRPr="00B51C44">
        <w:rPr>
          <w:rFonts w:asciiTheme="minorHAnsi" w:hAnsiTheme="minorHAnsi"/>
          <w:lang w:val="de-DE"/>
        </w:rPr>
        <w:t>VIS Uni Stuttgart</w:t>
      </w:r>
      <w:r w:rsidR="00B51C44">
        <w:rPr>
          <w:rFonts w:asciiTheme="minorHAnsi" w:hAnsiTheme="minorHAnsi"/>
          <w:lang w:val="de-DE"/>
        </w:rPr>
        <w:t xml:space="preserve">, </w:t>
      </w:r>
      <w:r w:rsidR="00B51C44" w:rsidRPr="00B51C44">
        <w:rPr>
          <w:rFonts w:asciiTheme="minorHAnsi" w:hAnsiTheme="minorHAnsi"/>
          <w:lang w:val="de-DE"/>
        </w:rPr>
        <w:t>Fraunhofer-Institut für Arbeitswirtschaft und Organisation IAO</w:t>
      </w:r>
      <w:r w:rsidR="00B51C44">
        <w:rPr>
          <w:rFonts w:asciiTheme="minorHAnsi" w:hAnsiTheme="minorHAnsi"/>
          <w:lang w:val="de-DE"/>
        </w:rPr>
        <w:t xml:space="preserve">, </w:t>
      </w:r>
      <w:r w:rsidR="00B51C44" w:rsidRPr="00B51C44">
        <w:rPr>
          <w:rFonts w:asciiTheme="minorHAnsi" w:hAnsiTheme="minorHAnsi"/>
          <w:lang w:val="de-DE"/>
        </w:rPr>
        <w:t>Duale Hochschule Baden-Württemberg Stuttgart</w:t>
      </w:r>
      <w:r w:rsidR="00B51C44">
        <w:rPr>
          <w:rFonts w:asciiTheme="minorHAnsi" w:hAnsiTheme="minorHAnsi"/>
          <w:lang w:val="de-DE"/>
        </w:rPr>
        <w:t xml:space="preserve">, </w:t>
      </w:r>
      <w:r w:rsidR="00B51C44" w:rsidRPr="00B51C44">
        <w:rPr>
          <w:rFonts w:asciiTheme="minorHAnsi" w:hAnsiTheme="minorHAnsi"/>
          <w:lang w:val="de-DE"/>
        </w:rPr>
        <w:t>Hochschule Mannheim - Kompetenzzentrum Virtuelles Engineering Rhein-Neckar (KVE)</w:t>
      </w:r>
      <w:r w:rsidR="00B51C44">
        <w:rPr>
          <w:rFonts w:asciiTheme="minorHAnsi" w:hAnsiTheme="minorHAnsi"/>
          <w:lang w:val="de-DE"/>
        </w:rPr>
        <w:t xml:space="preserve">, </w:t>
      </w:r>
      <w:r w:rsidR="00B51C44" w:rsidRPr="00B51C44">
        <w:rPr>
          <w:rFonts w:asciiTheme="minorHAnsi" w:hAnsiTheme="minorHAnsi"/>
          <w:lang w:val="de-DE"/>
        </w:rPr>
        <w:t>Hochschule Albstadt-Sigmaringen</w:t>
      </w:r>
      <w:r w:rsidR="00B51C44">
        <w:rPr>
          <w:rFonts w:asciiTheme="minorHAnsi" w:hAnsiTheme="minorHAnsi"/>
          <w:lang w:val="de-DE"/>
        </w:rPr>
        <w:t xml:space="preserve">, </w:t>
      </w:r>
      <w:r w:rsidR="00B51C44" w:rsidRPr="00B51C44">
        <w:rPr>
          <w:rFonts w:asciiTheme="minorHAnsi" w:hAnsiTheme="minorHAnsi"/>
          <w:lang w:val="de-DE"/>
        </w:rPr>
        <w:t>Universität zu Köln</w:t>
      </w:r>
      <w:r w:rsidR="00B51C44">
        <w:rPr>
          <w:rFonts w:asciiTheme="minorHAnsi" w:hAnsiTheme="minorHAnsi"/>
          <w:lang w:val="de-DE"/>
        </w:rPr>
        <w:t xml:space="preserve">, </w:t>
      </w:r>
      <w:r w:rsidR="00B51C44" w:rsidRPr="00B51C44">
        <w:rPr>
          <w:rFonts w:asciiTheme="minorHAnsi" w:hAnsiTheme="minorHAnsi"/>
          <w:lang w:val="de-DE"/>
        </w:rPr>
        <w:t xml:space="preserve">Hochschule Heilbronn </w:t>
      </w:r>
      <w:r w:rsidR="00B51C44">
        <w:rPr>
          <w:rFonts w:asciiTheme="minorHAnsi" w:hAnsiTheme="minorHAnsi"/>
          <w:lang w:val="de-DE"/>
        </w:rPr>
        <w:t>–</w:t>
      </w:r>
      <w:r w:rsidR="00B51C44" w:rsidRPr="00B51C44">
        <w:rPr>
          <w:rFonts w:asciiTheme="minorHAnsi" w:hAnsiTheme="minorHAnsi"/>
          <w:lang w:val="de-DE"/>
        </w:rPr>
        <w:t xml:space="preserve"> </w:t>
      </w:r>
      <w:proofErr w:type="spellStart"/>
      <w:r w:rsidR="00B51C44" w:rsidRPr="00B51C44">
        <w:rPr>
          <w:rFonts w:asciiTheme="minorHAnsi" w:hAnsiTheme="minorHAnsi"/>
          <w:lang w:val="de-DE"/>
        </w:rPr>
        <w:t>UniTyLab</w:t>
      </w:r>
      <w:proofErr w:type="spellEnd"/>
      <w:r w:rsidR="00B51C44">
        <w:rPr>
          <w:rFonts w:asciiTheme="minorHAnsi" w:hAnsiTheme="minorHAnsi"/>
          <w:lang w:val="de-DE"/>
        </w:rPr>
        <w:t xml:space="preserve">, </w:t>
      </w:r>
      <w:r w:rsidR="00B51C44" w:rsidRPr="00B51C44">
        <w:rPr>
          <w:rFonts w:asciiTheme="minorHAnsi" w:hAnsiTheme="minorHAnsi"/>
          <w:lang w:val="de-DE"/>
        </w:rPr>
        <w:t>IHK Stuttgart</w:t>
      </w:r>
      <w:r w:rsidR="00B51C44">
        <w:rPr>
          <w:rFonts w:asciiTheme="minorHAnsi" w:hAnsiTheme="minorHAnsi"/>
          <w:lang w:val="de-DE"/>
        </w:rPr>
        <w:t xml:space="preserve">, </w:t>
      </w:r>
      <w:r w:rsidR="00B51C44" w:rsidRPr="00B51C44">
        <w:rPr>
          <w:rFonts w:asciiTheme="minorHAnsi" w:hAnsiTheme="minorHAnsi"/>
          <w:lang w:val="de-DE"/>
        </w:rPr>
        <w:t>Hochschule Reutlingen</w:t>
      </w:r>
      <w:r w:rsidR="00B51C44">
        <w:rPr>
          <w:rFonts w:asciiTheme="minorHAnsi" w:hAnsiTheme="minorHAnsi"/>
          <w:lang w:val="de-DE"/>
        </w:rPr>
        <w:t xml:space="preserve">, </w:t>
      </w:r>
      <w:r w:rsidR="00B51C44" w:rsidRPr="00B51C44">
        <w:rPr>
          <w:rFonts w:asciiTheme="minorHAnsi" w:hAnsiTheme="minorHAnsi"/>
          <w:lang w:val="de-DE"/>
        </w:rPr>
        <w:t>Universität Stuttgart Höchstleistungsrechenzentrum (HLRS)</w:t>
      </w:r>
      <w:r w:rsidR="00B51C44">
        <w:rPr>
          <w:rFonts w:asciiTheme="minorHAnsi" w:hAnsiTheme="minorHAnsi"/>
          <w:lang w:val="de-DE"/>
        </w:rPr>
        <w:t xml:space="preserve"> and </w:t>
      </w:r>
      <w:proofErr w:type="spellStart"/>
      <w:r w:rsidR="00B51C44">
        <w:rPr>
          <w:rFonts w:asciiTheme="minorHAnsi" w:hAnsiTheme="minorHAnsi"/>
          <w:lang w:val="de-DE"/>
        </w:rPr>
        <w:t>the</w:t>
      </w:r>
      <w:proofErr w:type="spellEnd"/>
      <w:r w:rsidR="00B51C44" w:rsidRPr="00B51C44">
        <w:rPr>
          <w:rFonts w:asciiTheme="minorHAnsi" w:hAnsiTheme="minorHAnsi"/>
          <w:lang w:val="de-DE"/>
        </w:rPr>
        <w:t xml:space="preserve"> </w:t>
      </w:r>
      <w:proofErr w:type="spellStart"/>
      <w:r w:rsidR="00B51C44" w:rsidRPr="00B51C44">
        <w:rPr>
          <w:rFonts w:asciiTheme="minorHAnsi" w:hAnsiTheme="minorHAnsi"/>
          <w:lang w:val="de-DE"/>
        </w:rPr>
        <w:t>HfT</w:t>
      </w:r>
      <w:proofErr w:type="spellEnd"/>
      <w:r w:rsidR="00B51C44" w:rsidRPr="00B51C44">
        <w:rPr>
          <w:rFonts w:asciiTheme="minorHAnsi" w:hAnsiTheme="minorHAnsi"/>
          <w:lang w:val="de-DE"/>
        </w:rPr>
        <w:t xml:space="preserve"> Stuttgart</w:t>
      </w:r>
      <w:r w:rsidR="00B51C44">
        <w:rPr>
          <w:rFonts w:asciiTheme="minorHAnsi" w:hAnsiTheme="minorHAnsi"/>
          <w:lang w:val="de-DE"/>
        </w:rPr>
        <w:t xml:space="preserve">. </w:t>
      </w:r>
    </w:p>
    <w:p w14:paraId="61BB6C43" w14:textId="77777777" w:rsidR="00B51C44" w:rsidRDefault="00B51C44" w:rsidP="00B51C44">
      <w:pPr>
        <w:autoSpaceDE w:val="0"/>
        <w:autoSpaceDN w:val="0"/>
        <w:adjustRightInd w:val="0"/>
        <w:spacing w:before="0" w:line="240" w:lineRule="auto"/>
        <w:ind w:left="0" w:right="0"/>
        <w:jc w:val="left"/>
        <w:rPr>
          <w:rFonts w:asciiTheme="minorHAnsi" w:hAnsiTheme="minorHAnsi"/>
          <w:lang w:val="de-DE"/>
        </w:rPr>
      </w:pPr>
    </w:p>
    <w:p w14:paraId="44F7E527" w14:textId="261D331D" w:rsidR="006A678D" w:rsidRDefault="006A678D" w:rsidP="00B51C44">
      <w:pPr>
        <w:autoSpaceDE w:val="0"/>
        <w:autoSpaceDN w:val="0"/>
        <w:adjustRightInd w:val="0"/>
        <w:spacing w:before="0" w:line="240" w:lineRule="auto"/>
        <w:ind w:left="0" w:right="0"/>
        <w:jc w:val="left"/>
        <w:rPr>
          <w:rFonts w:asciiTheme="minorHAnsi" w:hAnsiTheme="minorHAnsi"/>
          <w:lang w:val="en-GB"/>
        </w:rPr>
      </w:pPr>
      <w:r w:rsidRPr="006A678D">
        <w:rPr>
          <w:rFonts w:asciiTheme="minorHAnsi" w:hAnsiTheme="minorHAnsi"/>
          <w:lang w:val="en-GB"/>
        </w:rPr>
        <w:t xml:space="preserve">They usually meet at least 3 times a year. But they can also meet more often which depends on whether there are </w:t>
      </w:r>
      <w:r>
        <w:rPr>
          <w:rFonts w:asciiTheme="minorHAnsi" w:hAnsiTheme="minorHAnsi"/>
          <w:lang w:val="en-GB"/>
        </w:rPr>
        <w:t>important</w:t>
      </w:r>
      <w:r w:rsidRPr="006A678D">
        <w:rPr>
          <w:rFonts w:asciiTheme="minorHAnsi" w:hAnsiTheme="minorHAnsi"/>
          <w:lang w:val="en-GB"/>
        </w:rPr>
        <w:t xml:space="preserve"> </w:t>
      </w:r>
      <w:r>
        <w:rPr>
          <w:rFonts w:asciiTheme="minorHAnsi" w:hAnsiTheme="minorHAnsi"/>
          <w:lang w:val="en-GB"/>
        </w:rPr>
        <w:t>topics</w:t>
      </w:r>
      <w:r w:rsidRPr="006A678D">
        <w:rPr>
          <w:rFonts w:asciiTheme="minorHAnsi" w:hAnsiTheme="minorHAnsi"/>
          <w:lang w:val="en-GB"/>
        </w:rPr>
        <w:t xml:space="preserve"> that requires decisions or elaborations.</w:t>
      </w:r>
      <w:r w:rsidR="00C54F62">
        <w:rPr>
          <w:rFonts w:asciiTheme="minorHAnsi" w:hAnsiTheme="minorHAnsi"/>
          <w:lang w:val="en-GB"/>
        </w:rPr>
        <w:t xml:space="preserve"> </w:t>
      </w:r>
      <w:r w:rsidR="00C54F62" w:rsidRPr="00C54F62">
        <w:rPr>
          <w:rFonts w:asciiTheme="minorHAnsi" w:hAnsiTheme="minorHAnsi"/>
          <w:lang w:val="en-GB"/>
        </w:rPr>
        <w:t>The board looks at specific topics that are submitted or identified. These are analysed and if necessary, worked out in detail. The requirements are then derived from this. T</w:t>
      </w:r>
      <w:r w:rsidR="00C54F62">
        <w:rPr>
          <w:rFonts w:asciiTheme="minorHAnsi" w:hAnsiTheme="minorHAnsi"/>
          <w:lang w:val="en-GB"/>
        </w:rPr>
        <w:t>h</w:t>
      </w:r>
      <w:r w:rsidR="00C54F62" w:rsidRPr="00C54F62">
        <w:rPr>
          <w:rFonts w:asciiTheme="minorHAnsi" w:hAnsiTheme="minorHAnsi"/>
          <w:lang w:val="en-GB"/>
        </w:rPr>
        <w:t xml:space="preserve">ey are carried out and formulated for </w:t>
      </w:r>
      <w:r w:rsidR="00C54F62">
        <w:rPr>
          <w:rFonts w:asciiTheme="minorHAnsi" w:hAnsiTheme="minorHAnsi"/>
          <w:lang w:val="en-GB"/>
        </w:rPr>
        <w:t>the</w:t>
      </w:r>
      <w:r w:rsidR="00C54F62" w:rsidRPr="00C54F62">
        <w:rPr>
          <w:rFonts w:asciiTheme="minorHAnsi" w:hAnsiTheme="minorHAnsi"/>
          <w:lang w:val="en-GB"/>
        </w:rPr>
        <w:t xml:space="preserve"> hub, the industry, public sectors or politics.</w:t>
      </w:r>
      <w:r w:rsidR="00C54F62">
        <w:rPr>
          <w:rFonts w:asciiTheme="minorHAnsi" w:hAnsiTheme="minorHAnsi"/>
          <w:lang w:val="en-GB"/>
        </w:rPr>
        <w:t xml:space="preserve"> </w:t>
      </w:r>
      <w:r w:rsidR="00C54F62" w:rsidRPr="00C54F62">
        <w:rPr>
          <w:rFonts w:asciiTheme="minorHAnsi" w:hAnsiTheme="minorHAnsi"/>
          <w:lang w:val="en-GB"/>
        </w:rPr>
        <w:t xml:space="preserve">It has an advisory function and helps </w:t>
      </w:r>
      <w:r w:rsidR="00C54F62">
        <w:rPr>
          <w:rFonts w:asciiTheme="minorHAnsi" w:hAnsiTheme="minorHAnsi"/>
          <w:lang w:val="en-GB"/>
        </w:rPr>
        <w:t>the</w:t>
      </w:r>
      <w:r w:rsidR="00C54F62" w:rsidRPr="00C54F62">
        <w:rPr>
          <w:rFonts w:asciiTheme="minorHAnsi" w:hAnsiTheme="minorHAnsi"/>
          <w:lang w:val="en-GB"/>
        </w:rPr>
        <w:t xml:space="preserve"> hub to pick up the right topics and needs.</w:t>
      </w:r>
    </w:p>
    <w:p w14:paraId="3F533A3E" w14:textId="77777777" w:rsidR="006A678D" w:rsidRDefault="006A678D" w:rsidP="00B51C44">
      <w:pPr>
        <w:autoSpaceDE w:val="0"/>
        <w:autoSpaceDN w:val="0"/>
        <w:adjustRightInd w:val="0"/>
        <w:spacing w:before="0" w:line="240" w:lineRule="auto"/>
        <w:ind w:left="0" w:right="0"/>
        <w:jc w:val="left"/>
        <w:rPr>
          <w:rFonts w:asciiTheme="minorHAnsi" w:hAnsiTheme="minorHAnsi"/>
          <w:lang w:val="en-GB"/>
        </w:rPr>
      </w:pPr>
    </w:p>
    <w:p w14:paraId="601E366D" w14:textId="77777777" w:rsidR="00E81ECA" w:rsidRPr="00B51C44" w:rsidRDefault="00E81ECA">
      <w:pPr>
        <w:spacing w:before="0" w:line="240" w:lineRule="auto"/>
        <w:ind w:left="0" w:right="0"/>
        <w:jc w:val="left"/>
        <w:rPr>
          <w:rFonts w:asciiTheme="minorHAnsi" w:hAnsiTheme="minorHAnsi"/>
          <w:lang w:val="en-GB"/>
        </w:rPr>
      </w:pPr>
    </w:p>
    <w:p w14:paraId="57B3DEC1" w14:textId="2A75753F" w:rsidR="00E81ECA" w:rsidRPr="00B51C44" w:rsidRDefault="00E81ECA">
      <w:pPr>
        <w:spacing w:before="0" w:line="240" w:lineRule="auto"/>
        <w:ind w:left="0" w:right="0"/>
        <w:jc w:val="left"/>
        <w:rPr>
          <w:rFonts w:asciiTheme="minorHAnsi" w:hAnsiTheme="minorHAnsi"/>
          <w:lang w:val="en-GB"/>
        </w:rPr>
      </w:pPr>
    </w:p>
    <w:p w14:paraId="771FB146" w14:textId="77777777" w:rsidR="00E81ECA" w:rsidRPr="00B51C44" w:rsidRDefault="00E81ECA">
      <w:pPr>
        <w:spacing w:before="0" w:line="240" w:lineRule="auto"/>
        <w:ind w:left="0" w:right="0"/>
        <w:jc w:val="left"/>
        <w:rPr>
          <w:rFonts w:asciiTheme="minorHAnsi" w:hAnsiTheme="minorHAnsi"/>
          <w:b/>
          <w:bCs/>
          <w:iCs/>
          <w:color w:val="7D8B8A" w:themeColor="accent1"/>
          <w:spacing w:val="-10"/>
          <w:sz w:val="28"/>
          <w:szCs w:val="26"/>
          <w:lang w:val="en-GB" w:eastAsia="de-AT"/>
        </w:rPr>
      </w:pPr>
    </w:p>
    <w:p w14:paraId="61810B0D" w14:textId="77777777" w:rsidR="00E81ECA" w:rsidRPr="00B51C44" w:rsidRDefault="00E81ECA">
      <w:pPr>
        <w:spacing w:before="0" w:line="240" w:lineRule="auto"/>
        <w:ind w:left="0" w:right="0"/>
        <w:jc w:val="left"/>
        <w:rPr>
          <w:rFonts w:asciiTheme="minorHAnsi" w:hAnsiTheme="minorHAnsi"/>
          <w:b/>
          <w:bCs/>
          <w:iCs/>
          <w:color w:val="7D8B8A" w:themeColor="accent1"/>
          <w:spacing w:val="-10"/>
          <w:sz w:val="28"/>
          <w:szCs w:val="26"/>
          <w:lang w:val="en-GB" w:eastAsia="de-AT"/>
        </w:rPr>
      </w:pPr>
      <w:r w:rsidRPr="00B51C44">
        <w:rPr>
          <w:rFonts w:asciiTheme="minorHAnsi" w:hAnsiTheme="minorHAnsi"/>
          <w:lang w:val="en-GB"/>
        </w:rPr>
        <w:br w:type="page"/>
      </w:r>
    </w:p>
    <w:p w14:paraId="1A30951A" w14:textId="09140E9B" w:rsidR="00213A96" w:rsidRDefault="00213A96" w:rsidP="00C5569F">
      <w:pPr>
        <w:pStyle w:val="CE-Headline2"/>
        <w:rPr>
          <w:rFonts w:asciiTheme="minorHAnsi" w:hAnsiTheme="minorHAnsi"/>
          <w:noProof w:val="0"/>
        </w:rPr>
      </w:pPr>
      <w:r w:rsidRPr="00DD0D40">
        <w:rPr>
          <w:rFonts w:asciiTheme="minorHAnsi" w:hAnsiTheme="minorHAnsi"/>
          <w:noProof w:val="0"/>
        </w:rPr>
        <w:lastRenderedPageBreak/>
        <w:t>Stakeholder’s Board</w:t>
      </w:r>
      <w:bookmarkEnd w:id="30"/>
    </w:p>
    <w:p w14:paraId="2594721D" w14:textId="500C8529" w:rsidR="00B0741D" w:rsidRPr="00B0741D" w:rsidRDefault="00426387" w:rsidP="00B0741D">
      <w:pPr>
        <w:autoSpaceDE w:val="0"/>
        <w:autoSpaceDN w:val="0"/>
        <w:adjustRightInd w:val="0"/>
        <w:spacing w:before="0" w:line="240" w:lineRule="auto"/>
        <w:ind w:left="0" w:right="0"/>
        <w:rPr>
          <w:rFonts w:asciiTheme="minorHAnsi" w:hAnsiTheme="minorHAnsi"/>
          <w:lang w:val="en-GB"/>
        </w:rPr>
      </w:pPr>
      <w:r>
        <w:rPr>
          <w:rFonts w:asciiTheme="minorHAnsi" w:hAnsiTheme="minorHAnsi"/>
          <w:lang w:val="en-GB"/>
        </w:rPr>
        <w:t xml:space="preserve">Main aim of the </w:t>
      </w:r>
      <w:r w:rsidR="00B0741D">
        <w:rPr>
          <w:rFonts w:asciiTheme="minorHAnsi" w:hAnsiTheme="minorHAnsi"/>
          <w:lang w:val="en-GB"/>
        </w:rPr>
        <w:t>Stakeholder’s</w:t>
      </w:r>
      <w:r w:rsidR="00B0741D" w:rsidRPr="00B0741D">
        <w:rPr>
          <w:rFonts w:asciiTheme="minorHAnsi" w:hAnsiTheme="minorHAnsi"/>
          <w:lang w:val="en-GB"/>
        </w:rPr>
        <w:t xml:space="preserve"> board is </w:t>
      </w:r>
      <w:r>
        <w:rPr>
          <w:rFonts w:asciiTheme="minorHAnsi" w:hAnsiTheme="minorHAnsi"/>
          <w:lang w:val="en-GB"/>
        </w:rPr>
        <w:t>to</w:t>
      </w:r>
      <w:r w:rsidR="00F62265">
        <w:rPr>
          <w:rFonts w:asciiTheme="minorHAnsi" w:hAnsiTheme="minorHAnsi"/>
          <w:lang w:val="en-GB"/>
        </w:rPr>
        <w:t xml:space="preserve"> di</w:t>
      </w:r>
      <w:r>
        <w:rPr>
          <w:rFonts w:asciiTheme="minorHAnsi" w:hAnsiTheme="minorHAnsi"/>
          <w:lang w:val="en-GB"/>
        </w:rPr>
        <w:t>sseminate</w:t>
      </w:r>
      <w:r w:rsidR="00F62265">
        <w:rPr>
          <w:rFonts w:asciiTheme="minorHAnsi" w:hAnsiTheme="minorHAnsi"/>
          <w:lang w:val="en-GB"/>
        </w:rPr>
        <w:t xml:space="preserve"> the latest knowledge among the key stakeholders and also </w:t>
      </w:r>
      <w:r>
        <w:rPr>
          <w:rFonts w:asciiTheme="minorHAnsi" w:hAnsiTheme="minorHAnsi"/>
          <w:lang w:val="en-GB"/>
        </w:rPr>
        <w:t xml:space="preserve">it is </w:t>
      </w:r>
      <w:r w:rsidR="00F62265">
        <w:rPr>
          <w:rFonts w:asciiTheme="minorHAnsi" w:hAnsiTheme="minorHAnsi"/>
          <w:lang w:val="en-GB"/>
        </w:rPr>
        <w:t xml:space="preserve">a platform for communication between DIH and companies. </w:t>
      </w:r>
    </w:p>
    <w:p w14:paraId="4AEA7A6E" w14:textId="77777777" w:rsidR="00B0741D" w:rsidRPr="00B0741D" w:rsidRDefault="00B0741D" w:rsidP="00B0741D">
      <w:pPr>
        <w:autoSpaceDE w:val="0"/>
        <w:autoSpaceDN w:val="0"/>
        <w:adjustRightInd w:val="0"/>
        <w:spacing w:before="0" w:line="240" w:lineRule="auto"/>
        <w:ind w:left="0" w:right="0"/>
        <w:rPr>
          <w:rFonts w:asciiTheme="minorHAnsi" w:hAnsiTheme="minorHAnsi"/>
          <w:lang w:val="en-GB"/>
        </w:rPr>
      </w:pPr>
    </w:p>
    <w:p w14:paraId="2067BB22" w14:textId="168D7DB4" w:rsidR="00B0741D" w:rsidRDefault="00B0741D" w:rsidP="00B0741D">
      <w:pPr>
        <w:autoSpaceDE w:val="0"/>
        <w:autoSpaceDN w:val="0"/>
        <w:adjustRightInd w:val="0"/>
        <w:spacing w:before="0" w:line="240" w:lineRule="auto"/>
        <w:ind w:left="0" w:right="0"/>
        <w:rPr>
          <w:rFonts w:asciiTheme="minorHAnsi" w:hAnsiTheme="minorHAnsi"/>
          <w:lang w:val="en-GB"/>
        </w:rPr>
      </w:pPr>
      <w:r w:rsidRPr="00F62265">
        <w:rPr>
          <w:rFonts w:asciiTheme="minorHAnsi" w:hAnsiTheme="minorHAnsi"/>
          <w:highlight w:val="yellow"/>
          <w:lang w:val="en-GB"/>
        </w:rPr>
        <w:t xml:space="preserve">Please explain how the Stakeholder’s board of your DIH is </w:t>
      </w:r>
      <w:r w:rsidR="00FD73A0" w:rsidRPr="00FD73A0">
        <w:rPr>
          <w:rFonts w:asciiTheme="minorHAnsi" w:hAnsiTheme="minorHAnsi"/>
          <w:highlight w:val="yellow"/>
          <w:lang w:val="en-GB"/>
        </w:rPr>
        <w:t>structured (who are the board members</w:t>
      </w:r>
      <w:r w:rsidR="00E77B67">
        <w:rPr>
          <w:rFonts w:asciiTheme="minorHAnsi" w:hAnsiTheme="minorHAnsi"/>
          <w:highlight w:val="yellow"/>
          <w:lang w:val="en-GB"/>
        </w:rPr>
        <w:t xml:space="preserve"> (SMEs, public administration </w:t>
      </w:r>
      <w:proofErr w:type="spellStart"/>
      <w:r w:rsidR="00E77B67">
        <w:rPr>
          <w:rFonts w:asciiTheme="minorHAnsi" w:hAnsiTheme="minorHAnsi"/>
          <w:highlight w:val="yellow"/>
          <w:lang w:val="en-GB"/>
        </w:rPr>
        <w:t>actores</w:t>
      </w:r>
      <w:proofErr w:type="spellEnd"/>
      <w:r w:rsidR="00E77B67">
        <w:rPr>
          <w:rFonts w:asciiTheme="minorHAnsi" w:hAnsiTheme="minorHAnsi"/>
          <w:highlight w:val="yellow"/>
          <w:lang w:val="en-GB"/>
        </w:rPr>
        <w:t>, UNIs, etc..)</w:t>
      </w:r>
      <w:r w:rsidR="00FD73A0" w:rsidRPr="00FD73A0">
        <w:rPr>
          <w:rFonts w:asciiTheme="minorHAnsi" w:hAnsiTheme="minorHAnsi"/>
          <w:highlight w:val="yellow"/>
          <w:lang w:val="en-GB"/>
        </w:rPr>
        <w:t xml:space="preserve">, </w:t>
      </w:r>
      <w:r w:rsidR="00E77B67" w:rsidRPr="00E77B67">
        <w:rPr>
          <w:rFonts w:asciiTheme="minorHAnsi" w:hAnsiTheme="minorHAnsi"/>
          <w:highlight w:val="yellow"/>
          <w:lang w:val="en-GB"/>
        </w:rPr>
        <w:t>how it operate</w:t>
      </w:r>
      <w:r w:rsidR="00E77B67">
        <w:rPr>
          <w:rFonts w:asciiTheme="minorHAnsi" w:hAnsiTheme="minorHAnsi"/>
          <w:highlight w:val="yellow"/>
          <w:lang w:val="en-GB"/>
        </w:rPr>
        <w:t>s</w:t>
      </w:r>
      <w:r w:rsidR="00E77B67" w:rsidRPr="00E77B67">
        <w:rPr>
          <w:rFonts w:asciiTheme="minorHAnsi" w:hAnsiTheme="minorHAnsi"/>
          <w:highlight w:val="yellow"/>
          <w:lang w:val="en-GB"/>
        </w:rPr>
        <w:t>, etc</w:t>
      </w:r>
    </w:p>
    <w:p w14:paraId="1D5E82FB" w14:textId="77777777" w:rsidR="00913CA2" w:rsidRDefault="00913CA2" w:rsidP="00B0741D">
      <w:pPr>
        <w:autoSpaceDE w:val="0"/>
        <w:autoSpaceDN w:val="0"/>
        <w:adjustRightInd w:val="0"/>
        <w:spacing w:before="0" w:line="240" w:lineRule="auto"/>
        <w:ind w:left="0" w:right="0"/>
        <w:rPr>
          <w:rFonts w:asciiTheme="minorHAnsi" w:hAnsiTheme="minorHAnsi"/>
          <w:lang w:val="en-GB"/>
        </w:rPr>
      </w:pPr>
    </w:p>
    <w:p w14:paraId="13EA2091" w14:textId="31F90648" w:rsidR="00C54F62" w:rsidRDefault="00C54F62" w:rsidP="00C54F62">
      <w:pPr>
        <w:autoSpaceDE w:val="0"/>
        <w:autoSpaceDN w:val="0"/>
        <w:adjustRightInd w:val="0"/>
        <w:spacing w:before="0" w:line="240" w:lineRule="auto"/>
        <w:ind w:left="0" w:right="0"/>
        <w:jc w:val="left"/>
        <w:rPr>
          <w:rFonts w:asciiTheme="minorHAnsi" w:hAnsiTheme="minorHAnsi"/>
          <w:lang w:val="en-GB"/>
        </w:rPr>
      </w:pPr>
      <w:r w:rsidRPr="001C69AF">
        <w:rPr>
          <w:rFonts w:asciiTheme="minorHAnsi" w:hAnsiTheme="minorHAnsi"/>
          <w:lang w:val="en-GB"/>
        </w:rPr>
        <w:t xml:space="preserve">The </w:t>
      </w:r>
      <w:r>
        <w:rPr>
          <w:rFonts w:asciiTheme="minorHAnsi" w:hAnsiTheme="minorHAnsi"/>
          <w:lang w:val="en-GB"/>
        </w:rPr>
        <w:t>Stakeholder’s</w:t>
      </w:r>
      <w:r w:rsidRPr="00B0741D">
        <w:rPr>
          <w:rFonts w:asciiTheme="minorHAnsi" w:hAnsiTheme="minorHAnsi"/>
          <w:lang w:val="en-GB"/>
        </w:rPr>
        <w:t xml:space="preserve"> board </w:t>
      </w:r>
      <w:r w:rsidRPr="001C69AF">
        <w:rPr>
          <w:rFonts w:asciiTheme="minorHAnsi" w:hAnsiTheme="minorHAnsi"/>
          <w:lang w:val="en-GB"/>
        </w:rPr>
        <w:t xml:space="preserve">consists of </w:t>
      </w:r>
      <w:r>
        <w:rPr>
          <w:rFonts w:asciiTheme="minorHAnsi" w:hAnsiTheme="minorHAnsi"/>
          <w:lang w:val="en-GB"/>
        </w:rPr>
        <w:t>a</w:t>
      </w:r>
      <w:r w:rsidRPr="00782013">
        <w:rPr>
          <w:rFonts w:asciiTheme="minorHAnsi" w:hAnsiTheme="minorHAnsi"/>
          <w:lang w:val="en-GB"/>
        </w:rPr>
        <w:t xml:space="preserve">ll members of the </w:t>
      </w:r>
      <w:r>
        <w:rPr>
          <w:rFonts w:asciiTheme="minorHAnsi" w:hAnsiTheme="minorHAnsi"/>
          <w:lang w:val="en-GB"/>
        </w:rPr>
        <w:t>VDC hub, they are all part of the board. It includes</w:t>
      </w:r>
      <w:r w:rsidRPr="00782013">
        <w:rPr>
          <w:rFonts w:asciiTheme="minorHAnsi" w:hAnsiTheme="minorHAnsi"/>
          <w:lang w:val="en-GB"/>
        </w:rPr>
        <w:t xml:space="preserve"> Companies from the</w:t>
      </w:r>
      <w:r>
        <w:rPr>
          <w:rFonts w:asciiTheme="minorHAnsi" w:hAnsiTheme="minorHAnsi"/>
          <w:lang w:val="en-GB"/>
        </w:rPr>
        <w:t xml:space="preserve"> following sectors.</w:t>
      </w:r>
    </w:p>
    <w:p w14:paraId="17F029BA" w14:textId="77777777" w:rsidR="00C54F62" w:rsidRDefault="00C54F62" w:rsidP="00C54F62">
      <w:pPr>
        <w:pStyle w:val="Listenabsatz"/>
        <w:numPr>
          <w:ilvl w:val="0"/>
          <w:numId w:val="43"/>
        </w:numPr>
        <w:autoSpaceDE w:val="0"/>
        <w:autoSpaceDN w:val="0"/>
        <w:adjustRightInd w:val="0"/>
        <w:spacing w:before="0" w:line="240" w:lineRule="auto"/>
        <w:ind w:right="0"/>
        <w:jc w:val="left"/>
        <w:rPr>
          <w:rFonts w:asciiTheme="minorHAnsi" w:hAnsiTheme="minorHAnsi"/>
          <w:lang w:val="en-GB"/>
        </w:rPr>
      </w:pPr>
      <w:r>
        <w:rPr>
          <w:rFonts w:asciiTheme="minorHAnsi" w:hAnsiTheme="minorHAnsi"/>
          <w:lang w:val="en-GB"/>
        </w:rPr>
        <w:t>H</w:t>
      </w:r>
      <w:r w:rsidRPr="00782013">
        <w:rPr>
          <w:rFonts w:asciiTheme="minorHAnsi" w:hAnsiTheme="minorHAnsi"/>
          <w:lang w:val="en-GB"/>
        </w:rPr>
        <w:t xml:space="preserve">ardware and software </w:t>
      </w:r>
      <w:r>
        <w:rPr>
          <w:rFonts w:asciiTheme="minorHAnsi" w:hAnsiTheme="minorHAnsi"/>
          <w:lang w:val="en-GB"/>
        </w:rPr>
        <w:t>developers</w:t>
      </w:r>
    </w:p>
    <w:p w14:paraId="737D903F" w14:textId="77777777" w:rsidR="00C54F62" w:rsidRDefault="00C54F62" w:rsidP="00C54F62">
      <w:pPr>
        <w:pStyle w:val="Listenabsatz"/>
        <w:numPr>
          <w:ilvl w:val="0"/>
          <w:numId w:val="43"/>
        </w:numPr>
        <w:autoSpaceDE w:val="0"/>
        <w:autoSpaceDN w:val="0"/>
        <w:adjustRightInd w:val="0"/>
        <w:spacing w:before="0" w:line="240" w:lineRule="auto"/>
        <w:ind w:right="0"/>
        <w:jc w:val="left"/>
        <w:rPr>
          <w:rFonts w:asciiTheme="minorHAnsi" w:hAnsiTheme="minorHAnsi"/>
          <w:lang w:val="en-GB"/>
        </w:rPr>
      </w:pPr>
      <w:r>
        <w:rPr>
          <w:rFonts w:asciiTheme="minorHAnsi" w:hAnsiTheme="minorHAnsi"/>
          <w:lang w:val="en-GB"/>
        </w:rPr>
        <w:t>T</w:t>
      </w:r>
      <w:r w:rsidRPr="00782013">
        <w:rPr>
          <w:rFonts w:asciiTheme="minorHAnsi" w:hAnsiTheme="minorHAnsi"/>
          <w:lang w:val="en-GB"/>
        </w:rPr>
        <w:t>echnology service providers</w:t>
      </w:r>
    </w:p>
    <w:p w14:paraId="3313AC43" w14:textId="77777777" w:rsidR="00C54F62" w:rsidRDefault="00C54F62" w:rsidP="00C54F62">
      <w:pPr>
        <w:pStyle w:val="Listenabsatz"/>
        <w:numPr>
          <w:ilvl w:val="0"/>
          <w:numId w:val="43"/>
        </w:numPr>
        <w:autoSpaceDE w:val="0"/>
        <w:autoSpaceDN w:val="0"/>
        <w:adjustRightInd w:val="0"/>
        <w:spacing w:before="0" w:line="240" w:lineRule="auto"/>
        <w:ind w:right="0"/>
        <w:jc w:val="left"/>
        <w:rPr>
          <w:rFonts w:asciiTheme="minorHAnsi" w:hAnsiTheme="minorHAnsi"/>
          <w:lang w:val="en-GB"/>
        </w:rPr>
      </w:pPr>
      <w:r>
        <w:rPr>
          <w:rFonts w:asciiTheme="minorHAnsi" w:hAnsiTheme="minorHAnsi"/>
          <w:lang w:val="en-GB"/>
        </w:rPr>
        <w:t>U</w:t>
      </w:r>
      <w:r w:rsidRPr="00782013">
        <w:rPr>
          <w:rFonts w:asciiTheme="minorHAnsi" w:hAnsiTheme="minorHAnsi"/>
          <w:lang w:val="en-GB"/>
        </w:rPr>
        <w:t>niversities and research institutions</w:t>
      </w:r>
    </w:p>
    <w:p w14:paraId="14C4450F" w14:textId="77777777" w:rsidR="00C54F62" w:rsidRPr="00782013" w:rsidRDefault="00C54F62" w:rsidP="00C54F62">
      <w:pPr>
        <w:pStyle w:val="Listenabsatz"/>
        <w:numPr>
          <w:ilvl w:val="0"/>
          <w:numId w:val="43"/>
        </w:numPr>
        <w:autoSpaceDE w:val="0"/>
        <w:autoSpaceDN w:val="0"/>
        <w:adjustRightInd w:val="0"/>
        <w:spacing w:before="0" w:line="240" w:lineRule="auto"/>
        <w:ind w:right="0"/>
        <w:jc w:val="left"/>
        <w:rPr>
          <w:rFonts w:asciiTheme="minorHAnsi" w:hAnsiTheme="minorHAnsi"/>
          <w:lang w:val="en-GB"/>
        </w:rPr>
      </w:pPr>
      <w:r>
        <w:rPr>
          <w:rFonts w:asciiTheme="minorHAnsi" w:hAnsiTheme="minorHAnsi"/>
          <w:lang w:val="en-GB"/>
        </w:rPr>
        <w:t>Personal members</w:t>
      </w:r>
    </w:p>
    <w:p w14:paraId="4BDFABCB" w14:textId="231E1712" w:rsidR="00C54F62" w:rsidRDefault="00C54F62" w:rsidP="00546E3D">
      <w:pPr>
        <w:tabs>
          <w:tab w:val="left" w:pos="1547"/>
        </w:tabs>
        <w:autoSpaceDE w:val="0"/>
        <w:autoSpaceDN w:val="0"/>
        <w:adjustRightInd w:val="0"/>
        <w:spacing w:before="0" w:line="240" w:lineRule="auto"/>
        <w:ind w:left="0" w:right="0"/>
        <w:jc w:val="left"/>
        <w:rPr>
          <w:rFonts w:asciiTheme="minorHAnsi" w:hAnsiTheme="minorHAnsi"/>
          <w:lang w:val="en-GB"/>
        </w:rPr>
      </w:pPr>
    </w:p>
    <w:p w14:paraId="35775014" w14:textId="5757A381" w:rsidR="00782013" w:rsidRDefault="00782013" w:rsidP="00782013">
      <w:pPr>
        <w:autoSpaceDE w:val="0"/>
        <w:autoSpaceDN w:val="0"/>
        <w:adjustRightInd w:val="0"/>
        <w:spacing w:before="0" w:line="240" w:lineRule="auto"/>
        <w:ind w:left="0" w:right="0"/>
        <w:jc w:val="left"/>
        <w:rPr>
          <w:rFonts w:asciiTheme="minorHAnsi" w:hAnsiTheme="minorHAnsi"/>
          <w:lang w:val="en-GB"/>
        </w:rPr>
      </w:pPr>
      <w:r w:rsidRPr="00782013">
        <w:rPr>
          <w:rFonts w:asciiTheme="minorHAnsi" w:hAnsiTheme="minorHAnsi"/>
          <w:lang w:val="en-GB"/>
        </w:rPr>
        <w:t xml:space="preserve">The ordinary meeting shall be held at least once a year. Extraordinary </w:t>
      </w:r>
      <w:r w:rsidR="00546E3D">
        <w:rPr>
          <w:rFonts w:asciiTheme="minorHAnsi" w:hAnsiTheme="minorHAnsi"/>
          <w:lang w:val="en-GB"/>
        </w:rPr>
        <w:t>m</w:t>
      </w:r>
      <w:r w:rsidRPr="00782013">
        <w:rPr>
          <w:rFonts w:asciiTheme="minorHAnsi" w:hAnsiTheme="minorHAnsi"/>
          <w:lang w:val="en-GB"/>
        </w:rPr>
        <w:t xml:space="preserve">eetings shall be held upon resolution of the </w:t>
      </w:r>
      <w:r w:rsidR="00546E3D">
        <w:rPr>
          <w:rFonts w:asciiTheme="minorHAnsi" w:hAnsiTheme="minorHAnsi"/>
          <w:lang w:val="en-GB"/>
        </w:rPr>
        <w:t>s</w:t>
      </w:r>
      <w:r w:rsidR="00546E3D" w:rsidRPr="001B643E">
        <w:rPr>
          <w:rFonts w:asciiTheme="minorHAnsi" w:hAnsiTheme="minorHAnsi"/>
          <w:lang w:val="en-GB"/>
        </w:rPr>
        <w:t xml:space="preserve">cientific board </w:t>
      </w:r>
      <w:r w:rsidRPr="00782013">
        <w:rPr>
          <w:rFonts w:asciiTheme="minorHAnsi" w:hAnsiTheme="minorHAnsi"/>
          <w:lang w:val="en-GB"/>
        </w:rPr>
        <w:t xml:space="preserve">if the interests of the </w:t>
      </w:r>
      <w:r w:rsidR="00546E3D">
        <w:rPr>
          <w:rFonts w:asciiTheme="minorHAnsi" w:hAnsiTheme="minorHAnsi"/>
          <w:lang w:val="en-GB"/>
        </w:rPr>
        <w:t>a</w:t>
      </w:r>
      <w:r w:rsidRPr="00782013">
        <w:rPr>
          <w:rFonts w:asciiTheme="minorHAnsi" w:hAnsiTheme="minorHAnsi"/>
          <w:lang w:val="en-GB"/>
        </w:rPr>
        <w:t xml:space="preserve">ssociation so require, or if at least two fifths of the members request this in writing, stating the purpose. The </w:t>
      </w:r>
      <w:r w:rsidR="00546E3D">
        <w:rPr>
          <w:rFonts w:asciiTheme="minorHAnsi" w:hAnsiTheme="minorHAnsi"/>
          <w:lang w:val="en-GB"/>
        </w:rPr>
        <w:t>g</w:t>
      </w:r>
      <w:r w:rsidRPr="00782013">
        <w:rPr>
          <w:rFonts w:asciiTheme="minorHAnsi" w:hAnsiTheme="minorHAnsi"/>
          <w:lang w:val="en-GB"/>
        </w:rPr>
        <w:t xml:space="preserve">eneral </w:t>
      </w:r>
      <w:r w:rsidR="00546E3D">
        <w:rPr>
          <w:rFonts w:asciiTheme="minorHAnsi" w:hAnsiTheme="minorHAnsi"/>
          <w:lang w:val="en-GB"/>
        </w:rPr>
        <w:t>a</w:t>
      </w:r>
      <w:r w:rsidRPr="00782013">
        <w:rPr>
          <w:rFonts w:asciiTheme="minorHAnsi" w:hAnsiTheme="minorHAnsi"/>
          <w:lang w:val="en-GB"/>
        </w:rPr>
        <w:t xml:space="preserve">ssembly shall be convened in writing by the </w:t>
      </w:r>
      <w:r w:rsidR="00546E3D">
        <w:rPr>
          <w:rFonts w:asciiTheme="minorHAnsi" w:hAnsiTheme="minorHAnsi"/>
          <w:lang w:val="en-GB"/>
        </w:rPr>
        <w:t>e</w:t>
      </w:r>
      <w:r w:rsidRPr="00782013">
        <w:rPr>
          <w:rFonts w:asciiTheme="minorHAnsi" w:hAnsiTheme="minorHAnsi"/>
          <w:lang w:val="en-GB"/>
        </w:rPr>
        <w:t xml:space="preserve">xecutive </w:t>
      </w:r>
      <w:r w:rsidR="00546E3D">
        <w:rPr>
          <w:rFonts w:asciiTheme="minorHAnsi" w:hAnsiTheme="minorHAnsi"/>
          <w:lang w:val="en-GB"/>
        </w:rPr>
        <w:t>c</w:t>
      </w:r>
      <w:r w:rsidRPr="00782013">
        <w:rPr>
          <w:rFonts w:asciiTheme="minorHAnsi" w:hAnsiTheme="minorHAnsi"/>
          <w:lang w:val="en-GB"/>
        </w:rPr>
        <w:t xml:space="preserve">ommittee / or by the </w:t>
      </w:r>
      <w:r w:rsidR="00546E3D">
        <w:rPr>
          <w:rFonts w:asciiTheme="minorHAnsi" w:hAnsiTheme="minorHAnsi"/>
          <w:lang w:val="en-GB"/>
        </w:rPr>
        <w:t>m</w:t>
      </w:r>
      <w:r w:rsidRPr="00782013">
        <w:rPr>
          <w:rFonts w:asciiTheme="minorHAnsi" w:hAnsiTheme="minorHAnsi"/>
          <w:lang w:val="en-GB"/>
        </w:rPr>
        <w:t>anagement with at least four weeks' notice. Invitations by e-mail shall also be considered valid. In this case, the agenda shall be announced and the required information shall be made available. The invitation letter shall be deemed to have been received by the members if it was addressed to the last address made known to the Association.</w:t>
      </w:r>
    </w:p>
    <w:p w14:paraId="128EC28B" w14:textId="77777777" w:rsidR="00782013" w:rsidRDefault="00782013" w:rsidP="00782013">
      <w:pPr>
        <w:autoSpaceDE w:val="0"/>
        <w:autoSpaceDN w:val="0"/>
        <w:adjustRightInd w:val="0"/>
        <w:spacing w:before="0" w:line="240" w:lineRule="auto"/>
        <w:ind w:left="0" w:right="0"/>
        <w:jc w:val="left"/>
        <w:rPr>
          <w:rFonts w:asciiTheme="minorHAnsi" w:hAnsiTheme="minorHAnsi"/>
          <w:lang w:val="en-GB"/>
        </w:rPr>
      </w:pPr>
    </w:p>
    <w:p w14:paraId="09CA0EA3" w14:textId="4EFCC34E" w:rsidR="00782013" w:rsidRDefault="00782013" w:rsidP="00782013">
      <w:pPr>
        <w:autoSpaceDE w:val="0"/>
        <w:autoSpaceDN w:val="0"/>
        <w:adjustRightInd w:val="0"/>
        <w:spacing w:before="0" w:line="240" w:lineRule="auto"/>
        <w:ind w:left="0" w:right="0"/>
        <w:jc w:val="left"/>
        <w:rPr>
          <w:rFonts w:asciiTheme="minorHAnsi" w:hAnsiTheme="minorHAnsi"/>
          <w:lang w:val="en-GB"/>
        </w:rPr>
      </w:pPr>
      <w:r w:rsidRPr="00782013">
        <w:rPr>
          <w:rFonts w:asciiTheme="minorHAnsi" w:hAnsiTheme="minorHAnsi"/>
          <w:lang w:val="en-GB"/>
        </w:rPr>
        <w:t xml:space="preserve">The agenda shall be supplemented if a member requests this in writing at least two weeks before the scheduled date. The addition shall be announced at the beginning of the meeting. Motions on the deselection of the </w:t>
      </w:r>
      <w:r w:rsidR="00546E3D">
        <w:rPr>
          <w:rFonts w:asciiTheme="minorHAnsi" w:hAnsiTheme="minorHAnsi"/>
          <w:lang w:val="en-GB"/>
        </w:rPr>
        <w:t>s</w:t>
      </w:r>
      <w:r w:rsidR="00546E3D" w:rsidRPr="00913CA2">
        <w:rPr>
          <w:rFonts w:asciiTheme="minorHAnsi" w:hAnsiTheme="minorHAnsi"/>
          <w:lang w:val="en-GB"/>
        </w:rPr>
        <w:t xml:space="preserve">trategic </w:t>
      </w:r>
      <w:r w:rsidR="00546E3D">
        <w:rPr>
          <w:rFonts w:asciiTheme="minorHAnsi" w:hAnsiTheme="minorHAnsi"/>
          <w:lang w:val="en-GB"/>
        </w:rPr>
        <w:t>b</w:t>
      </w:r>
      <w:r w:rsidR="00546E3D" w:rsidRPr="00913CA2">
        <w:rPr>
          <w:rFonts w:asciiTheme="minorHAnsi" w:hAnsiTheme="minorHAnsi"/>
          <w:lang w:val="en-GB"/>
        </w:rPr>
        <w:t>oard</w:t>
      </w:r>
      <w:r w:rsidRPr="00782013">
        <w:rPr>
          <w:rFonts w:asciiTheme="minorHAnsi" w:hAnsiTheme="minorHAnsi"/>
          <w:lang w:val="en-GB"/>
        </w:rPr>
        <w:t xml:space="preserve">, on the amendment of the </w:t>
      </w:r>
      <w:r w:rsidR="00546E3D">
        <w:rPr>
          <w:rFonts w:asciiTheme="minorHAnsi" w:hAnsiTheme="minorHAnsi"/>
          <w:lang w:val="en-GB"/>
        </w:rPr>
        <w:t>s</w:t>
      </w:r>
      <w:r w:rsidRPr="00782013">
        <w:rPr>
          <w:rFonts w:asciiTheme="minorHAnsi" w:hAnsiTheme="minorHAnsi"/>
          <w:lang w:val="en-GB"/>
        </w:rPr>
        <w:t xml:space="preserve">tatutes including the amendment of the purpose of the </w:t>
      </w:r>
      <w:r w:rsidR="00546E3D">
        <w:rPr>
          <w:rFonts w:asciiTheme="minorHAnsi" w:hAnsiTheme="minorHAnsi"/>
          <w:lang w:val="en-GB"/>
        </w:rPr>
        <w:t>a</w:t>
      </w:r>
      <w:r w:rsidRPr="00782013">
        <w:rPr>
          <w:rFonts w:asciiTheme="minorHAnsi" w:hAnsiTheme="minorHAnsi"/>
          <w:lang w:val="en-GB"/>
        </w:rPr>
        <w:t xml:space="preserve">ssociation and on the dissolution of the </w:t>
      </w:r>
      <w:r w:rsidR="00546E3D">
        <w:rPr>
          <w:rFonts w:asciiTheme="minorHAnsi" w:hAnsiTheme="minorHAnsi"/>
          <w:lang w:val="en-GB"/>
        </w:rPr>
        <w:t>a</w:t>
      </w:r>
      <w:r w:rsidRPr="00782013">
        <w:rPr>
          <w:rFonts w:asciiTheme="minorHAnsi" w:hAnsiTheme="minorHAnsi"/>
          <w:lang w:val="en-GB"/>
        </w:rPr>
        <w:t xml:space="preserve">ssociation, which have not already been sent to the members with the invitation to the </w:t>
      </w:r>
      <w:r w:rsidR="00546E3D">
        <w:rPr>
          <w:rFonts w:asciiTheme="minorHAnsi" w:hAnsiTheme="minorHAnsi"/>
          <w:lang w:val="en-GB"/>
        </w:rPr>
        <w:t>g</w:t>
      </w:r>
      <w:r w:rsidRPr="00782013">
        <w:rPr>
          <w:rFonts w:asciiTheme="minorHAnsi" w:hAnsiTheme="minorHAnsi"/>
          <w:lang w:val="en-GB"/>
        </w:rPr>
        <w:t xml:space="preserve">eneral </w:t>
      </w:r>
      <w:r w:rsidR="00546E3D">
        <w:rPr>
          <w:rFonts w:asciiTheme="minorHAnsi" w:hAnsiTheme="minorHAnsi"/>
          <w:lang w:val="en-GB"/>
        </w:rPr>
        <w:t>a</w:t>
      </w:r>
      <w:r w:rsidRPr="00782013">
        <w:rPr>
          <w:rFonts w:asciiTheme="minorHAnsi" w:hAnsiTheme="minorHAnsi"/>
          <w:lang w:val="en-GB"/>
        </w:rPr>
        <w:t xml:space="preserve">ssembly, can only be decided at the next </w:t>
      </w:r>
      <w:r w:rsidR="00546E3D">
        <w:rPr>
          <w:rFonts w:asciiTheme="minorHAnsi" w:hAnsiTheme="minorHAnsi"/>
          <w:lang w:val="en-GB"/>
        </w:rPr>
        <w:t>g</w:t>
      </w:r>
      <w:r w:rsidRPr="00782013">
        <w:rPr>
          <w:rFonts w:asciiTheme="minorHAnsi" w:hAnsiTheme="minorHAnsi"/>
          <w:lang w:val="en-GB"/>
        </w:rPr>
        <w:t xml:space="preserve">eneral </w:t>
      </w:r>
      <w:r w:rsidR="00546E3D">
        <w:rPr>
          <w:rFonts w:asciiTheme="minorHAnsi" w:hAnsiTheme="minorHAnsi"/>
          <w:lang w:val="en-GB"/>
        </w:rPr>
        <w:t>a</w:t>
      </w:r>
      <w:r w:rsidRPr="00782013">
        <w:rPr>
          <w:rFonts w:asciiTheme="minorHAnsi" w:hAnsiTheme="minorHAnsi"/>
          <w:lang w:val="en-GB"/>
        </w:rPr>
        <w:t>ssembly.</w:t>
      </w:r>
    </w:p>
    <w:p w14:paraId="73A4CDED" w14:textId="77777777" w:rsidR="00782013" w:rsidRDefault="00782013" w:rsidP="00782013">
      <w:pPr>
        <w:autoSpaceDE w:val="0"/>
        <w:autoSpaceDN w:val="0"/>
        <w:adjustRightInd w:val="0"/>
        <w:spacing w:before="0" w:line="240" w:lineRule="auto"/>
        <w:ind w:left="0" w:right="0"/>
        <w:jc w:val="left"/>
        <w:rPr>
          <w:rFonts w:asciiTheme="minorHAnsi" w:hAnsiTheme="minorHAnsi"/>
          <w:lang w:val="en-GB"/>
        </w:rPr>
      </w:pPr>
    </w:p>
    <w:p w14:paraId="147CFF7A" w14:textId="1A50A6DC" w:rsidR="00782013" w:rsidRDefault="00782013" w:rsidP="00782013">
      <w:pPr>
        <w:autoSpaceDE w:val="0"/>
        <w:autoSpaceDN w:val="0"/>
        <w:adjustRightInd w:val="0"/>
        <w:spacing w:before="0" w:line="240" w:lineRule="auto"/>
        <w:ind w:left="0" w:right="0"/>
        <w:jc w:val="left"/>
        <w:rPr>
          <w:rFonts w:asciiTheme="minorHAnsi" w:hAnsiTheme="minorHAnsi"/>
          <w:lang w:val="en-GB"/>
        </w:rPr>
      </w:pPr>
      <w:r w:rsidRPr="00782013">
        <w:rPr>
          <w:rFonts w:asciiTheme="minorHAnsi" w:hAnsiTheme="minorHAnsi"/>
          <w:lang w:val="en-GB"/>
        </w:rPr>
        <w:t xml:space="preserve">The </w:t>
      </w:r>
      <w:r w:rsidR="00546E3D">
        <w:rPr>
          <w:rFonts w:asciiTheme="minorHAnsi" w:hAnsiTheme="minorHAnsi"/>
          <w:lang w:val="en-GB"/>
        </w:rPr>
        <w:t>g</w:t>
      </w:r>
      <w:r w:rsidRPr="00782013">
        <w:rPr>
          <w:rFonts w:asciiTheme="minorHAnsi" w:hAnsiTheme="minorHAnsi"/>
          <w:lang w:val="en-GB"/>
        </w:rPr>
        <w:t xml:space="preserve">eneral </w:t>
      </w:r>
      <w:r w:rsidR="00546E3D">
        <w:rPr>
          <w:rFonts w:asciiTheme="minorHAnsi" w:hAnsiTheme="minorHAnsi"/>
          <w:lang w:val="en-GB"/>
        </w:rPr>
        <w:t>a</w:t>
      </w:r>
      <w:r w:rsidRPr="00782013">
        <w:rPr>
          <w:rFonts w:asciiTheme="minorHAnsi" w:hAnsiTheme="minorHAnsi"/>
          <w:lang w:val="en-GB"/>
        </w:rPr>
        <w:t xml:space="preserve">ssembly shall be chaired by a member of the </w:t>
      </w:r>
      <w:r w:rsidR="00546E3D">
        <w:rPr>
          <w:rFonts w:asciiTheme="minorHAnsi" w:hAnsiTheme="minorHAnsi"/>
          <w:lang w:val="en-GB"/>
        </w:rPr>
        <w:t>s</w:t>
      </w:r>
      <w:r w:rsidR="00546E3D" w:rsidRPr="00913CA2">
        <w:rPr>
          <w:rFonts w:asciiTheme="minorHAnsi" w:hAnsiTheme="minorHAnsi"/>
          <w:lang w:val="en-GB"/>
        </w:rPr>
        <w:t xml:space="preserve">trategic </w:t>
      </w:r>
      <w:r w:rsidR="00546E3D">
        <w:rPr>
          <w:rFonts w:asciiTheme="minorHAnsi" w:hAnsiTheme="minorHAnsi"/>
          <w:lang w:val="en-GB"/>
        </w:rPr>
        <w:t>b</w:t>
      </w:r>
      <w:r w:rsidR="00546E3D" w:rsidRPr="00913CA2">
        <w:rPr>
          <w:rFonts w:asciiTheme="minorHAnsi" w:hAnsiTheme="minorHAnsi"/>
          <w:lang w:val="en-GB"/>
        </w:rPr>
        <w:t xml:space="preserve">oard </w:t>
      </w:r>
      <w:r w:rsidRPr="00782013">
        <w:rPr>
          <w:rFonts w:asciiTheme="minorHAnsi" w:hAnsiTheme="minorHAnsi"/>
          <w:lang w:val="en-GB"/>
        </w:rPr>
        <w:t xml:space="preserve">or by a chairperson elected by majority vote. Any </w:t>
      </w:r>
      <w:r w:rsidR="00546E3D">
        <w:rPr>
          <w:rFonts w:asciiTheme="minorHAnsi" w:hAnsiTheme="minorHAnsi"/>
          <w:lang w:val="en-GB"/>
        </w:rPr>
        <w:t>g</w:t>
      </w:r>
      <w:r w:rsidRPr="00782013">
        <w:rPr>
          <w:rFonts w:asciiTheme="minorHAnsi" w:hAnsiTheme="minorHAnsi"/>
          <w:lang w:val="en-GB"/>
        </w:rPr>
        <w:t xml:space="preserve">eneral </w:t>
      </w:r>
      <w:r w:rsidR="00546E3D">
        <w:rPr>
          <w:rFonts w:asciiTheme="minorHAnsi" w:hAnsiTheme="minorHAnsi"/>
          <w:lang w:val="en-GB"/>
        </w:rPr>
        <w:t>a</w:t>
      </w:r>
      <w:r w:rsidRPr="00782013">
        <w:rPr>
          <w:rFonts w:asciiTheme="minorHAnsi" w:hAnsiTheme="minorHAnsi"/>
          <w:lang w:val="en-GB"/>
        </w:rPr>
        <w:t>ssembly duly convened shall constitute a quorum irrespective of the number of members present. Resolutions shall be passed by a simple majority of votes. Each member shall have one vote. The vote may be transferred in writing to another member. For amendments to the Statutes and the Rules of Procedure, a majority of 2/3 of the votes of those present is required. Legal entities must appoint a voting representative in writing. At the request of a member, voting shall be by secret ballot.</w:t>
      </w:r>
    </w:p>
    <w:p w14:paraId="59F07BE0" w14:textId="77777777" w:rsidR="00782013" w:rsidRDefault="00782013" w:rsidP="00782013">
      <w:pPr>
        <w:autoSpaceDE w:val="0"/>
        <w:autoSpaceDN w:val="0"/>
        <w:adjustRightInd w:val="0"/>
        <w:spacing w:before="0" w:line="240" w:lineRule="auto"/>
        <w:ind w:left="0" w:right="0"/>
        <w:jc w:val="left"/>
        <w:rPr>
          <w:rFonts w:asciiTheme="minorHAnsi" w:hAnsiTheme="minorHAnsi"/>
          <w:lang w:val="en-GB"/>
        </w:rPr>
      </w:pPr>
    </w:p>
    <w:p w14:paraId="79CD3543" w14:textId="325A7630" w:rsidR="00782013" w:rsidRDefault="00782013" w:rsidP="00782013">
      <w:pPr>
        <w:autoSpaceDE w:val="0"/>
        <w:autoSpaceDN w:val="0"/>
        <w:adjustRightInd w:val="0"/>
        <w:spacing w:before="0" w:line="240" w:lineRule="auto"/>
        <w:ind w:left="0" w:right="0"/>
        <w:jc w:val="left"/>
        <w:rPr>
          <w:rFonts w:asciiTheme="minorHAnsi" w:hAnsiTheme="minorHAnsi"/>
          <w:lang w:val="en-GB"/>
        </w:rPr>
      </w:pPr>
      <w:r>
        <w:rPr>
          <w:rFonts w:asciiTheme="minorHAnsi" w:hAnsiTheme="minorHAnsi"/>
          <w:lang w:val="en-GB"/>
        </w:rPr>
        <w:t xml:space="preserve">Meeting </w:t>
      </w:r>
      <w:r w:rsidRPr="00782013">
        <w:rPr>
          <w:rFonts w:asciiTheme="minorHAnsi" w:hAnsiTheme="minorHAnsi"/>
          <w:lang w:val="en-GB"/>
        </w:rPr>
        <w:t>Minutes shall be taken of the resolutions of the general meeting. The minutes shall be made available to all members without delay and approved at the next general meeting.</w:t>
      </w:r>
    </w:p>
    <w:p w14:paraId="27A04946" w14:textId="77777777" w:rsidR="00782013" w:rsidRPr="00782013" w:rsidRDefault="00782013" w:rsidP="00782013">
      <w:pPr>
        <w:autoSpaceDE w:val="0"/>
        <w:autoSpaceDN w:val="0"/>
        <w:adjustRightInd w:val="0"/>
        <w:spacing w:before="0" w:line="240" w:lineRule="auto"/>
        <w:ind w:left="360" w:right="0"/>
        <w:jc w:val="left"/>
        <w:rPr>
          <w:rFonts w:asciiTheme="minorHAnsi" w:hAnsiTheme="minorHAnsi"/>
          <w:b/>
          <w:u w:val="single"/>
          <w:lang w:val="en-GB"/>
        </w:rPr>
      </w:pPr>
    </w:p>
    <w:p w14:paraId="3A3FAA5B" w14:textId="71B4EBE8" w:rsidR="00B010E6" w:rsidRPr="00B010E6" w:rsidRDefault="00B010E6" w:rsidP="00B010E6">
      <w:pPr>
        <w:autoSpaceDE w:val="0"/>
        <w:autoSpaceDN w:val="0"/>
        <w:adjustRightInd w:val="0"/>
        <w:spacing w:before="0" w:line="240" w:lineRule="auto"/>
        <w:ind w:left="0" w:right="0"/>
        <w:rPr>
          <w:rFonts w:asciiTheme="minorHAnsi" w:hAnsiTheme="minorHAnsi"/>
          <w:lang w:val="en-GB"/>
        </w:rPr>
      </w:pPr>
      <w:r w:rsidRPr="00B010E6">
        <w:rPr>
          <w:rFonts w:asciiTheme="minorHAnsi" w:hAnsiTheme="minorHAnsi"/>
          <w:lang w:val="en-GB"/>
        </w:rPr>
        <w:t xml:space="preserve">Subjects </w:t>
      </w:r>
      <w:r>
        <w:rPr>
          <w:rFonts w:asciiTheme="minorHAnsi" w:hAnsiTheme="minorHAnsi"/>
          <w:lang w:val="en-GB"/>
        </w:rPr>
        <w:t xml:space="preserve">and </w:t>
      </w:r>
      <w:r w:rsidRPr="00B010E6">
        <w:rPr>
          <w:rFonts w:asciiTheme="minorHAnsi" w:hAnsiTheme="minorHAnsi"/>
          <w:lang w:val="en-GB"/>
        </w:rPr>
        <w:t>decisions:</w:t>
      </w:r>
    </w:p>
    <w:p w14:paraId="37772712" w14:textId="3D69EB11" w:rsidR="00B010E6" w:rsidRPr="00B010E6" w:rsidRDefault="00B010E6" w:rsidP="00B010E6">
      <w:pPr>
        <w:pStyle w:val="Listenabsatz"/>
        <w:numPr>
          <w:ilvl w:val="0"/>
          <w:numId w:val="45"/>
        </w:numPr>
        <w:autoSpaceDE w:val="0"/>
        <w:autoSpaceDN w:val="0"/>
        <w:adjustRightInd w:val="0"/>
        <w:spacing w:before="0" w:line="240" w:lineRule="auto"/>
        <w:ind w:right="0"/>
        <w:rPr>
          <w:rFonts w:asciiTheme="minorHAnsi" w:hAnsiTheme="minorHAnsi"/>
          <w:lang w:val="en-GB"/>
        </w:rPr>
      </w:pPr>
      <w:r w:rsidRPr="00B010E6">
        <w:rPr>
          <w:rFonts w:asciiTheme="minorHAnsi" w:hAnsiTheme="minorHAnsi"/>
          <w:lang w:val="en-GB"/>
        </w:rPr>
        <w:t>the approval of the budget and the financial planning,</w:t>
      </w:r>
    </w:p>
    <w:p w14:paraId="7122B859" w14:textId="5DA50642" w:rsidR="00B010E6" w:rsidRPr="00B010E6" w:rsidRDefault="00B010E6" w:rsidP="00B010E6">
      <w:pPr>
        <w:pStyle w:val="Listenabsatz"/>
        <w:numPr>
          <w:ilvl w:val="0"/>
          <w:numId w:val="45"/>
        </w:numPr>
        <w:autoSpaceDE w:val="0"/>
        <w:autoSpaceDN w:val="0"/>
        <w:adjustRightInd w:val="0"/>
        <w:spacing w:before="0" w:line="240" w:lineRule="auto"/>
        <w:ind w:right="0"/>
        <w:rPr>
          <w:rFonts w:asciiTheme="minorHAnsi" w:hAnsiTheme="minorHAnsi"/>
          <w:lang w:val="en-GB"/>
        </w:rPr>
      </w:pPr>
      <w:r w:rsidRPr="00B010E6">
        <w:rPr>
          <w:rFonts w:asciiTheme="minorHAnsi" w:hAnsiTheme="minorHAnsi"/>
          <w:lang w:val="en-GB"/>
        </w:rPr>
        <w:t>the adoption of the annual financial statements and the management report, discharge of the Executive Board,</w:t>
      </w:r>
    </w:p>
    <w:p w14:paraId="5C07343A" w14:textId="08EFEF1A" w:rsidR="00B010E6" w:rsidRPr="00B010E6" w:rsidRDefault="00B010E6" w:rsidP="00B010E6">
      <w:pPr>
        <w:pStyle w:val="Listenabsatz"/>
        <w:numPr>
          <w:ilvl w:val="0"/>
          <w:numId w:val="45"/>
        </w:numPr>
        <w:autoSpaceDE w:val="0"/>
        <w:autoSpaceDN w:val="0"/>
        <w:adjustRightInd w:val="0"/>
        <w:spacing w:before="0" w:line="240" w:lineRule="auto"/>
        <w:ind w:right="0"/>
        <w:rPr>
          <w:rFonts w:asciiTheme="minorHAnsi" w:hAnsiTheme="minorHAnsi"/>
          <w:lang w:val="en-GB"/>
        </w:rPr>
      </w:pPr>
      <w:r w:rsidRPr="00B010E6">
        <w:rPr>
          <w:rFonts w:asciiTheme="minorHAnsi" w:hAnsiTheme="minorHAnsi"/>
          <w:lang w:val="en-GB"/>
        </w:rPr>
        <w:t>the election of the members of the Executive Board</w:t>
      </w:r>
    </w:p>
    <w:p w14:paraId="1B6B85B1" w14:textId="2C5F2943" w:rsidR="00B010E6" w:rsidRPr="00B010E6" w:rsidRDefault="00B010E6" w:rsidP="00B010E6">
      <w:pPr>
        <w:pStyle w:val="Listenabsatz"/>
        <w:numPr>
          <w:ilvl w:val="0"/>
          <w:numId w:val="45"/>
        </w:numPr>
        <w:autoSpaceDE w:val="0"/>
        <w:autoSpaceDN w:val="0"/>
        <w:adjustRightInd w:val="0"/>
        <w:spacing w:before="0" w:line="240" w:lineRule="auto"/>
        <w:ind w:right="0"/>
        <w:rPr>
          <w:rFonts w:asciiTheme="minorHAnsi" w:hAnsiTheme="minorHAnsi"/>
          <w:lang w:val="en-GB"/>
        </w:rPr>
      </w:pPr>
      <w:r w:rsidRPr="00B010E6">
        <w:rPr>
          <w:rFonts w:asciiTheme="minorHAnsi" w:hAnsiTheme="minorHAnsi"/>
          <w:lang w:val="en-GB"/>
        </w:rPr>
        <w:t>the appointment of financial auditors,</w:t>
      </w:r>
    </w:p>
    <w:p w14:paraId="06F48B01" w14:textId="73C62C06" w:rsidR="00B010E6" w:rsidRPr="00B010E6" w:rsidRDefault="00B010E6" w:rsidP="00B010E6">
      <w:pPr>
        <w:pStyle w:val="Listenabsatz"/>
        <w:numPr>
          <w:ilvl w:val="0"/>
          <w:numId w:val="45"/>
        </w:numPr>
        <w:autoSpaceDE w:val="0"/>
        <w:autoSpaceDN w:val="0"/>
        <w:adjustRightInd w:val="0"/>
        <w:spacing w:before="0" w:line="240" w:lineRule="auto"/>
        <w:ind w:right="0"/>
        <w:rPr>
          <w:rFonts w:asciiTheme="minorHAnsi" w:hAnsiTheme="minorHAnsi"/>
          <w:lang w:val="en-GB"/>
        </w:rPr>
      </w:pPr>
      <w:r w:rsidRPr="00B010E6">
        <w:rPr>
          <w:rFonts w:asciiTheme="minorHAnsi" w:hAnsiTheme="minorHAnsi"/>
          <w:lang w:val="en-GB"/>
        </w:rPr>
        <w:t>amendments to the Statutes,</w:t>
      </w:r>
    </w:p>
    <w:p w14:paraId="6E856593" w14:textId="7A78FCAD" w:rsidR="00B010E6" w:rsidRPr="00B010E6" w:rsidRDefault="00B010E6" w:rsidP="00B010E6">
      <w:pPr>
        <w:pStyle w:val="Listenabsatz"/>
        <w:numPr>
          <w:ilvl w:val="0"/>
          <w:numId w:val="45"/>
        </w:numPr>
        <w:autoSpaceDE w:val="0"/>
        <w:autoSpaceDN w:val="0"/>
        <w:adjustRightInd w:val="0"/>
        <w:spacing w:before="0" w:line="240" w:lineRule="auto"/>
        <w:ind w:right="0"/>
        <w:rPr>
          <w:rFonts w:asciiTheme="minorHAnsi" w:hAnsiTheme="minorHAnsi"/>
          <w:lang w:val="en-GB"/>
        </w:rPr>
      </w:pPr>
      <w:r w:rsidRPr="00B010E6">
        <w:rPr>
          <w:rFonts w:asciiTheme="minorHAnsi" w:hAnsiTheme="minorHAnsi"/>
          <w:lang w:val="en-GB"/>
        </w:rPr>
        <w:t>the approval of the subscription regulations,</w:t>
      </w:r>
    </w:p>
    <w:p w14:paraId="0E96ABCC" w14:textId="5DD066F8" w:rsidR="00B010E6" w:rsidRPr="00B010E6" w:rsidRDefault="00B010E6" w:rsidP="00B010E6">
      <w:pPr>
        <w:pStyle w:val="Listenabsatz"/>
        <w:numPr>
          <w:ilvl w:val="0"/>
          <w:numId w:val="45"/>
        </w:numPr>
        <w:autoSpaceDE w:val="0"/>
        <w:autoSpaceDN w:val="0"/>
        <w:adjustRightInd w:val="0"/>
        <w:spacing w:before="0" w:line="240" w:lineRule="auto"/>
        <w:ind w:right="0"/>
        <w:rPr>
          <w:rFonts w:asciiTheme="minorHAnsi" w:hAnsiTheme="minorHAnsi"/>
          <w:lang w:val="en-GB"/>
        </w:rPr>
      </w:pPr>
      <w:r w:rsidRPr="00B010E6">
        <w:rPr>
          <w:rFonts w:asciiTheme="minorHAnsi" w:hAnsiTheme="minorHAnsi"/>
          <w:lang w:val="en-GB"/>
        </w:rPr>
        <w:t>the policy on the reimbursement of travel costs and expenses,</w:t>
      </w:r>
    </w:p>
    <w:p w14:paraId="45495A18" w14:textId="212C0161" w:rsidR="00B010E6" w:rsidRPr="00B010E6" w:rsidRDefault="00B010E6" w:rsidP="00B010E6">
      <w:pPr>
        <w:pStyle w:val="Listenabsatz"/>
        <w:numPr>
          <w:ilvl w:val="0"/>
          <w:numId w:val="45"/>
        </w:numPr>
        <w:autoSpaceDE w:val="0"/>
        <w:autoSpaceDN w:val="0"/>
        <w:adjustRightInd w:val="0"/>
        <w:spacing w:before="0" w:line="240" w:lineRule="auto"/>
        <w:ind w:right="0"/>
        <w:rPr>
          <w:rFonts w:asciiTheme="minorHAnsi" w:hAnsiTheme="minorHAnsi"/>
          <w:lang w:val="en-GB"/>
        </w:rPr>
      </w:pPr>
      <w:r w:rsidRPr="00B010E6">
        <w:rPr>
          <w:rFonts w:asciiTheme="minorHAnsi" w:hAnsiTheme="minorHAnsi"/>
          <w:lang w:val="en-GB"/>
        </w:rPr>
        <w:t>motions of the Executive Committee and the members,</w:t>
      </w:r>
    </w:p>
    <w:p w14:paraId="2A123245" w14:textId="5215EC0B" w:rsidR="00B010E6" w:rsidRPr="00B010E6" w:rsidRDefault="00B010E6" w:rsidP="00B010E6">
      <w:pPr>
        <w:pStyle w:val="Listenabsatz"/>
        <w:numPr>
          <w:ilvl w:val="0"/>
          <w:numId w:val="45"/>
        </w:numPr>
        <w:autoSpaceDE w:val="0"/>
        <w:autoSpaceDN w:val="0"/>
        <w:adjustRightInd w:val="0"/>
        <w:spacing w:before="0" w:line="240" w:lineRule="auto"/>
        <w:ind w:right="0"/>
        <w:rPr>
          <w:rFonts w:asciiTheme="minorHAnsi" w:hAnsiTheme="minorHAnsi"/>
          <w:lang w:val="en-GB"/>
        </w:rPr>
      </w:pPr>
      <w:r w:rsidRPr="00B010E6">
        <w:rPr>
          <w:rFonts w:asciiTheme="minorHAnsi" w:hAnsiTheme="minorHAnsi"/>
          <w:lang w:val="en-GB"/>
        </w:rPr>
        <w:t>the appointment of honorary members</w:t>
      </w:r>
    </w:p>
    <w:p w14:paraId="5596CCD5" w14:textId="7CEF7BF5" w:rsidR="00782013" w:rsidRPr="00B010E6" w:rsidRDefault="00B010E6" w:rsidP="00B010E6">
      <w:pPr>
        <w:pStyle w:val="Listenabsatz"/>
        <w:numPr>
          <w:ilvl w:val="0"/>
          <w:numId w:val="45"/>
        </w:numPr>
        <w:autoSpaceDE w:val="0"/>
        <w:autoSpaceDN w:val="0"/>
        <w:adjustRightInd w:val="0"/>
        <w:spacing w:before="0" w:line="240" w:lineRule="auto"/>
        <w:ind w:right="0"/>
        <w:rPr>
          <w:rFonts w:asciiTheme="minorHAnsi" w:hAnsiTheme="minorHAnsi"/>
          <w:lang w:val="en-GB"/>
        </w:rPr>
      </w:pPr>
      <w:r w:rsidRPr="00B010E6">
        <w:rPr>
          <w:rFonts w:asciiTheme="minorHAnsi" w:hAnsiTheme="minorHAnsi"/>
          <w:lang w:val="en-GB"/>
        </w:rPr>
        <w:t>and the dissolution of the Association.</w:t>
      </w:r>
    </w:p>
    <w:p w14:paraId="29178625" w14:textId="77777777" w:rsidR="00B010E6" w:rsidRPr="00782013" w:rsidRDefault="00B010E6" w:rsidP="00B010E6">
      <w:pPr>
        <w:autoSpaceDE w:val="0"/>
        <w:autoSpaceDN w:val="0"/>
        <w:adjustRightInd w:val="0"/>
        <w:spacing w:before="0" w:line="240" w:lineRule="auto"/>
        <w:ind w:left="0" w:right="0"/>
        <w:rPr>
          <w:rFonts w:asciiTheme="minorHAnsi" w:hAnsiTheme="minorHAnsi"/>
          <w:lang w:val="en-GB"/>
        </w:rPr>
      </w:pPr>
    </w:p>
    <w:p w14:paraId="2ADF09E7" w14:textId="77777777" w:rsidR="00782013" w:rsidRPr="00A8052D" w:rsidRDefault="00782013" w:rsidP="00B0741D">
      <w:pPr>
        <w:autoSpaceDE w:val="0"/>
        <w:autoSpaceDN w:val="0"/>
        <w:adjustRightInd w:val="0"/>
        <w:spacing w:before="0" w:line="240" w:lineRule="auto"/>
        <w:ind w:left="0" w:right="0"/>
        <w:rPr>
          <w:rFonts w:asciiTheme="minorHAnsi" w:hAnsiTheme="minorHAnsi"/>
          <w:lang w:val="en-GB"/>
        </w:rPr>
      </w:pPr>
    </w:p>
    <w:p w14:paraId="105BED3F" w14:textId="77777777" w:rsidR="00C0661C" w:rsidRPr="00A8052D" w:rsidRDefault="00C0661C" w:rsidP="00B0741D">
      <w:pPr>
        <w:autoSpaceDE w:val="0"/>
        <w:autoSpaceDN w:val="0"/>
        <w:adjustRightInd w:val="0"/>
        <w:spacing w:before="0" w:line="240" w:lineRule="auto"/>
        <w:ind w:left="0" w:right="0"/>
        <w:rPr>
          <w:rFonts w:asciiTheme="minorHAnsi" w:hAnsiTheme="minorHAnsi"/>
          <w:lang w:val="en-GB"/>
        </w:rPr>
      </w:pPr>
    </w:p>
    <w:p w14:paraId="52B6DFDA" w14:textId="77777777" w:rsidR="00913CA2" w:rsidRDefault="00913CA2">
      <w:pPr>
        <w:spacing w:before="0" w:line="240" w:lineRule="auto"/>
        <w:ind w:left="0" w:right="0"/>
        <w:jc w:val="left"/>
        <w:rPr>
          <w:rFonts w:asciiTheme="minorHAnsi" w:eastAsiaTheme="minorEastAsia" w:hAnsiTheme="minorHAnsi"/>
          <w:b/>
          <w:bCs/>
          <w:iCs/>
          <w:noProof/>
          <w:color w:val="7E93A5" w:themeColor="background2"/>
          <w:spacing w:val="-10"/>
          <w:sz w:val="36"/>
          <w:szCs w:val="32"/>
          <w:lang w:val="en-GB" w:eastAsia="de-AT"/>
        </w:rPr>
      </w:pPr>
      <w:bookmarkStart w:id="31" w:name="_Toc94101754"/>
      <w:r w:rsidRPr="00A8052D">
        <w:rPr>
          <w:rFonts w:asciiTheme="minorHAnsi" w:eastAsiaTheme="minorEastAsia" w:hAnsiTheme="minorHAnsi"/>
          <w:lang w:val="en-GB"/>
        </w:rPr>
        <w:br w:type="page"/>
      </w:r>
    </w:p>
    <w:p w14:paraId="7736B1A5" w14:textId="1BEC48F0" w:rsidR="003369DE" w:rsidRPr="00DD0D40" w:rsidRDefault="003369DE" w:rsidP="003369DE">
      <w:pPr>
        <w:pStyle w:val="CE-Headline1"/>
        <w:rPr>
          <w:rFonts w:asciiTheme="minorHAnsi" w:eastAsiaTheme="minorEastAsia" w:hAnsiTheme="minorHAnsi"/>
        </w:rPr>
      </w:pPr>
      <w:r>
        <w:rPr>
          <w:rFonts w:asciiTheme="minorHAnsi" w:eastAsiaTheme="minorEastAsia" w:hAnsiTheme="minorHAnsi"/>
        </w:rPr>
        <w:lastRenderedPageBreak/>
        <w:t>Main services of the DIH</w:t>
      </w:r>
      <w:bookmarkEnd w:id="31"/>
    </w:p>
    <w:p w14:paraId="5774D49D" w14:textId="0DE42FEE" w:rsidR="003369DE" w:rsidRPr="003369DE" w:rsidRDefault="003369DE" w:rsidP="003369DE">
      <w:pPr>
        <w:autoSpaceDE w:val="0"/>
        <w:autoSpaceDN w:val="0"/>
        <w:adjustRightInd w:val="0"/>
        <w:spacing w:before="0" w:line="240" w:lineRule="auto"/>
        <w:ind w:left="0" w:right="0"/>
        <w:rPr>
          <w:rFonts w:asciiTheme="minorHAnsi" w:hAnsiTheme="minorHAnsi"/>
          <w:highlight w:val="yellow"/>
          <w:lang w:val="en-GB"/>
        </w:rPr>
      </w:pPr>
      <w:r>
        <w:rPr>
          <w:rFonts w:asciiTheme="minorHAnsi" w:hAnsiTheme="minorHAnsi"/>
          <w:highlight w:val="yellow"/>
          <w:lang w:val="en-GB"/>
        </w:rPr>
        <w:t xml:space="preserve">The services from 2.3.1 should be briefly summarized. Feel free to add some pictures! </w:t>
      </w:r>
    </w:p>
    <w:p w14:paraId="5D5A2A6A" w14:textId="77777777" w:rsidR="00A05CF6" w:rsidRPr="00E87A22" w:rsidRDefault="00A05CF6" w:rsidP="00C5569F">
      <w:pPr>
        <w:spacing w:before="0" w:line="240" w:lineRule="auto"/>
        <w:ind w:left="0" w:right="0"/>
        <w:jc w:val="left"/>
        <w:rPr>
          <w:rFonts w:asciiTheme="minorHAnsi" w:hAnsiTheme="minorHAnsi"/>
          <w:lang w:val="en-GB"/>
        </w:rPr>
      </w:pPr>
    </w:p>
    <w:p w14:paraId="530EC861" w14:textId="214173D8" w:rsidR="00F71666" w:rsidRPr="00E87A22" w:rsidRDefault="00E87A22" w:rsidP="00F71666">
      <w:pPr>
        <w:autoSpaceDE w:val="0"/>
        <w:autoSpaceDN w:val="0"/>
        <w:adjustRightInd w:val="0"/>
        <w:spacing w:before="0" w:line="240" w:lineRule="auto"/>
        <w:ind w:left="0" w:right="0"/>
        <w:rPr>
          <w:rFonts w:asciiTheme="minorHAnsi" w:hAnsiTheme="minorHAnsi"/>
          <w:lang w:val="en-GB"/>
        </w:rPr>
      </w:pPr>
      <w:r>
        <w:rPr>
          <w:rFonts w:asciiTheme="minorHAnsi" w:hAnsiTheme="minorHAnsi"/>
          <w:lang w:val="en-GB"/>
        </w:rPr>
        <w:t xml:space="preserve">Services of the Virtual Dimension </w:t>
      </w:r>
      <w:proofErr w:type="spellStart"/>
      <w:r>
        <w:rPr>
          <w:rFonts w:asciiTheme="minorHAnsi" w:hAnsiTheme="minorHAnsi"/>
          <w:lang w:val="en-GB"/>
        </w:rPr>
        <w:t>Center</w:t>
      </w:r>
      <w:proofErr w:type="spellEnd"/>
      <w:r>
        <w:rPr>
          <w:rFonts w:asciiTheme="minorHAnsi" w:hAnsiTheme="minorHAnsi"/>
          <w:lang w:val="en-GB"/>
        </w:rPr>
        <w:t>.</w:t>
      </w:r>
    </w:p>
    <w:p w14:paraId="7BE98081" w14:textId="44567347" w:rsidR="00F71666" w:rsidRPr="00E87A22" w:rsidRDefault="00E87A22" w:rsidP="00F71666">
      <w:pPr>
        <w:autoSpaceDE w:val="0"/>
        <w:autoSpaceDN w:val="0"/>
        <w:adjustRightInd w:val="0"/>
        <w:spacing w:before="0" w:line="240" w:lineRule="auto"/>
        <w:ind w:left="0" w:right="0"/>
        <w:rPr>
          <w:rFonts w:asciiTheme="minorHAnsi" w:hAnsiTheme="minorHAnsi"/>
          <w:lang w:val="en-GB"/>
        </w:rPr>
      </w:pPr>
      <w:r w:rsidRPr="00E87A22">
        <w:rPr>
          <w:rFonts w:asciiTheme="minorHAnsi" w:hAnsiTheme="minorHAnsi"/>
          <w:lang w:val="en-GB"/>
        </w:rPr>
        <w:t xml:space="preserve">Transparent competencies, faster flow of information and easier business contacts: the Virtual Dimension </w:t>
      </w:r>
      <w:proofErr w:type="spellStart"/>
      <w:r w:rsidRPr="00E87A22">
        <w:rPr>
          <w:rFonts w:asciiTheme="minorHAnsi" w:hAnsiTheme="minorHAnsi"/>
          <w:lang w:val="en-GB"/>
        </w:rPr>
        <w:t>Center</w:t>
      </w:r>
      <w:proofErr w:type="spellEnd"/>
      <w:r w:rsidRPr="00E87A22">
        <w:rPr>
          <w:rFonts w:asciiTheme="minorHAnsi" w:hAnsiTheme="minorHAnsi"/>
          <w:lang w:val="en-GB"/>
        </w:rPr>
        <w:t xml:space="preserve"> is </w:t>
      </w:r>
      <w:r>
        <w:rPr>
          <w:rFonts w:asciiTheme="minorHAnsi" w:hAnsiTheme="minorHAnsi"/>
          <w:lang w:val="en-GB"/>
        </w:rPr>
        <w:t>the</w:t>
      </w:r>
      <w:r w:rsidRPr="00E87A22">
        <w:rPr>
          <w:rFonts w:asciiTheme="minorHAnsi" w:hAnsiTheme="minorHAnsi"/>
          <w:lang w:val="en-GB"/>
        </w:rPr>
        <w:t xml:space="preserve"> compass for 3D innovations. The VDC offers specialist knowledge in the dynamic field of virtual engineering, project development, marketing, contact mediation, technology transfer, digitization and industry 4.0.</w:t>
      </w:r>
    </w:p>
    <w:p w14:paraId="0B44E47E" w14:textId="4E48EC7C" w:rsidR="00DC00EA" w:rsidRDefault="00DC00EA">
      <w:pPr>
        <w:spacing w:before="0" w:line="240" w:lineRule="auto"/>
        <w:ind w:left="0" w:right="0"/>
        <w:jc w:val="left"/>
        <w:rPr>
          <w:rFonts w:asciiTheme="minorHAnsi" w:hAnsiTheme="minorHAnsi"/>
          <w:lang w:val="en-GB"/>
        </w:rPr>
      </w:pPr>
    </w:p>
    <w:p w14:paraId="5EA5299C" w14:textId="208418F8" w:rsidR="00DC00EA" w:rsidRPr="00DC00EA" w:rsidRDefault="000729E1">
      <w:pPr>
        <w:spacing w:before="0" w:line="240" w:lineRule="auto"/>
        <w:ind w:left="0" w:right="0"/>
        <w:jc w:val="left"/>
        <w:rPr>
          <w:rFonts w:asciiTheme="minorHAnsi" w:hAnsiTheme="minorHAnsi"/>
          <w:b/>
          <w:bCs/>
          <w:lang w:val="en-GB"/>
        </w:rPr>
      </w:pPr>
      <w:r>
        <w:rPr>
          <w:rFonts w:asciiTheme="minorHAnsi" w:hAnsiTheme="minorHAnsi"/>
          <w:b/>
          <w:bCs/>
          <w:lang w:val="en-GB"/>
        </w:rPr>
        <w:t xml:space="preserve">Virtual Dimension </w:t>
      </w:r>
      <w:proofErr w:type="spellStart"/>
      <w:r>
        <w:rPr>
          <w:rFonts w:asciiTheme="minorHAnsi" w:hAnsiTheme="minorHAnsi"/>
          <w:b/>
          <w:bCs/>
          <w:lang w:val="en-GB"/>
        </w:rPr>
        <w:t>Center</w:t>
      </w:r>
      <w:proofErr w:type="spellEnd"/>
      <w:r>
        <w:rPr>
          <w:rFonts w:asciiTheme="minorHAnsi" w:hAnsiTheme="minorHAnsi"/>
          <w:b/>
          <w:bCs/>
          <w:lang w:val="en-GB"/>
        </w:rPr>
        <w:t xml:space="preserve"> </w:t>
      </w:r>
      <w:r w:rsidR="00DC00EA" w:rsidRPr="00DC00EA">
        <w:rPr>
          <w:rFonts w:asciiTheme="minorHAnsi" w:hAnsiTheme="minorHAnsi"/>
          <w:b/>
          <w:bCs/>
          <w:lang w:val="en-GB"/>
        </w:rPr>
        <w:t>Services:</w:t>
      </w:r>
    </w:p>
    <w:p w14:paraId="03EAA9F4" w14:textId="6A01276B" w:rsidR="00DC00EA" w:rsidRPr="000729E1" w:rsidRDefault="00DC00EA" w:rsidP="000729E1">
      <w:pPr>
        <w:pStyle w:val="Listenabsatz"/>
        <w:numPr>
          <w:ilvl w:val="0"/>
          <w:numId w:val="48"/>
        </w:numPr>
        <w:spacing w:before="0" w:line="240" w:lineRule="auto"/>
        <w:ind w:right="0"/>
        <w:jc w:val="left"/>
        <w:rPr>
          <w:rFonts w:asciiTheme="minorHAnsi" w:hAnsiTheme="minorHAnsi"/>
          <w:lang w:val="en-GB"/>
        </w:rPr>
      </w:pPr>
      <w:r w:rsidRPr="000729E1">
        <w:rPr>
          <w:rFonts w:asciiTheme="minorHAnsi" w:hAnsiTheme="minorHAnsi"/>
          <w:lang w:val="en-GB"/>
        </w:rPr>
        <w:t>Organization and participation expert working groups</w:t>
      </w:r>
    </w:p>
    <w:p w14:paraId="5C86B0FB" w14:textId="77777777" w:rsidR="00DC00EA" w:rsidRPr="000729E1" w:rsidRDefault="00DC00EA" w:rsidP="000729E1">
      <w:pPr>
        <w:pStyle w:val="Listenabsatz"/>
        <w:numPr>
          <w:ilvl w:val="0"/>
          <w:numId w:val="48"/>
        </w:numPr>
        <w:spacing w:before="0" w:line="240" w:lineRule="auto"/>
        <w:ind w:right="0"/>
        <w:jc w:val="left"/>
        <w:rPr>
          <w:rFonts w:asciiTheme="minorHAnsi" w:hAnsiTheme="minorHAnsi"/>
          <w:lang w:val="en-GB"/>
        </w:rPr>
      </w:pPr>
      <w:r w:rsidRPr="000729E1">
        <w:rPr>
          <w:rFonts w:asciiTheme="minorHAnsi" w:hAnsiTheme="minorHAnsi"/>
          <w:lang w:val="en-GB"/>
        </w:rPr>
        <w:t>Project development and funding management (tender screening, application, consortium formation, project management)</w:t>
      </w:r>
    </w:p>
    <w:p w14:paraId="364087FE" w14:textId="1D3C0C28" w:rsidR="00DC00EA" w:rsidRPr="000729E1" w:rsidRDefault="00DC00EA" w:rsidP="000729E1">
      <w:pPr>
        <w:pStyle w:val="Listenabsatz"/>
        <w:numPr>
          <w:ilvl w:val="0"/>
          <w:numId w:val="48"/>
        </w:numPr>
        <w:spacing w:before="0" w:line="240" w:lineRule="auto"/>
        <w:ind w:right="0"/>
        <w:jc w:val="left"/>
        <w:rPr>
          <w:rFonts w:asciiTheme="minorHAnsi" w:hAnsiTheme="minorHAnsi"/>
          <w:lang w:val="en-GB"/>
        </w:rPr>
      </w:pPr>
      <w:r w:rsidRPr="000729E1">
        <w:rPr>
          <w:rFonts w:asciiTheme="minorHAnsi" w:hAnsiTheme="minorHAnsi"/>
          <w:lang w:val="en-GB"/>
        </w:rPr>
        <w:t>Organisation of specialist events with speakers from member companies</w:t>
      </w:r>
    </w:p>
    <w:p w14:paraId="64ADE9F2" w14:textId="10950146" w:rsidR="00DC00EA" w:rsidRPr="000729E1" w:rsidRDefault="00DC00EA" w:rsidP="000729E1">
      <w:pPr>
        <w:pStyle w:val="Listenabsatz"/>
        <w:numPr>
          <w:ilvl w:val="0"/>
          <w:numId w:val="48"/>
        </w:numPr>
        <w:spacing w:before="0" w:line="240" w:lineRule="auto"/>
        <w:ind w:right="0"/>
        <w:jc w:val="left"/>
        <w:rPr>
          <w:rFonts w:asciiTheme="minorHAnsi" w:hAnsiTheme="minorHAnsi"/>
          <w:lang w:val="en-GB"/>
        </w:rPr>
      </w:pPr>
      <w:r w:rsidRPr="000729E1">
        <w:rPr>
          <w:rFonts w:asciiTheme="minorHAnsi" w:hAnsiTheme="minorHAnsi"/>
          <w:lang w:val="en-GB"/>
        </w:rPr>
        <w:t>Internal knowledge database (market studies, position papers, analyses)</w:t>
      </w:r>
    </w:p>
    <w:p w14:paraId="1307C7F0" w14:textId="77777777" w:rsidR="00DC00EA" w:rsidRPr="000729E1" w:rsidRDefault="00DC00EA" w:rsidP="000729E1">
      <w:pPr>
        <w:pStyle w:val="Listenabsatz"/>
        <w:numPr>
          <w:ilvl w:val="0"/>
          <w:numId w:val="48"/>
        </w:numPr>
        <w:spacing w:before="0" w:line="240" w:lineRule="auto"/>
        <w:ind w:right="0"/>
        <w:jc w:val="left"/>
        <w:rPr>
          <w:rFonts w:asciiTheme="minorHAnsi" w:hAnsiTheme="minorHAnsi"/>
          <w:lang w:val="en-GB"/>
        </w:rPr>
      </w:pPr>
      <w:r w:rsidRPr="000729E1">
        <w:rPr>
          <w:rFonts w:asciiTheme="minorHAnsi" w:hAnsiTheme="minorHAnsi"/>
          <w:lang w:val="en-GB"/>
        </w:rPr>
        <w:t>Placement of specialists via the job exchange</w:t>
      </w:r>
    </w:p>
    <w:p w14:paraId="2C8DFEF5" w14:textId="77777777" w:rsidR="00DC00EA" w:rsidRPr="000729E1" w:rsidRDefault="00DC00EA" w:rsidP="000729E1">
      <w:pPr>
        <w:pStyle w:val="Listenabsatz"/>
        <w:numPr>
          <w:ilvl w:val="0"/>
          <w:numId w:val="48"/>
        </w:numPr>
        <w:spacing w:before="0" w:line="240" w:lineRule="auto"/>
        <w:ind w:right="0"/>
        <w:jc w:val="left"/>
        <w:rPr>
          <w:rFonts w:asciiTheme="minorHAnsi" w:hAnsiTheme="minorHAnsi"/>
          <w:lang w:val="en-GB"/>
        </w:rPr>
      </w:pPr>
      <w:r w:rsidRPr="000729E1">
        <w:rPr>
          <w:rFonts w:asciiTheme="minorHAnsi" w:hAnsiTheme="minorHAnsi"/>
          <w:lang w:val="en-GB"/>
        </w:rPr>
        <w:t>Reception of relevant contact enquiries</w:t>
      </w:r>
    </w:p>
    <w:p w14:paraId="259A3BCB" w14:textId="58256B7A" w:rsidR="00DC00EA" w:rsidRPr="000729E1" w:rsidRDefault="00DC00EA" w:rsidP="000729E1">
      <w:pPr>
        <w:pStyle w:val="Listenabsatz"/>
        <w:numPr>
          <w:ilvl w:val="0"/>
          <w:numId w:val="48"/>
        </w:numPr>
        <w:spacing w:before="0" w:line="240" w:lineRule="auto"/>
        <w:ind w:right="0"/>
        <w:jc w:val="left"/>
        <w:rPr>
          <w:rFonts w:asciiTheme="minorHAnsi" w:hAnsiTheme="minorHAnsi"/>
          <w:lang w:val="en-GB"/>
        </w:rPr>
      </w:pPr>
      <w:r w:rsidRPr="000729E1">
        <w:rPr>
          <w:rFonts w:asciiTheme="minorHAnsi" w:hAnsiTheme="minorHAnsi"/>
          <w:lang w:val="en-GB"/>
        </w:rPr>
        <w:t>Demo centre: technology exhibition and concessions on use</w:t>
      </w:r>
      <w:r w:rsidR="000729E1" w:rsidRPr="000729E1">
        <w:rPr>
          <w:rFonts w:asciiTheme="minorHAnsi" w:hAnsiTheme="minorHAnsi"/>
          <w:lang w:val="en-GB"/>
        </w:rPr>
        <w:t xml:space="preserve">, VR, AR &amp; wearables Hardware and Software Demonstrators </w:t>
      </w:r>
    </w:p>
    <w:p w14:paraId="3B74443B" w14:textId="77777777" w:rsidR="00DC00EA" w:rsidRPr="000729E1" w:rsidRDefault="00DC00EA" w:rsidP="000729E1">
      <w:pPr>
        <w:pStyle w:val="Listenabsatz"/>
        <w:numPr>
          <w:ilvl w:val="0"/>
          <w:numId w:val="48"/>
        </w:numPr>
        <w:spacing w:before="0" w:line="240" w:lineRule="auto"/>
        <w:ind w:right="0"/>
        <w:jc w:val="left"/>
        <w:rPr>
          <w:rFonts w:asciiTheme="minorHAnsi" w:hAnsiTheme="minorHAnsi"/>
          <w:lang w:val="en-GB"/>
        </w:rPr>
      </w:pPr>
      <w:r w:rsidRPr="000729E1">
        <w:rPr>
          <w:rFonts w:asciiTheme="minorHAnsi" w:hAnsiTheme="minorHAnsi"/>
          <w:lang w:val="en-GB"/>
        </w:rPr>
        <w:t>Measurement and evaluation of VR tracking systems</w:t>
      </w:r>
    </w:p>
    <w:p w14:paraId="07B15235" w14:textId="0D86A1E9" w:rsidR="00DC00EA" w:rsidRPr="000729E1" w:rsidRDefault="00DC00EA" w:rsidP="000729E1">
      <w:pPr>
        <w:pStyle w:val="Listenabsatz"/>
        <w:numPr>
          <w:ilvl w:val="0"/>
          <w:numId w:val="48"/>
        </w:numPr>
        <w:spacing w:before="0" w:line="240" w:lineRule="auto"/>
        <w:ind w:right="0"/>
        <w:jc w:val="left"/>
        <w:rPr>
          <w:rFonts w:asciiTheme="minorHAnsi" w:hAnsiTheme="minorHAnsi"/>
          <w:lang w:val="en-GB"/>
        </w:rPr>
      </w:pPr>
      <w:r w:rsidRPr="000729E1">
        <w:rPr>
          <w:rFonts w:asciiTheme="minorHAnsi" w:hAnsiTheme="minorHAnsi"/>
          <w:lang w:val="en-GB"/>
        </w:rPr>
        <w:t>Hardware Assessment</w:t>
      </w:r>
    </w:p>
    <w:p w14:paraId="63176F7D" w14:textId="77777777" w:rsidR="00DC00EA" w:rsidRPr="000729E1" w:rsidRDefault="00DC00EA" w:rsidP="000729E1">
      <w:pPr>
        <w:pStyle w:val="Listenabsatz"/>
        <w:numPr>
          <w:ilvl w:val="0"/>
          <w:numId w:val="48"/>
        </w:numPr>
        <w:spacing w:before="0" w:line="240" w:lineRule="auto"/>
        <w:ind w:right="0"/>
        <w:jc w:val="left"/>
        <w:rPr>
          <w:rFonts w:asciiTheme="minorHAnsi" w:hAnsiTheme="minorHAnsi"/>
          <w:lang w:val="en-GB"/>
        </w:rPr>
      </w:pPr>
      <w:r w:rsidRPr="000729E1">
        <w:rPr>
          <w:rFonts w:asciiTheme="minorHAnsi" w:hAnsiTheme="minorHAnsi"/>
          <w:lang w:val="en-GB"/>
        </w:rPr>
        <w:t>XR Start-Up Connect Ecosystem</w:t>
      </w:r>
    </w:p>
    <w:p w14:paraId="0EAD7DBE" w14:textId="2E98FC4A" w:rsidR="00DC00EA" w:rsidRPr="000729E1" w:rsidRDefault="00DC00EA" w:rsidP="000729E1">
      <w:pPr>
        <w:pStyle w:val="Listenabsatz"/>
        <w:numPr>
          <w:ilvl w:val="0"/>
          <w:numId w:val="48"/>
        </w:numPr>
        <w:spacing w:before="0" w:line="240" w:lineRule="auto"/>
        <w:ind w:right="0"/>
        <w:jc w:val="left"/>
        <w:rPr>
          <w:rFonts w:asciiTheme="minorHAnsi" w:hAnsiTheme="minorHAnsi"/>
          <w:lang w:val="en-GB"/>
        </w:rPr>
      </w:pPr>
      <w:r w:rsidRPr="000729E1">
        <w:rPr>
          <w:rFonts w:asciiTheme="minorHAnsi" w:hAnsiTheme="minorHAnsi"/>
          <w:lang w:val="en-GB"/>
        </w:rPr>
        <w:t>XR Consulting</w:t>
      </w:r>
    </w:p>
    <w:p w14:paraId="2A86C12C" w14:textId="77777777" w:rsidR="00DC00EA" w:rsidRPr="00DC00EA" w:rsidRDefault="00DC00EA" w:rsidP="00DC00EA">
      <w:pPr>
        <w:spacing w:before="0" w:line="240" w:lineRule="auto"/>
        <w:ind w:left="0" w:right="0"/>
        <w:jc w:val="left"/>
        <w:rPr>
          <w:rFonts w:asciiTheme="minorHAnsi" w:hAnsiTheme="minorHAnsi"/>
          <w:lang w:val="en-GB"/>
        </w:rPr>
      </w:pPr>
    </w:p>
    <w:p w14:paraId="1ED874F1" w14:textId="77777777" w:rsidR="00DC00EA" w:rsidRPr="00DC00EA" w:rsidRDefault="00DC00EA" w:rsidP="00DC00EA">
      <w:pPr>
        <w:spacing w:before="0" w:line="240" w:lineRule="auto"/>
        <w:ind w:left="0" w:right="0"/>
        <w:jc w:val="left"/>
        <w:rPr>
          <w:rFonts w:asciiTheme="minorHAnsi" w:hAnsiTheme="minorHAnsi"/>
          <w:lang w:val="en-GB"/>
        </w:rPr>
      </w:pPr>
    </w:p>
    <w:p w14:paraId="0CE5DF24" w14:textId="77777777" w:rsidR="00DC00EA" w:rsidRPr="00DC00EA" w:rsidRDefault="00DC00EA" w:rsidP="00DC00EA">
      <w:pPr>
        <w:spacing w:before="0" w:line="240" w:lineRule="auto"/>
        <w:ind w:left="0" w:right="0"/>
        <w:jc w:val="left"/>
        <w:rPr>
          <w:rFonts w:asciiTheme="minorHAnsi" w:hAnsiTheme="minorHAnsi"/>
          <w:lang w:val="en-GB"/>
        </w:rPr>
      </w:pPr>
    </w:p>
    <w:p w14:paraId="0A4B5966" w14:textId="77777777" w:rsidR="00DC00EA" w:rsidRPr="00DC00EA" w:rsidRDefault="00DC00EA" w:rsidP="00DC00EA">
      <w:pPr>
        <w:spacing w:before="0" w:line="240" w:lineRule="auto"/>
        <w:ind w:left="0" w:right="0"/>
        <w:jc w:val="left"/>
        <w:rPr>
          <w:rFonts w:asciiTheme="minorHAnsi" w:hAnsiTheme="minorHAnsi"/>
          <w:lang w:val="en-GB"/>
        </w:rPr>
      </w:pPr>
    </w:p>
    <w:p w14:paraId="37B795C8" w14:textId="77777777" w:rsidR="00DC00EA" w:rsidRPr="00DC00EA" w:rsidRDefault="00DC00EA" w:rsidP="00DC00EA">
      <w:pPr>
        <w:spacing w:before="0" w:line="240" w:lineRule="auto"/>
        <w:ind w:left="0" w:right="0"/>
        <w:jc w:val="left"/>
        <w:rPr>
          <w:rFonts w:asciiTheme="minorHAnsi" w:hAnsiTheme="minorHAnsi"/>
          <w:lang w:val="en-GB"/>
        </w:rPr>
      </w:pPr>
    </w:p>
    <w:p w14:paraId="277928F2" w14:textId="77777777" w:rsidR="00DC00EA" w:rsidRPr="00DC00EA" w:rsidRDefault="00DC00EA" w:rsidP="00DC00EA">
      <w:pPr>
        <w:spacing w:before="0" w:line="240" w:lineRule="auto"/>
        <w:ind w:left="0" w:right="0"/>
        <w:jc w:val="left"/>
        <w:rPr>
          <w:rFonts w:asciiTheme="minorHAnsi" w:hAnsiTheme="minorHAnsi"/>
          <w:lang w:val="en-GB"/>
        </w:rPr>
      </w:pPr>
    </w:p>
    <w:p w14:paraId="7DFAD31E" w14:textId="06BEB472" w:rsidR="00F71666" w:rsidRPr="00DC00EA" w:rsidRDefault="00DC00EA" w:rsidP="000729E1">
      <w:pPr>
        <w:spacing w:before="0" w:line="240" w:lineRule="auto"/>
        <w:ind w:left="0" w:right="0"/>
        <w:jc w:val="left"/>
        <w:rPr>
          <w:rFonts w:asciiTheme="minorHAnsi" w:hAnsiTheme="minorHAnsi"/>
          <w:lang w:val="en-GB"/>
        </w:rPr>
      </w:pPr>
      <w:r w:rsidRPr="00DC00EA">
        <w:rPr>
          <w:rFonts w:asciiTheme="minorHAnsi" w:hAnsiTheme="minorHAnsi"/>
          <w:lang w:val="en-GB"/>
        </w:rPr>
        <w:br w:type="page"/>
      </w:r>
    </w:p>
    <w:p w14:paraId="72B6B638" w14:textId="66796D1D" w:rsidR="0009049B" w:rsidRPr="00B22944" w:rsidRDefault="00B22944" w:rsidP="0009049B">
      <w:pPr>
        <w:ind w:left="0"/>
        <w:rPr>
          <w:rFonts w:asciiTheme="minorHAnsi" w:hAnsiTheme="minorHAnsi"/>
          <w:b/>
          <w:bCs/>
          <w:lang w:val="en-GB"/>
        </w:rPr>
      </w:pPr>
      <w:r w:rsidRPr="00B22944">
        <w:rPr>
          <w:rFonts w:asciiTheme="minorHAnsi" w:hAnsiTheme="minorHAnsi"/>
          <w:b/>
          <w:bCs/>
          <w:lang w:val="en-GB"/>
        </w:rPr>
        <w:lastRenderedPageBreak/>
        <w:t>Measurement and evaluation of VR tracking systems</w:t>
      </w:r>
      <w:r>
        <w:rPr>
          <w:rFonts w:asciiTheme="minorHAnsi" w:hAnsiTheme="minorHAnsi"/>
          <w:b/>
          <w:bCs/>
          <w:lang w:val="en-GB"/>
        </w:rPr>
        <w:t>:</w:t>
      </w:r>
    </w:p>
    <w:p w14:paraId="367C9419" w14:textId="18B0AF9F" w:rsidR="00F71666" w:rsidRDefault="00E87A22" w:rsidP="0009049B">
      <w:pPr>
        <w:ind w:left="0"/>
        <w:rPr>
          <w:rFonts w:asciiTheme="minorHAnsi" w:hAnsiTheme="minorHAnsi"/>
          <w:lang w:val="en-GB"/>
        </w:rPr>
      </w:pPr>
      <w:r w:rsidRPr="0009049B">
        <w:rPr>
          <w:rFonts w:asciiTheme="minorHAnsi" w:hAnsiTheme="minorHAnsi"/>
          <w:lang w:val="en-GB"/>
        </w:rPr>
        <w:t>The VDC offers hardware</w:t>
      </w:r>
      <w:r w:rsidR="0009049B">
        <w:rPr>
          <w:rFonts w:asciiTheme="minorHAnsi" w:hAnsiTheme="minorHAnsi"/>
          <w:lang w:val="en-GB"/>
        </w:rPr>
        <w:t xml:space="preserve"> including a </w:t>
      </w:r>
      <w:r w:rsidR="0009049B" w:rsidRPr="0009049B">
        <w:rPr>
          <w:rFonts w:asciiTheme="minorHAnsi" w:hAnsiTheme="minorHAnsi"/>
          <w:lang w:val="en-GB"/>
        </w:rPr>
        <w:t xml:space="preserve">programmable </w:t>
      </w:r>
      <w:r w:rsidR="0009049B">
        <w:rPr>
          <w:rFonts w:asciiTheme="minorHAnsi" w:hAnsiTheme="minorHAnsi"/>
          <w:lang w:val="en-GB"/>
        </w:rPr>
        <w:t>six</w:t>
      </w:r>
      <w:r w:rsidR="0009049B" w:rsidRPr="0009049B">
        <w:rPr>
          <w:rFonts w:asciiTheme="minorHAnsi" w:hAnsiTheme="minorHAnsi"/>
          <w:lang w:val="en-GB"/>
        </w:rPr>
        <w:t xml:space="preserve"> axis robotic arm</w:t>
      </w:r>
      <w:r w:rsidRPr="0009049B">
        <w:rPr>
          <w:rFonts w:asciiTheme="minorHAnsi" w:hAnsiTheme="minorHAnsi"/>
          <w:lang w:val="en-GB"/>
        </w:rPr>
        <w:t xml:space="preserve"> and software </w:t>
      </w:r>
      <w:r w:rsidRPr="00E87A22">
        <w:rPr>
          <w:rFonts w:asciiTheme="minorHAnsi" w:hAnsiTheme="minorHAnsi"/>
          <w:lang w:val="en-GB"/>
        </w:rPr>
        <w:t>to measure and evaluate the accuracy of VR tracking systems.</w:t>
      </w:r>
      <w:r w:rsidR="00B22944">
        <w:rPr>
          <w:rFonts w:asciiTheme="minorHAnsi" w:hAnsiTheme="minorHAnsi"/>
          <w:lang w:val="en-GB"/>
        </w:rPr>
        <w:t xml:space="preserve"> </w:t>
      </w:r>
      <w:r w:rsidR="00B22944" w:rsidRPr="00B22944">
        <w:rPr>
          <w:rFonts w:asciiTheme="minorHAnsi" w:hAnsiTheme="minorHAnsi"/>
          <w:lang w:val="en-GB"/>
        </w:rPr>
        <w:t>The concept provides standardized measurement with defined processes, but it can be flexibly expanded and adapted to a wide variety of uses.</w:t>
      </w:r>
    </w:p>
    <w:p w14:paraId="7B10877B" w14:textId="77777777" w:rsidR="00B22944" w:rsidRDefault="00B22944" w:rsidP="00B22944">
      <w:pPr>
        <w:ind w:left="0"/>
        <w:rPr>
          <w:rFonts w:ascii="Trebuchet MS" w:hAnsi="Trebuchet MS"/>
          <w:lang w:val="en-GB"/>
        </w:rPr>
      </w:pPr>
      <w:r w:rsidRPr="00D0796B">
        <w:rPr>
          <w:rFonts w:ascii="Trebuchet MS" w:hAnsi="Trebuchet MS"/>
          <w:noProof/>
          <w:lang w:val="en-GB"/>
        </w:rPr>
        <w:drawing>
          <wp:inline distT="0" distB="0" distL="0" distR="0" wp14:anchorId="442A6521" wp14:editId="29768F1D">
            <wp:extent cx="2380533" cy="2052000"/>
            <wp:effectExtent l="0" t="0" r="127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0533" cy="2052000"/>
                    </a:xfrm>
                    <a:prstGeom prst="rect">
                      <a:avLst/>
                    </a:prstGeom>
                  </pic:spPr>
                </pic:pic>
              </a:graphicData>
            </a:graphic>
          </wp:inline>
        </w:drawing>
      </w:r>
      <w:r w:rsidRPr="00D0796B">
        <w:rPr>
          <w:rFonts w:ascii="Trebuchet MS" w:hAnsi="Trebuchet MS"/>
          <w:noProof/>
          <w:lang w:val="en-GB"/>
        </w:rPr>
        <w:drawing>
          <wp:inline distT="0" distB="0" distL="0" distR="0" wp14:anchorId="445D0322" wp14:editId="3F4E00A6">
            <wp:extent cx="3455367" cy="2052000"/>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4620"/>
                    <a:stretch/>
                  </pic:blipFill>
                  <pic:spPr bwMode="auto">
                    <a:xfrm>
                      <a:off x="0" y="0"/>
                      <a:ext cx="3455367" cy="2052000"/>
                    </a:xfrm>
                    <a:prstGeom prst="rect">
                      <a:avLst/>
                    </a:prstGeom>
                    <a:ln>
                      <a:noFill/>
                    </a:ln>
                    <a:extLst>
                      <a:ext uri="{53640926-AAD7-44D8-BBD7-CCE9431645EC}">
                        <a14:shadowObscured xmlns:a14="http://schemas.microsoft.com/office/drawing/2010/main"/>
                      </a:ext>
                    </a:extLst>
                  </pic:spPr>
                </pic:pic>
              </a:graphicData>
            </a:graphic>
          </wp:inline>
        </w:drawing>
      </w:r>
    </w:p>
    <w:p w14:paraId="39A92A7A" w14:textId="7F39FC44" w:rsidR="00E87A22" w:rsidRDefault="00B22944" w:rsidP="00F71666">
      <w:pPr>
        <w:autoSpaceDE w:val="0"/>
        <w:autoSpaceDN w:val="0"/>
        <w:adjustRightInd w:val="0"/>
        <w:spacing w:before="0" w:line="240" w:lineRule="auto"/>
        <w:ind w:left="0" w:right="0"/>
        <w:rPr>
          <w:rFonts w:asciiTheme="minorHAnsi" w:hAnsiTheme="minorHAnsi"/>
          <w:lang w:val="en-GB"/>
        </w:rPr>
      </w:pPr>
      <w:r w:rsidRPr="00D0796B">
        <w:rPr>
          <w:rFonts w:ascii="Trebuchet MS" w:hAnsi="Trebuchet MS"/>
          <w:noProof/>
          <w:lang w:val="en-GB"/>
        </w:rPr>
        <w:drawing>
          <wp:inline distT="0" distB="0" distL="0" distR="0" wp14:anchorId="1A59C46C" wp14:editId="4B69C84D">
            <wp:extent cx="6084000" cy="4170050"/>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4000" cy="4170050"/>
                    </a:xfrm>
                    <a:prstGeom prst="rect">
                      <a:avLst/>
                    </a:prstGeom>
                  </pic:spPr>
                </pic:pic>
              </a:graphicData>
            </a:graphic>
          </wp:inline>
        </w:drawing>
      </w:r>
    </w:p>
    <w:p w14:paraId="18B1203D" w14:textId="77777777" w:rsidR="00B22944" w:rsidRDefault="00B22944" w:rsidP="00B22944">
      <w:pPr>
        <w:ind w:left="0"/>
        <w:rPr>
          <w:rFonts w:ascii="Trebuchet MS" w:hAnsi="Trebuchet MS"/>
          <w:lang w:val="en-GB"/>
        </w:rPr>
      </w:pPr>
      <w:r>
        <w:rPr>
          <w:rFonts w:ascii="Trebuchet MS" w:hAnsi="Trebuchet MS"/>
          <w:i/>
          <w:iCs/>
          <w:sz w:val="18"/>
          <w:szCs w:val="18"/>
          <w:lang w:val="en-GB"/>
        </w:rPr>
        <w:t>S</w:t>
      </w:r>
      <w:r w:rsidRPr="00A05CF6">
        <w:rPr>
          <w:rFonts w:ascii="Trebuchet MS" w:hAnsi="Trebuchet MS"/>
          <w:i/>
          <w:iCs/>
          <w:sz w:val="18"/>
          <w:szCs w:val="18"/>
          <w:lang w:val="en-GB"/>
        </w:rPr>
        <w:t>ource</w:t>
      </w:r>
      <w:r>
        <w:rPr>
          <w:rFonts w:ascii="Trebuchet MS" w:hAnsi="Trebuchet MS"/>
          <w:i/>
          <w:iCs/>
          <w:sz w:val="18"/>
          <w:szCs w:val="18"/>
          <w:lang w:val="en-GB"/>
        </w:rPr>
        <w:t>:</w:t>
      </w:r>
      <w:r w:rsidRPr="00F22E91">
        <w:rPr>
          <w:rFonts w:ascii="Trebuchet MS" w:hAnsi="Trebuchet MS"/>
          <w:lang w:val="en-GB"/>
        </w:rPr>
        <w:t xml:space="preserve"> DIO: 10.6084/m9.figshare.14784828</w:t>
      </w:r>
      <w:r>
        <w:rPr>
          <w:rFonts w:ascii="Trebuchet MS" w:hAnsi="Trebuchet MS"/>
          <w:lang w:val="en-GB"/>
        </w:rPr>
        <w:t xml:space="preserve">, </w:t>
      </w:r>
      <w:r w:rsidRPr="00F22E91">
        <w:rPr>
          <w:rFonts w:ascii="Trebuchet MS" w:hAnsi="Trebuchet MS"/>
          <w:lang w:val="en-GB"/>
        </w:rPr>
        <w:t>DIO: 10.6084/m9.figshare.14784861</w:t>
      </w:r>
    </w:p>
    <w:p w14:paraId="41253176" w14:textId="77777777" w:rsidR="000729E1" w:rsidRDefault="000729E1">
      <w:pPr>
        <w:spacing w:before="0" w:line="240" w:lineRule="auto"/>
        <w:ind w:left="0" w:right="0"/>
        <w:jc w:val="left"/>
        <w:rPr>
          <w:rFonts w:asciiTheme="minorHAnsi" w:hAnsiTheme="minorHAnsi"/>
          <w:b/>
          <w:bCs/>
          <w:lang w:val="en-GB"/>
        </w:rPr>
      </w:pPr>
      <w:r>
        <w:rPr>
          <w:rFonts w:asciiTheme="minorHAnsi" w:hAnsiTheme="minorHAnsi"/>
          <w:b/>
          <w:bCs/>
          <w:lang w:val="en-GB"/>
        </w:rPr>
        <w:br w:type="page"/>
      </w:r>
    </w:p>
    <w:p w14:paraId="2CF2F83C" w14:textId="5D1D1E6D" w:rsidR="0009049B" w:rsidRDefault="0009049B" w:rsidP="00B22944">
      <w:pPr>
        <w:ind w:left="0"/>
        <w:rPr>
          <w:rFonts w:asciiTheme="minorHAnsi" w:hAnsiTheme="minorHAnsi"/>
          <w:b/>
          <w:bCs/>
          <w:lang w:val="en-GB"/>
        </w:rPr>
      </w:pPr>
      <w:r w:rsidRPr="0009049B">
        <w:rPr>
          <w:rFonts w:asciiTheme="minorHAnsi" w:hAnsiTheme="minorHAnsi"/>
          <w:b/>
          <w:bCs/>
          <w:lang w:val="en-GB"/>
        </w:rPr>
        <w:lastRenderedPageBreak/>
        <w:t>VR Software, Production Planning:</w:t>
      </w:r>
    </w:p>
    <w:p w14:paraId="40535187" w14:textId="7069FBEF" w:rsidR="00B22944" w:rsidRPr="0009049B" w:rsidRDefault="00B22944" w:rsidP="00B22944">
      <w:pPr>
        <w:ind w:left="0"/>
        <w:rPr>
          <w:rFonts w:asciiTheme="minorHAnsi" w:hAnsiTheme="minorHAnsi"/>
          <w:b/>
          <w:bCs/>
          <w:lang w:val="en-GB"/>
        </w:rPr>
      </w:pPr>
      <w:r w:rsidRPr="00B22944">
        <w:rPr>
          <w:rFonts w:asciiTheme="minorHAnsi" w:hAnsiTheme="minorHAnsi"/>
          <w:lang w:val="en-GB"/>
        </w:rPr>
        <w:t xml:space="preserve">The VDC provides the possibility to use Virtual Reality (VR) in production planning as a possibility to add value to the production planning and assembly process. Consulting and support is provided together with the needed hardware, tools and equipment to simulate a wide range of operation scenarios. </w:t>
      </w:r>
    </w:p>
    <w:p w14:paraId="3CF5F88D" w14:textId="77777777" w:rsidR="00B22944" w:rsidRDefault="00B22944" w:rsidP="00B22944">
      <w:pPr>
        <w:ind w:left="0"/>
        <w:rPr>
          <w:rFonts w:ascii="Trebuchet MS" w:hAnsi="Trebuchet MS"/>
          <w:i/>
          <w:iCs/>
          <w:sz w:val="18"/>
          <w:szCs w:val="18"/>
          <w:lang w:val="en-GB"/>
        </w:rPr>
      </w:pPr>
      <w:r>
        <w:rPr>
          <w:noProof/>
        </w:rPr>
        <w:drawing>
          <wp:inline distT="0" distB="0" distL="0" distR="0" wp14:anchorId="0F50695A" wp14:editId="1AE656E6">
            <wp:extent cx="2952000" cy="1957178"/>
            <wp:effectExtent l="0" t="0" r="127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000" cy="1957178"/>
                    </a:xfrm>
                    <a:prstGeom prst="rect">
                      <a:avLst/>
                    </a:prstGeom>
                    <a:noFill/>
                    <a:ln>
                      <a:noFill/>
                    </a:ln>
                  </pic:spPr>
                </pic:pic>
              </a:graphicData>
            </a:graphic>
          </wp:inline>
        </w:drawing>
      </w:r>
      <w:r>
        <w:rPr>
          <w:noProof/>
        </w:rPr>
        <w:drawing>
          <wp:inline distT="0" distB="0" distL="0" distR="0" wp14:anchorId="11A07330" wp14:editId="536FA80E">
            <wp:extent cx="2916000" cy="223223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000" cy="2232232"/>
                    </a:xfrm>
                    <a:prstGeom prst="rect">
                      <a:avLst/>
                    </a:prstGeom>
                    <a:noFill/>
                    <a:ln>
                      <a:noFill/>
                    </a:ln>
                  </pic:spPr>
                </pic:pic>
              </a:graphicData>
            </a:graphic>
          </wp:inline>
        </w:drawing>
      </w:r>
    </w:p>
    <w:p w14:paraId="434D1D67" w14:textId="77777777" w:rsidR="00B22944" w:rsidRPr="00A05CF6" w:rsidRDefault="00B22944" w:rsidP="00B22944">
      <w:pPr>
        <w:ind w:left="0"/>
        <w:rPr>
          <w:rFonts w:ascii="Trebuchet MS" w:hAnsi="Trebuchet MS"/>
          <w:i/>
          <w:iCs/>
          <w:sz w:val="18"/>
          <w:szCs w:val="18"/>
          <w:lang w:val="en-GB"/>
        </w:rPr>
      </w:pPr>
      <w:r>
        <w:rPr>
          <w:rFonts w:ascii="Trebuchet MS" w:hAnsi="Trebuchet MS"/>
          <w:i/>
          <w:iCs/>
          <w:sz w:val="18"/>
          <w:szCs w:val="18"/>
          <w:lang w:val="en-GB"/>
        </w:rPr>
        <w:t>S</w:t>
      </w:r>
      <w:r w:rsidRPr="00A05CF6">
        <w:rPr>
          <w:rFonts w:ascii="Trebuchet MS" w:hAnsi="Trebuchet MS"/>
          <w:i/>
          <w:iCs/>
          <w:sz w:val="18"/>
          <w:szCs w:val="18"/>
          <w:lang w:val="en-GB"/>
        </w:rPr>
        <w:t>ource</w:t>
      </w:r>
      <w:r>
        <w:rPr>
          <w:rFonts w:ascii="Trebuchet MS" w:hAnsi="Trebuchet MS"/>
          <w:i/>
          <w:iCs/>
          <w:sz w:val="18"/>
          <w:szCs w:val="18"/>
          <w:lang w:val="en-GB"/>
        </w:rPr>
        <w:t xml:space="preserve">: </w:t>
      </w:r>
      <w:r w:rsidRPr="003C492F">
        <w:rPr>
          <w:rFonts w:ascii="Trebuchet MS" w:hAnsi="Trebuchet MS"/>
          <w:i/>
          <w:iCs/>
          <w:sz w:val="18"/>
          <w:szCs w:val="18"/>
          <w:lang w:val="en-GB"/>
        </w:rPr>
        <w:t>https://halocline.io/</w:t>
      </w:r>
    </w:p>
    <w:p w14:paraId="6E8FAB72" w14:textId="77777777" w:rsidR="00B22944" w:rsidRDefault="00B22944" w:rsidP="00F71666">
      <w:pPr>
        <w:autoSpaceDE w:val="0"/>
        <w:autoSpaceDN w:val="0"/>
        <w:adjustRightInd w:val="0"/>
        <w:spacing w:before="0" w:line="240" w:lineRule="auto"/>
        <w:ind w:left="0" w:right="0"/>
        <w:rPr>
          <w:rFonts w:asciiTheme="minorHAnsi" w:hAnsiTheme="minorHAnsi"/>
          <w:lang w:val="en-GB"/>
        </w:rPr>
      </w:pPr>
    </w:p>
    <w:p w14:paraId="13B850C7" w14:textId="4D4E1B5C" w:rsidR="00E87A22" w:rsidRDefault="00E87A22" w:rsidP="00F71666">
      <w:pPr>
        <w:autoSpaceDE w:val="0"/>
        <w:autoSpaceDN w:val="0"/>
        <w:adjustRightInd w:val="0"/>
        <w:spacing w:before="0" w:line="240" w:lineRule="auto"/>
        <w:ind w:left="0" w:right="0"/>
        <w:rPr>
          <w:rFonts w:asciiTheme="minorHAnsi" w:hAnsiTheme="minorHAnsi"/>
          <w:lang w:val="en-GB"/>
        </w:rPr>
      </w:pPr>
    </w:p>
    <w:p w14:paraId="5A65D6F1" w14:textId="028136A3" w:rsidR="0009049B" w:rsidRDefault="0009049B" w:rsidP="0009049B">
      <w:pPr>
        <w:ind w:left="0"/>
        <w:rPr>
          <w:rFonts w:asciiTheme="minorHAnsi" w:hAnsiTheme="minorHAnsi"/>
          <w:b/>
          <w:bCs/>
          <w:lang w:val="en-GB"/>
        </w:rPr>
      </w:pPr>
      <w:r w:rsidRPr="0009049B">
        <w:rPr>
          <w:rFonts w:asciiTheme="minorHAnsi" w:hAnsiTheme="minorHAnsi"/>
          <w:b/>
          <w:bCs/>
          <w:lang w:val="en-GB"/>
        </w:rPr>
        <w:t>Hardware Assessment:</w:t>
      </w:r>
    </w:p>
    <w:p w14:paraId="7B717B5F" w14:textId="20CC3D9D" w:rsidR="00B22944" w:rsidRPr="00B22944" w:rsidRDefault="00B22944" w:rsidP="0009049B">
      <w:pPr>
        <w:ind w:left="0"/>
        <w:rPr>
          <w:rFonts w:asciiTheme="minorHAnsi" w:hAnsiTheme="minorHAnsi"/>
          <w:lang w:val="en-GB"/>
        </w:rPr>
      </w:pPr>
      <w:r w:rsidRPr="0009049B">
        <w:rPr>
          <w:rFonts w:asciiTheme="minorHAnsi" w:hAnsiTheme="minorHAnsi"/>
          <w:lang w:val="en-GB"/>
        </w:rPr>
        <w:t>VDC also provides</w:t>
      </w:r>
      <w:r w:rsidRPr="00B22944">
        <w:rPr>
          <w:rFonts w:asciiTheme="minorHAnsi" w:hAnsiTheme="minorHAnsi"/>
          <w:lang w:val="en-GB"/>
        </w:rPr>
        <w:t xml:space="preserve"> a hardware assessment for VR HMD's and tracking systems. Equipment is available for measuring the field of view, stereoscopic range, image sharpness, white &amp; black luminance, readability of writing, image contrast, colour range, refresh rate, weight distribution, torque, precision and working rage of the tracking systems.</w:t>
      </w:r>
      <w:r>
        <w:rPr>
          <w:rFonts w:asciiTheme="minorHAnsi" w:hAnsiTheme="minorHAnsi"/>
          <w:lang w:val="en-GB"/>
        </w:rPr>
        <w:t xml:space="preserve"> </w:t>
      </w:r>
      <w:r w:rsidRPr="00B22944">
        <w:rPr>
          <w:rFonts w:asciiTheme="minorHAnsi" w:hAnsiTheme="minorHAnsi"/>
          <w:lang w:val="en-GB"/>
        </w:rPr>
        <w:t>The availability of the qualitative assessment means that the different devices can be assigned to the requirements of the industry and recommended and selected in a targeted manner.</w:t>
      </w:r>
    </w:p>
    <w:p w14:paraId="65A9317C" w14:textId="77777777" w:rsidR="00B22944" w:rsidRDefault="00B22944" w:rsidP="00B22944">
      <w:pPr>
        <w:pStyle w:val="CE-Headline1"/>
        <w:numPr>
          <w:ilvl w:val="0"/>
          <w:numId w:val="0"/>
        </w:numPr>
        <w:rPr>
          <w:b w:val="0"/>
          <w:bCs w:val="0"/>
          <w:iCs w:val="0"/>
          <w:noProof w:val="0"/>
          <w:color w:val="auto"/>
          <w:spacing w:val="0"/>
          <w:sz w:val="18"/>
          <w:szCs w:val="18"/>
          <w:lang w:eastAsia="en-US"/>
        </w:rPr>
      </w:pPr>
      <w:r w:rsidRPr="00BE5F2D">
        <w:rPr>
          <w:b w:val="0"/>
          <w:bCs w:val="0"/>
          <w:iCs w:val="0"/>
          <w:color w:val="auto"/>
          <w:spacing w:val="0"/>
          <w:sz w:val="18"/>
          <w:szCs w:val="18"/>
          <w:lang w:eastAsia="en-US"/>
        </w:rPr>
        <w:drawing>
          <wp:inline distT="0" distB="0" distL="0" distR="0" wp14:anchorId="6DA9BA54" wp14:editId="235E12EA">
            <wp:extent cx="6120130" cy="2659380"/>
            <wp:effectExtent l="0" t="0" r="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659380"/>
                    </a:xfrm>
                    <a:prstGeom prst="rect">
                      <a:avLst/>
                    </a:prstGeom>
                  </pic:spPr>
                </pic:pic>
              </a:graphicData>
            </a:graphic>
          </wp:inline>
        </w:drawing>
      </w:r>
    </w:p>
    <w:p w14:paraId="26DC54B0" w14:textId="77777777" w:rsidR="00B22944" w:rsidRPr="00A05CF6" w:rsidRDefault="00B22944" w:rsidP="00B22944">
      <w:pPr>
        <w:ind w:left="0"/>
        <w:rPr>
          <w:rFonts w:ascii="Trebuchet MS" w:hAnsi="Trebuchet MS"/>
          <w:i/>
          <w:iCs/>
          <w:sz w:val="18"/>
          <w:szCs w:val="18"/>
          <w:lang w:val="en-GB"/>
        </w:rPr>
      </w:pPr>
      <w:r>
        <w:rPr>
          <w:rFonts w:ascii="Trebuchet MS" w:hAnsi="Trebuchet MS"/>
          <w:i/>
          <w:iCs/>
          <w:sz w:val="18"/>
          <w:szCs w:val="18"/>
          <w:lang w:val="en-GB"/>
        </w:rPr>
        <w:t>S</w:t>
      </w:r>
      <w:r w:rsidRPr="00A05CF6">
        <w:rPr>
          <w:rFonts w:ascii="Trebuchet MS" w:hAnsi="Trebuchet MS"/>
          <w:i/>
          <w:iCs/>
          <w:sz w:val="18"/>
          <w:szCs w:val="18"/>
          <w:lang w:val="en-GB"/>
        </w:rPr>
        <w:t>ource</w:t>
      </w:r>
      <w:r>
        <w:rPr>
          <w:rFonts w:ascii="Trebuchet MS" w:hAnsi="Trebuchet MS"/>
          <w:i/>
          <w:iCs/>
          <w:sz w:val="18"/>
          <w:szCs w:val="18"/>
          <w:lang w:val="en-GB"/>
        </w:rPr>
        <w:t>: www.vdc-fellbach.de</w:t>
      </w:r>
    </w:p>
    <w:p w14:paraId="56646CA7" w14:textId="77777777" w:rsidR="00B22944" w:rsidRPr="00B22944" w:rsidRDefault="00B22944" w:rsidP="00B22944">
      <w:pPr>
        <w:spacing w:before="0" w:line="240" w:lineRule="auto"/>
        <w:ind w:left="0" w:right="0"/>
        <w:jc w:val="left"/>
        <w:rPr>
          <w:rFonts w:asciiTheme="minorHAnsi" w:hAnsiTheme="minorHAnsi"/>
          <w:lang w:val="en-GB"/>
        </w:rPr>
      </w:pPr>
    </w:p>
    <w:p w14:paraId="08F62EAC" w14:textId="053AF46B" w:rsidR="00E87A22" w:rsidRDefault="00E87A22" w:rsidP="00F71666">
      <w:pPr>
        <w:autoSpaceDE w:val="0"/>
        <w:autoSpaceDN w:val="0"/>
        <w:adjustRightInd w:val="0"/>
        <w:spacing w:before="0" w:line="240" w:lineRule="auto"/>
        <w:ind w:left="0" w:right="0"/>
        <w:rPr>
          <w:rFonts w:asciiTheme="minorHAnsi" w:hAnsiTheme="minorHAnsi"/>
          <w:lang w:val="en-GB"/>
        </w:rPr>
      </w:pPr>
    </w:p>
    <w:p w14:paraId="219F5A18" w14:textId="77777777" w:rsidR="0009049B" w:rsidRDefault="0009049B" w:rsidP="00B22944">
      <w:pPr>
        <w:spacing w:before="0" w:line="240" w:lineRule="auto"/>
        <w:ind w:left="0" w:right="0"/>
        <w:rPr>
          <w:rFonts w:asciiTheme="minorHAnsi" w:hAnsiTheme="minorHAnsi"/>
          <w:lang w:val="en-GB"/>
        </w:rPr>
      </w:pPr>
    </w:p>
    <w:p w14:paraId="0F2A9B12" w14:textId="77777777" w:rsidR="0009049B" w:rsidRDefault="0009049B" w:rsidP="00B22944">
      <w:pPr>
        <w:spacing w:before="0" w:line="240" w:lineRule="auto"/>
        <w:ind w:left="0" w:right="0"/>
        <w:rPr>
          <w:rFonts w:asciiTheme="minorHAnsi" w:hAnsiTheme="minorHAnsi"/>
          <w:lang w:val="en-GB"/>
        </w:rPr>
      </w:pPr>
    </w:p>
    <w:p w14:paraId="12048B93" w14:textId="6A0645C1" w:rsidR="0009049B" w:rsidRDefault="0009049B" w:rsidP="0009049B">
      <w:pPr>
        <w:ind w:left="0"/>
        <w:rPr>
          <w:rFonts w:asciiTheme="minorHAnsi" w:hAnsiTheme="minorHAnsi"/>
          <w:b/>
          <w:bCs/>
          <w:lang w:val="en-GB"/>
        </w:rPr>
      </w:pPr>
      <w:r w:rsidRPr="0009049B">
        <w:rPr>
          <w:rFonts w:asciiTheme="minorHAnsi" w:hAnsiTheme="minorHAnsi"/>
          <w:b/>
          <w:bCs/>
          <w:lang w:val="en-GB"/>
        </w:rPr>
        <w:lastRenderedPageBreak/>
        <w:t xml:space="preserve">Demo </w:t>
      </w:r>
      <w:proofErr w:type="spellStart"/>
      <w:r w:rsidRPr="0009049B">
        <w:rPr>
          <w:rFonts w:asciiTheme="minorHAnsi" w:hAnsiTheme="minorHAnsi"/>
          <w:b/>
          <w:bCs/>
          <w:lang w:val="en-GB"/>
        </w:rPr>
        <w:t>Center</w:t>
      </w:r>
      <w:proofErr w:type="spellEnd"/>
      <w:r w:rsidRPr="0009049B">
        <w:rPr>
          <w:rFonts w:asciiTheme="minorHAnsi" w:hAnsiTheme="minorHAnsi"/>
          <w:b/>
          <w:bCs/>
          <w:lang w:val="en-GB"/>
        </w:rPr>
        <w:t>:</w:t>
      </w:r>
    </w:p>
    <w:p w14:paraId="64CC146B" w14:textId="710F6B21" w:rsidR="00B22944" w:rsidRPr="00B22944" w:rsidRDefault="00B22944" w:rsidP="0009049B">
      <w:pPr>
        <w:ind w:left="0"/>
        <w:rPr>
          <w:rFonts w:asciiTheme="minorHAnsi" w:hAnsiTheme="minorHAnsi"/>
          <w:lang w:val="en-GB"/>
        </w:rPr>
      </w:pPr>
      <w:r w:rsidRPr="0009049B">
        <w:rPr>
          <w:rFonts w:asciiTheme="minorHAnsi" w:hAnsiTheme="minorHAnsi"/>
          <w:lang w:val="en-GB"/>
        </w:rPr>
        <w:t>The Virtual</w:t>
      </w:r>
      <w:r w:rsidRPr="00B22944">
        <w:rPr>
          <w:rFonts w:asciiTheme="minorHAnsi" w:hAnsiTheme="minorHAnsi"/>
          <w:lang w:val="en-GB"/>
        </w:rPr>
        <w:t xml:space="preserve"> and Augmented Reality Demonstration </w:t>
      </w:r>
      <w:proofErr w:type="spellStart"/>
      <w:r w:rsidRPr="00B22944">
        <w:rPr>
          <w:rFonts w:asciiTheme="minorHAnsi" w:hAnsiTheme="minorHAnsi"/>
          <w:lang w:val="en-GB"/>
        </w:rPr>
        <w:t>Center</w:t>
      </w:r>
      <w:proofErr w:type="spellEnd"/>
      <w:r w:rsidRPr="00B22944">
        <w:rPr>
          <w:rFonts w:asciiTheme="minorHAnsi" w:hAnsiTheme="minorHAnsi"/>
          <w:lang w:val="en-GB"/>
        </w:rPr>
        <w:t xml:space="preserve"> is one of the tools for our technology transfer. Various hardware and software demonstrators are on our site and permanently accessible. In addition, it is possible to arrange dates for special demonstrations in our rooms. Available Hardware includes </w:t>
      </w:r>
      <w:r>
        <w:rPr>
          <w:rFonts w:asciiTheme="minorHAnsi" w:hAnsiTheme="minorHAnsi"/>
          <w:lang w:val="en-GB"/>
        </w:rPr>
        <w:t xml:space="preserve">wearables and </w:t>
      </w:r>
      <w:r w:rsidRPr="00B22944">
        <w:rPr>
          <w:rFonts w:asciiTheme="minorHAnsi" w:hAnsiTheme="minorHAnsi"/>
          <w:lang w:val="en-GB"/>
        </w:rPr>
        <w:t>glasses like the Google Glass 2 enterprise edition, Meta 2, HoloLens 2 and Lynx R1 MR Headset.</w:t>
      </w:r>
    </w:p>
    <w:p w14:paraId="7F2CD2ED" w14:textId="77777777" w:rsidR="00B22944" w:rsidRDefault="00B22944" w:rsidP="00B22944">
      <w:pPr>
        <w:ind w:left="0"/>
        <w:rPr>
          <w:rFonts w:ascii="Trebuchet MS" w:hAnsi="Trebuchet MS"/>
          <w:lang w:val="en-GB"/>
        </w:rPr>
      </w:pPr>
      <w:r w:rsidRPr="00B202E4">
        <w:rPr>
          <w:rFonts w:ascii="Trebuchet MS" w:hAnsi="Trebuchet MS"/>
          <w:noProof/>
          <w:lang w:val="en-GB"/>
        </w:rPr>
        <w:drawing>
          <wp:inline distT="0" distB="0" distL="0" distR="0" wp14:anchorId="4C91487B" wp14:editId="240C536F">
            <wp:extent cx="3420000" cy="3612698"/>
            <wp:effectExtent l="0" t="0" r="9525" b="698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0000" cy="3612698"/>
                    </a:xfrm>
                    <a:prstGeom prst="rect">
                      <a:avLst/>
                    </a:prstGeom>
                  </pic:spPr>
                </pic:pic>
              </a:graphicData>
            </a:graphic>
          </wp:inline>
        </w:drawing>
      </w:r>
    </w:p>
    <w:p w14:paraId="75A4C11C" w14:textId="77777777" w:rsidR="00B22944" w:rsidRDefault="00B22944" w:rsidP="00B22944">
      <w:pPr>
        <w:ind w:left="0"/>
        <w:rPr>
          <w:rFonts w:ascii="Trebuchet MS" w:hAnsi="Trebuchet MS"/>
          <w:lang w:val="en-GB"/>
        </w:rPr>
      </w:pPr>
      <w:r>
        <w:rPr>
          <w:rFonts w:ascii="Trebuchet MS" w:hAnsi="Trebuchet MS"/>
          <w:lang w:val="en-GB"/>
        </w:rPr>
        <w:t xml:space="preserve">Source: </w:t>
      </w:r>
      <w:hyperlink r:id="rId17" w:history="1">
        <w:r w:rsidRPr="00F3522A">
          <w:rPr>
            <w:rStyle w:val="Hyperlink"/>
            <w:rFonts w:ascii="Trebuchet MS" w:hAnsi="Trebuchet MS"/>
            <w:lang w:val="en-GB"/>
          </w:rPr>
          <w:t>https://www.vdc-fellbach.de/leistungen/technikbewertung-var/</w:t>
        </w:r>
      </w:hyperlink>
    </w:p>
    <w:p w14:paraId="41BF5927" w14:textId="684391FA" w:rsidR="00B22944" w:rsidRDefault="00B22944" w:rsidP="00F71666">
      <w:pPr>
        <w:autoSpaceDE w:val="0"/>
        <w:autoSpaceDN w:val="0"/>
        <w:adjustRightInd w:val="0"/>
        <w:spacing w:before="0" w:line="240" w:lineRule="auto"/>
        <w:ind w:left="0" w:right="0"/>
        <w:rPr>
          <w:rFonts w:asciiTheme="minorHAnsi" w:hAnsiTheme="minorHAnsi"/>
          <w:lang w:val="en-GB"/>
        </w:rPr>
      </w:pPr>
    </w:p>
    <w:p w14:paraId="03441CFC" w14:textId="2E3DF70D" w:rsidR="00B22944" w:rsidRDefault="00B22944" w:rsidP="00F71666">
      <w:pPr>
        <w:autoSpaceDE w:val="0"/>
        <w:autoSpaceDN w:val="0"/>
        <w:adjustRightInd w:val="0"/>
        <w:spacing w:before="0" w:line="240" w:lineRule="auto"/>
        <w:ind w:left="0" w:right="0"/>
        <w:rPr>
          <w:rFonts w:asciiTheme="minorHAnsi" w:hAnsiTheme="minorHAnsi"/>
          <w:lang w:val="en-GB"/>
        </w:rPr>
      </w:pPr>
    </w:p>
    <w:p w14:paraId="1A3B7DF9" w14:textId="48605880" w:rsidR="0009049B" w:rsidRPr="0009049B" w:rsidRDefault="0009049B" w:rsidP="0009049B">
      <w:pPr>
        <w:ind w:left="0"/>
        <w:rPr>
          <w:rFonts w:asciiTheme="minorHAnsi" w:hAnsiTheme="minorHAnsi"/>
          <w:b/>
          <w:bCs/>
          <w:lang w:val="en-GB"/>
        </w:rPr>
      </w:pPr>
      <w:r w:rsidRPr="0009049B">
        <w:rPr>
          <w:rFonts w:asciiTheme="minorHAnsi" w:hAnsiTheme="minorHAnsi"/>
          <w:b/>
          <w:bCs/>
          <w:lang w:val="en-GB"/>
        </w:rPr>
        <w:t>XR Start-Up Connect Ecosystem</w:t>
      </w:r>
      <w:r>
        <w:rPr>
          <w:rFonts w:asciiTheme="minorHAnsi" w:hAnsiTheme="minorHAnsi"/>
          <w:b/>
          <w:bCs/>
          <w:lang w:val="en-GB"/>
        </w:rPr>
        <w:t>:</w:t>
      </w:r>
    </w:p>
    <w:p w14:paraId="36C0ACA6" w14:textId="4ADCCA8F" w:rsidR="00B22944" w:rsidRPr="00B22944" w:rsidRDefault="00B22944" w:rsidP="00B22944">
      <w:pPr>
        <w:ind w:left="0"/>
        <w:rPr>
          <w:rFonts w:asciiTheme="minorHAnsi" w:hAnsiTheme="minorHAnsi"/>
          <w:lang w:val="en-GB"/>
        </w:rPr>
      </w:pPr>
      <w:r w:rsidRPr="00B22944">
        <w:rPr>
          <w:rFonts w:asciiTheme="minorHAnsi" w:hAnsiTheme="minorHAnsi"/>
          <w:lang w:val="en-GB"/>
        </w:rPr>
        <w:t>XR Start-Up Connect is an innovation</w:t>
      </w:r>
      <w:r>
        <w:rPr>
          <w:rFonts w:asciiTheme="minorHAnsi" w:hAnsiTheme="minorHAnsi"/>
          <w:lang w:val="en-GB"/>
        </w:rPr>
        <w:t xml:space="preserve"> service, the </w:t>
      </w:r>
      <w:r w:rsidRPr="00B22944">
        <w:rPr>
          <w:rFonts w:asciiTheme="minorHAnsi" w:hAnsiTheme="minorHAnsi"/>
          <w:lang w:val="en-GB"/>
        </w:rPr>
        <w:t xml:space="preserve">platform </w:t>
      </w:r>
      <w:r>
        <w:rPr>
          <w:rFonts w:asciiTheme="minorHAnsi" w:hAnsiTheme="minorHAnsi"/>
          <w:lang w:val="en-GB"/>
        </w:rPr>
        <w:t xml:space="preserve">is relevant for </w:t>
      </w:r>
      <w:r w:rsidRPr="00B22944">
        <w:rPr>
          <w:rFonts w:asciiTheme="minorHAnsi" w:hAnsiTheme="minorHAnsi"/>
          <w:lang w:val="en-GB"/>
        </w:rPr>
        <w:t>all Start-Ups, Investors and Corporates in the field of virtual &amp; augmented reality, as well as virtual engineering. It is intended to be a contact, exchange and networking platform for all players explicitly in the XR Start-up environment, inviting them to get to know each other, implement joint projects or plans, or simply ask for advice.</w:t>
      </w:r>
    </w:p>
    <w:p w14:paraId="423A246E" w14:textId="77777777" w:rsidR="0009049B" w:rsidRDefault="0009049B" w:rsidP="0009049B">
      <w:pPr>
        <w:spacing w:before="0" w:line="240" w:lineRule="auto"/>
        <w:ind w:left="0" w:right="0"/>
        <w:jc w:val="left"/>
        <w:rPr>
          <w:rFonts w:ascii="Trebuchet MS" w:eastAsiaTheme="minorEastAsia" w:hAnsi="Trebuchet MS"/>
          <w:lang w:val="en-GB"/>
        </w:rPr>
      </w:pPr>
      <w:r w:rsidRPr="008A0946">
        <w:rPr>
          <w:rFonts w:ascii="Trebuchet MS" w:eastAsiaTheme="minorEastAsia" w:hAnsi="Trebuchet MS"/>
          <w:noProof/>
          <w:lang w:val="en-GB"/>
        </w:rPr>
        <w:drawing>
          <wp:inline distT="0" distB="0" distL="0" distR="0" wp14:anchorId="1669BDA2" wp14:editId="3881BD05">
            <wp:extent cx="3852000" cy="205990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2000" cy="2059907"/>
                    </a:xfrm>
                    <a:prstGeom prst="rect">
                      <a:avLst/>
                    </a:prstGeom>
                  </pic:spPr>
                </pic:pic>
              </a:graphicData>
            </a:graphic>
          </wp:inline>
        </w:drawing>
      </w:r>
    </w:p>
    <w:p w14:paraId="1CC30C90" w14:textId="643D4906" w:rsidR="00B22944" w:rsidRPr="0009049B" w:rsidRDefault="0009049B" w:rsidP="0009049B">
      <w:pPr>
        <w:spacing w:before="0" w:line="240" w:lineRule="auto"/>
        <w:ind w:left="0" w:right="0"/>
        <w:jc w:val="left"/>
        <w:rPr>
          <w:rFonts w:ascii="Trebuchet MS" w:eastAsiaTheme="minorEastAsia" w:hAnsi="Trebuchet MS"/>
          <w:lang w:val="en-GB"/>
        </w:rPr>
      </w:pPr>
      <w:r>
        <w:rPr>
          <w:rFonts w:ascii="Trebuchet MS" w:eastAsiaTheme="minorEastAsia" w:hAnsi="Trebuchet MS"/>
          <w:lang w:val="en-GB"/>
        </w:rPr>
        <w:t xml:space="preserve">Source: </w:t>
      </w:r>
      <w:hyperlink r:id="rId19" w:history="1">
        <w:r w:rsidRPr="00F3522A">
          <w:rPr>
            <w:rStyle w:val="Hyperlink"/>
            <w:rFonts w:ascii="Trebuchet MS" w:eastAsiaTheme="minorEastAsia" w:hAnsi="Trebuchet MS"/>
            <w:lang w:val="en-GB"/>
          </w:rPr>
          <w:t>https://xrconnect.vdc-fellbach.de</w:t>
        </w:r>
      </w:hyperlink>
    </w:p>
    <w:p w14:paraId="2E498B1E" w14:textId="643FCAED" w:rsidR="00B22944" w:rsidRPr="0009049B" w:rsidRDefault="0009049B" w:rsidP="0009049B">
      <w:pPr>
        <w:ind w:left="0"/>
        <w:rPr>
          <w:rFonts w:asciiTheme="minorHAnsi" w:hAnsiTheme="minorHAnsi"/>
          <w:b/>
          <w:bCs/>
          <w:lang w:val="en-GB"/>
        </w:rPr>
      </w:pPr>
      <w:r w:rsidRPr="0009049B">
        <w:rPr>
          <w:rFonts w:asciiTheme="minorHAnsi" w:hAnsiTheme="minorHAnsi"/>
          <w:b/>
          <w:bCs/>
          <w:lang w:val="en-GB"/>
        </w:rPr>
        <w:lastRenderedPageBreak/>
        <w:t>XR Consulting</w:t>
      </w:r>
      <w:r>
        <w:rPr>
          <w:rFonts w:asciiTheme="minorHAnsi" w:hAnsiTheme="minorHAnsi"/>
          <w:b/>
          <w:bCs/>
          <w:lang w:val="en-GB"/>
        </w:rPr>
        <w:t>:</w:t>
      </w:r>
    </w:p>
    <w:p w14:paraId="0B0A430B" w14:textId="77777777" w:rsidR="00B22944" w:rsidRPr="00B22944" w:rsidRDefault="00B22944" w:rsidP="0009049B">
      <w:pPr>
        <w:ind w:left="0"/>
        <w:rPr>
          <w:rFonts w:asciiTheme="minorHAnsi" w:hAnsiTheme="minorHAnsi"/>
          <w:lang w:val="en-GB"/>
        </w:rPr>
      </w:pPr>
      <w:r w:rsidRPr="0009049B">
        <w:rPr>
          <w:rFonts w:asciiTheme="minorHAnsi" w:hAnsiTheme="minorHAnsi"/>
          <w:lang w:val="en-GB"/>
        </w:rPr>
        <w:t>The VDC offers online and on-site consulting.  It includes entry-level consulting and more detailed further consulting</w:t>
      </w:r>
      <w:r w:rsidRPr="00B22944">
        <w:rPr>
          <w:rFonts w:asciiTheme="minorHAnsi" w:hAnsiTheme="minorHAnsi"/>
          <w:lang w:val="en-GB"/>
        </w:rPr>
        <w:t xml:space="preserve"> that can be booked on the website. The consulting includes topics such as networking, cooperation’s, presentation of the VDC, XR technologies, XR applications and XR industries. The site also offers the possibility of an interactive and geographical search for specialized XR consultants throughout Germany.</w:t>
      </w:r>
    </w:p>
    <w:p w14:paraId="6A6B46CE" w14:textId="3088416D" w:rsidR="00B22944" w:rsidRDefault="00B22944" w:rsidP="00F71666">
      <w:pPr>
        <w:autoSpaceDE w:val="0"/>
        <w:autoSpaceDN w:val="0"/>
        <w:adjustRightInd w:val="0"/>
        <w:spacing w:before="0" w:line="240" w:lineRule="auto"/>
        <w:ind w:left="0" w:right="0"/>
        <w:rPr>
          <w:rFonts w:asciiTheme="minorHAnsi" w:hAnsiTheme="minorHAnsi"/>
          <w:lang w:val="en-GB"/>
        </w:rPr>
      </w:pPr>
    </w:p>
    <w:p w14:paraId="16307194" w14:textId="77777777" w:rsidR="00B22944" w:rsidRDefault="00B22944" w:rsidP="00B22944">
      <w:pPr>
        <w:spacing w:before="0" w:line="240" w:lineRule="auto"/>
        <w:ind w:left="0" w:right="0"/>
        <w:jc w:val="left"/>
        <w:rPr>
          <w:rFonts w:ascii="Trebuchet MS" w:hAnsi="Trebuchet MS"/>
          <w:sz w:val="18"/>
          <w:szCs w:val="18"/>
          <w:lang w:val="en-GB"/>
        </w:rPr>
      </w:pPr>
      <w:r w:rsidRPr="003E028F">
        <w:rPr>
          <w:rFonts w:ascii="Trebuchet MS" w:hAnsi="Trebuchet MS"/>
          <w:noProof/>
          <w:sz w:val="18"/>
          <w:szCs w:val="18"/>
          <w:lang w:val="en-GB"/>
        </w:rPr>
        <w:drawing>
          <wp:inline distT="0" distB="0" distL="0" distR="0" wp14:anchorId="4931250D" wp14:editId="7D674C52">
            <wp:extent cx="3024000" cy="2581285"/>
            <wp:effectExtent l="0" t="0" r="508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4000" cy="2581285"/>
                    </a:xfrm>
                    <a:prstGeom prst="rect">
                      <a:avLst/>
                    </a:prstGeom>
                  </pic:spPr>
                </pic:pic>
              </a:graphicData>
            </a:graphic>
          </wp:inline>
        </w:drawing>
      </w:r>
      <w:r w:rsidRPr="00CD149E">
        <w:rPr>
          <w:rFonts w:ascii="Trebuchet MS" w:hAnsi="Trebuchet MS"/>
          <w:noProof/>
          <w:sz w:val="18"/>
          <w:szCs w:val="18"/>
          <w:lang w:val="en-GB"/>
        </w:rPr>
        <w:drawing>
          <wp:inline distT="0" distB="0" distL="0" distR="0" wp14:anchorId="7EE7D581" wp14:editId="1EF6AF79">
            <wp:extent cx="3024000" cy="2283041"/>
            <wp:effectExtent l="0" t="0" r="508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6260" r="10821"/>
                    <a:stretch/>
                  </pic:blipFill>
                  <pic:spPr bwMode="auto">
                    <a:xfrm>
                      <a:off x="0" y="0"/>
                      <a:ext cx="3024000" cy="2283041"/>
                    </a:xfrm>
                    <a:prstGeom prst="rect">
                      <a:avLst/>
                    </a:prstGeom>
                    <a:ln>
                      <a:noFill/>
                    </a:ln>
                    <a:extLst>
                      <a:ext uri="{53640926-AAD7-44D8-BBD7-CCE9431645EC}">
                        <a14:shadowObscured xmlns:a14="http://schemas.microsoft.com/office/drawing/2010/main"/>
                      </a:ext>
                    </a:extLst>
                  </pic:spPr>
                </pic:pic>
              </a:graphicData>
            </a:graphic>
          </wp:inline>
        </w:drawing>
      </w:r>
    </w:p>
    <w:p w14:paraId="5B81EBD8" w14:textId="77777777" w:rsidR="00B22944" w:rsidRDefault="00B22944" w:rsidP="00B22944">
      <w:pPr>
        <w:spacing w:before="0" w:line="240" w:lineRule="auto"/>
        <w:ind w:left="0" w:right="0"/>
        <w:jc w:val="left"/>
        <w:rPr>
          <w:rFonts w:ascii="Trebuchet MS" w:hAnsi="Trebuchet MS"/>
          <w:sz w:val="18"/>
          <w:szCs w:val="18"/>
          <w:lang w:val="en-GB"/>
        </w:rPr>
      </w:pPr>
    </w:p>
    <w:p w14:paraId="22419656" w14:textId="77777777" w:rsidR="00B22944" w:rsidRDefault="00B22944" w:rsidP="00B22944">
      <w:pPr>
        <w:spacing w:before="0" w:line="240" w:lineRule="auto"/>
        <w:ind w:left="0" w:right="0"/>
        <w:jc w:val="left"/>
        <w:rPr>
          <w:rFonts w:ascii="Trebuchet MS" w:eastAsiaTheme="minorEastAsia" w:hAnsi="Trebuchet MS"/>
          <w:lang w:val="en-GB"/>
        </w:rPr>
      </w:pPr>
      <w:r>
        <w:rPr>
          <w:rFonts w:ascii="Trebuchet MS" w:eastAsiaTheme="minorEastAsia" w:hAnsi="Trebuchet MS"/>
          <w:lang w:val="en-GB"/>
        </w:rPr>
        <w:t xml:space="preserve">Source: </w:t>
      </w:r>
      <w:hyperlink r:id="rId22" w:history="1">
        <w:r w:rsidRPr="00F3522A">
          <w:rPr>
            <w:rStyle w:val="Hyperlink"/>
            <w:rFonts w:ascii="Trebuchet MS" w:eastAsiaTheme="minorEastAsia" w:hAnsi="Trebuchet MS"/>
            <w:lang w:val="en-GB"/>
          </w:rPr>
          <w:t>https://www.vdc-fellbach.de/</w:t>
        </w:r>
      </w:hyperlink>
      <w:r>
        <w:rPr>
          <w:rFonts w:ascii="Trebuchet MS" w:eastAsiaTheme="minorEastAsia" w:hAnsi="Trebuchet MS"/>
          <w:lang w:val="en-GB"/>
        </w:rPr>
        <w:t xml:space="preserve">, </w:t>
      </w:r>
      <w:hyperlink r:id="rId23" w:history="1">
        <w:r w:rsidRPr="00F3522A">
          <w:rPr>
            <w:rStyle w:val="Hyperlink"/>
            <w:rFonts w:ascii="Trebuchet MS" w:eastAsiaTheme="minorEastAsia" w:hAnsi="Trebuchet MS"/>
            <w:lang w:val="en-GB"/>
          </w:rPr>
          <w:t>https://www.vdc-fellbach.de/wissen/xr-beratungen/</w:t>
        </w:r>
      </w:hyperlink>
    </w:p>
    <w:p w14:paraId="7642BE59" w14:textId="798D4EAB" w:rsidR="00B22944" w:rsidRDefault="00B22944" w:rsidP="00F71666">
      <w:pPr>
        <w:autoSpaceDE w:val="0"/>
        <w:autoSpaceDN w:val="0"/>
        <w:adjustRightInd w:val="0"/>
        <w:spacing w:before="0" w:line="240" w:lineRule="auto"/>
        <w:ind w:left="0" w:right="0"/>
        <w:rPr>
          <w:rFonts w:asciiTheme="minorHAnsi" w:hAnsiTheme="minorHAnsi"/>
          <w:lang w:val="en-GB"/>
        </w:rPr>
      </w:pPr>
    </w:p>
    <w:p w14:paraId="3D0FFD84" w14:textId="297D937C" w:rsidR="00B22944" w:rsidRDefault="00B22944" w:rsidP="00F71666">
      <w:pPr>
        <w:autoSpaceDE w:val="0"/>
        <w:autoSpaceDN w:val="0"/>
        <w:adjustRightInd w:val="0"/>
        <w:spacing w:before="0" w:line="240" w:lineRule="auto"/>
        <w:ind w:left="0" w:right="0"/>
        <w:rPr>
          <w:rFonts w:asciiTheme="minorHAnsi" w:hAnsiTheme="minorHAnsi"/>
          <w:lang w:val="en-GB"/>
        </w:rPr>
      </w:pPr>
    </w:p>
    <w:p w14:paraId="518FD06A" w14:textId="153B6095" w:rsidR="00B22944" w:rsidRDefault="00B22944" w:rsidP="00F71666">
      <w:pPr>
        <w:autoSpaceDE w:val="0"/>
        <w:autoSpaceDN w:val="0"/>
        <w:adjustRightInd w:val="0"/>
        <w:spacing w:before="0" w:line="240" w:lineRule="auto"/>
        <w:ind w:left="0" w:right="0"/>
        <w:rPr>
          <w:rFonts w:asciiTheme="minorHAnsi" w:hAnsiTheme="minorHAnsi"/>
          <w:lang w:val="en-GB"/>
        </w:rPr>
      </w:pPr>
    </w:p>
    <w:p w14:paraId="21F4E117" w14:textId="4A6BE23B" w:rsidR="00B22944" w:rsidRDefault="00B22944" w:rsidP="00F71666">
      <w:pPr>
        <w:autoSpaceDE w:val="0"/>
        <w:autoSpaceDN w:val="0"/>
        <w:adjustRightInd w:val="0"/>
        <w:spacing w:before="0" w:line="240" w:lineRule="auto"/>
        <w:ind w:left="0" w:right="0"/>
        <w:rPr>
          <w:rFonts w:asciiTheme="minorHAnsi" w:hAnsiTheme="minorHAnsi"/>
          <w:lang w:val="en-GB"/>
        </w:rPr>
      </w:pPr>
    </w:p>
    <w:p w14:paraId="27D2D816" w14:textId="5EB897FC" w:rsidR="00B22944" w:rsidRDefault="00B22944" w:rsidP="00F71666">
      <w:pPr>
        <w:autoSpaceDE w:val="0"/>
        <w:autoSpaceDN w:val="0"/>
        <w:adjustRightInd w:val="0"/>
        <w:spacing w:before="0" w:line="240" w:lineRule="auto"/>
        <w:ind w:left="0" w:right="0"/>
        <w:rPr>
          <w:rFonts w:asciiTheme="minorHAnsi" w:hAnsiTheme="minorHAnsi"/>
          <w:lang w:val="en-GB"/>
        </w:rPr>
      </w:pPr>
    </w:p>
    <w:p w14:paraId="6AAB9023" w14:textId="52C576A4" w:rsidR="00B22944" w:rsidRDefault="00B22944" w:rsidP="00F71666">
      <w:pPr>
        <w:autoSpaceDE w:val="0"/>
        <w:autoSpaceDN w:val="0"/>
        <w:adjustRightInd w:val="0"/>
        <w:spacing w:before="0" w:line="240" w:lineRule="auto"/>
        <w:ind w:left="0" w:right="0"/>
        <w:rPr>
          <w:rFonts w:asciiTheme="minorHAnsi" w:hAnsiTheme="minorHAnsi"/>
          <w:lang w:val="en-GB"/>
        </w:rPr>
      </w:pPr>
    </w:p>
    <w:p w14:paraId="7C6548F1" w14:textId="54AC3DCF" w:rsidR="00B22944" w:rsidRDefault="00B22944" w:rsidP="00F71666">
      <w:pPr>
        <w:autoSpaceDE w:val="0"/>
        <w:autoSpaceDN w:val="0"/>
        <w:adjustRightInd w:val="0"/>
        <w:spacing w:before="0" w:line="240" w:lineRule="auto"/>
        <w:ind w:left="0" w:right="0"/>
        <w:rPr>
          <w:rFonts w:asciiTheme="minorHAnsi" w:hAnsiTheme="minorHAnsi"/>
          <w:lang w:val="en-GB"/>
        </w:rPr>
      </w:pPr>
    </w:p>
    <w:p w14:paraId="6ECC1C91" w14:textId="2770D5DF" w:rsidR="00B22944" w:rsidRDefault="00B22944" w:rsidP="00F71666">
      <w:pPr>
        <w:autoSpaceDE w:val="0"/>
        <w:autoSpaceDN w:val="0"/>
        <w:adjustRightInd w:val="0"/>
        <w:spacing w:before="0" w:line="240" w:lineRule="auto"/>
        <w:ind w:left="0" w:right="0"/>
        <w:rPr>
          <w:rFonts w:asciiTheme="minorHAnsi" w:hAnsiTheme="minorHAnsi"/>
          <w:lang w:val="en-GB"/>
        </w:rPr>
      </w:pPr>
    </w:p>
    <w:p w14:paraId="2EC994C5" w14:textId="065D0B5B" w:rsidR="00B22944" w:rsidRDefault="00B22944" w:rsidP="00F71666">
      <w:pPr>
        <w:autoSpaceDE w:val="0"/>
        <w:autoSpaceDN w:val="0"/>
        <w:adjustRightInd w:val="0"/>
        <w:spacing w:before="0" w:line="240" w:lineRule="auto"/>
        <w:ind w:left="0" w:right="0"/>
        <w:rPr>
          <w:rFonts w:asciiTheme="minorHAnsi" w:hAnsiTheme="minorHAnsi"/>
          <w:lang w:val="en-GB"/>
        </w:rPr>
      </w:pPr>
    </w:p>
    <w:p w14:paraId="3A8967F8" w14:textId="44665AA1" w:rsidR="00B22944" w:rsidRDefault="00B22944" w:rsidP="00F71666">
      <w:pPr>
        <w:autoSpaceDE w:val="0"/>
        <w:autoSpaceDN w:val="0"/>
        <w:adjustRightInd w:val="0"/>
        <w:spacing w:before="0" w:line="240" w:lineRule="auto"/>
        <w:ind w:left="0" w:right="0"/>
        <w:rPr>
          <w:rFonts w:asciiTheme="minorHAnsi" w:hAnsiTheme="minorHAnsi"/>
          <w:lang w:val="en-GB"/>
        </w:rPr>
      </w:pPr>
    </w:p>
    <w:p w14:paraId="25AF9B8C" w14:textId="5CEF0128" w:rsidR="00B22944" w:rsidRDefault="00B22944" w:rsidP="00F71666">
      <w:pPr>
        <w:autoSpaceDE w:val="0"/>
        <w:autoSpaceDN w:val="0"/>
        <w:adjustRightInd w:val="0"/>
        <w:spacing w:before="0" w:line="240" w:lineRule="auto"/>
        <w:ind w:left="0" w:right="0"/>
        <w:rPr>
          <w:rFonts w:asciiTheme="minorHAnsi" w:hAnsiTheme="minorHAnsi"/>
          <w:lang w:val="en-GB"/>
        </w:rPr>
      </w:pPr>
    </w:p>
    <w:p w14:paraId="580C3751" w14:textId="67B30BD2" w:rsidR="00B22944" w:rsidRDefault="00B22944" w:rsidP="00F71666">
      <w:pPr>
        <w:autoSpaceDE w:val="0"/>
        <w:autoSpaceDN w:val="0"/>
        <w:adjustRightInd w:val="0"/>
        <w:spacing w:before="0" w:line="240" w:lineRule="auto"/>
        <w:ind w:left="0" w:right="0"/>
        <w:rPr>
          <w:rFonts w:asciiTheme="minorHAnsi" w:hAnsiTheme="minorHAnsi"/>
          <w:lang w:val="en-GB"/>
        </w:rPr>
      </w:pPr>
    </w:p>
    <w:p w14:paraId="5AD9589F" w14:textId="5F29A3BA" w:rsidR="00B22944" w:rsidRDefault="00B22944" w:rsidP="00F71666">
      <w:pPr>
        <w:autoSpaceDE w:val="0"/>
        <w:autoSpaceDN w:val="0"/>
        <w:adjustRightInd w:val="0"/>
        <w:spacing w:before="0" w:line="240" w:lineRule="auto"/>
        <w:ind w:left="0" w:right="0"/>
        <w:rPr>
          <w:rFonts w:asciiTheme="minorHAnsi" w:hAnsiTheme="minorHAnsi"/>
          <w:lang w:val="en-GB"/>
        </w:rPr>
      </w:pPr>
    </w:p>
    <w:p w14:paraId="5B7AF9D9" w14:textId="17CFED86" w:rsidR="00B22944" w:rsidRDefault="00B22944" w:rsidP="00F71666">
      <w:pPr>
        <w:autoSpaceDE w:val="0"/>
        <w:autoSpaceDN w:val="0"/>
        <w:adjustRightInd w:val="0"/>
        <w:spacing w:before="0" w:line="240" w:lineRule="auto"/>
        <w:ind w:left="0" w:right="0"/>
        <w:rPr>
          <w:rFonts w:asciiTheme="minorHAnsi" w:hAnsiTheme="minorHAnsi"/>
          <w:lang w:val="en-GB"/>
        </w:rPr>
      </w:pPr>
    </w:p>
    <w:p w14:paraId="1ED7F28B" w14:textId="5D806F33" w:rsidR="00B22944" w:rsidRDefault="00B22944" w:rsidP="00F71666">
      <w:pPr>
        <w:autoSpaceDE w:val="0"/>
        <w:autoSpaceDN w:val="0"/>
        <w:adjustRightInd w:val="0"/>
        <w:spacing w:before="0" w:line="240" w:lineRule="auto"/>
        <w:ind w:left="0" w:right="0"/>
        <w:rPr>
          <w:rFonts w:asciiTheme="minorHAnsi" w:hAnsiTheme="minorHAnsi"/>
          <w:lang w:val="en-GB"/>
        </w:rPr>
      </w:pPr>
    </w:p>
    <w:p w14:paraId="2336D3EA" w14:textId="096C906D" w:rsidR="00B22944" w:rsidRDefault="00B22944" w:rsidP="00F71666">
      <w:pPr>
        <w:autoSpaceDE w:val="0"/>
        <w:autoSpaceDN w:val="0"/>
        <w:adjustRightInd w:val="0"/>
        <w:spacing w:before="0" w:line="240" w:lineRule="auto"/>
        <w:ind w:left="0" w:right="0"/>
        <w:rPr>
          <w:rFonts w:asciiTheme="minorHAnsi" w:hAnsiTheme="minorHAnsi"/>
          <w:lang w:val="en-GB"/>
        </w:rPr>
      </w:pPr>
    </w:p>
    <w:p w14:paraId="24ED65F7" w14:textId="426D6955" w:rsidR="00B22944" w:rsidRDefault="00B22944" w:rsidP="00F71666">
      <w:pPr>
        <w:autoSpaceDE w:val="0"/>
        <w:autoSpaceDN w:val="0"/>
        <w:adjustRightInd w:val="0"/>
        <w:spacing w:before="0" w:line="240" w:lineRule="auto"/>
        <w:ind w:left="0" w:right="0"/>
        <w:rPr>
          <w:rFonts w:asciiTheme="minorHAnsi" w:hAnsiTheme="minorHAnsi"/>
          <w:lang w:val="en-GB"/>
        </w:rPr>
      </w:pPr>
    </w:p>
    <w:p w14:paraId="7A6EA8FC" w14:textId="0255B3DA" w:rsidR="00B22944" w:rsidRDefault="00B22944" w:rsidP="00F71666">
      <w:pPr>
        <w:autoSpaceDE w:val="0"/>
        <w:autoSpaceDN w:val="0"/>
        <w:adjustRightInd w:val="0"/>
        <w:spacing w:before="0" w:line="240" w:lineRule="auto"/>
        <w:ind w:left="0" w:right="0"/>
        <w:rPr>
          <w:rFonts w:asciiTheme="minorHAnsi" w:hAnsiTheme="minorHAnsi"/>
          <w:lang w:val="en-GB"/>
        </w:rPr>
      </w:pPr>
    </w:p>
    <w:p w14:paraId="2CE15FAE" w14:textId="5D205381" w:rsidR="00B22944" w:rsidRDefault="00B22944" w:rsidP="00F71666">
      <w:pPr>
        <w:autoSpaceDE w:val="0"/>
        <w:autoSpaceDN w:val="0"/>
        <w:adjustRightInd w:val="0"/>
        <w:spacing w:before="0" w:line="240" w:lineRule="auto"/>
        <w:ind w:left="0" w:right="0"/>
        <w:rPr>
          <w:rFonts w:asciiTheme="minorHAnsi" w:hAnsiTheme="minorHAnsi"/>
          <w:lang w:val="en-GB"/>
        </w:rPr>
      </w:pPr>
    </w:p>
    <w:p w14:paraId="3C305CAC" w14:textId="26600009" w:rsidR="00B22944" w:rsidRDefault="00B22944" w:rsidP="00F71666">
      <w:pPr>
        <w:autoSpaceDE w:val="0"/>
        <w:autoSpaceDN w:val="0"/>
        <w:adjustRightInd w:val="0"/>
        <w:spacing w:before="0" w:line="240" w:lineRule="auto"/>
        <w:ind w:left="0" w:right="0"/>
        <w:rPr>
          <w:rFonts w:asciiTheme="minorHAnsi" w:hAnsiTheme="minorHAnsi"/>
          <w:lang w:val="en-GB"/>
        </w:rPr>
      </w:pPr>
    </w:p>
    <w:p w14:paraId="4BEE3309" w14:textId="0C28AAFA" w:rsidR="00B22944" w:rsidRDefault="00B22944" w:rsidP="00F71666">
      <w:pPr>
        <w:autoSpaceDE w:val="0"/>
        <w:autoSpaceDN w:val="0"/>
        <w:adjustRightInd w:val="0"/>
        <w:spacing w:before="0" w:line="240" w:lineRule="auto"/>
        <w:ind w:left="0" w:right="0"/>
        <w:rPr>
          <w:rFonts w:asciiTheme="minorHAnsi" w:hAnsiTheme="minorHAnsi"/>
          <w:lang w:val="en-GB"/>
        </w:rPr>
      </w:pPr>
    </w:p>
    <w:p w14:paraId="0F33EFF9" w14:textId="5689CAF1" w:rsidR="00B22944" w:rsidRDefault="00B22944" w:rsidP="00F71666">
      <w:pPr>
        <w:autoSpaceDE w:val="0"/>
        <w:autoSpaceDN w:val="0"/>
        <w:adjustRightInd w:val="0"/>
        <w:spacing w:before="0" w:line="240" w:lineRule="auto"/>
        <w:ind w:left="0" w:right="0"/>
        <w:rPr>
          <w:rFonts w:asciiTheme="minorHAnsi" w:hAnsiTheme="minorHAnsi"/>
          <w:lang w:val="en-GB"/>
        </w:rPr>
      </w:pPr>
    </w:p>
    <w:p w14:paraId="7F3B752F" w14:textId="270B9306" w:rsidR="00B22944" w:rsidRDefault="00B22944" w:rsidP="00F71666">
      <w:pPr>
        <w:autoSpaceDE w:val="0"/>
        <w:autoSpaceDN w:val="0"/>
        <w:adjustRightInd w:val="0"/>
        <w:spacing w:before="0" w:line="240" w:lineRule="auto"/>
        <w:ind w:left="0" w:right="0"/>
        <w:rPr>
          <w:rFonts w:asciiTheme="minorHAnsi" w:hAnsiTheme="minorHAnsi"/>
          <w:lang w:val="en-GB"/>
        </w:rPr>
      </w:pPr>
    </w:p>
    <w:p w14:paraId="021405E8" w14:textId="553335A6" w:rsidR="00B22944" w:rsidRDefault="00B22944" w:rsidP="00F71666">
      <w:pPr>
        <w:autoSpaceDE w:val="0"/>
        <w:autoSpaceDN w:val="0"/>
        <w:adjustRightInd w:val="0"/>
        <w:spacing w:before="0" w:line="240" w:lineRule="auto"/>
        <w:ind w:left="0" w:right="0"/>
        <w:rPr>
          <w:rFonts w:asciiTheme="minorHAnsi" w:hAnsiTheme="minorHAnsi"/>
          <w:lang w:val="en-GB"/>
        </w:rPr>
      </w:pPr>
    </w:p>
    <w:p w14:paraId="289E0D21" w14:textId="526A8414" w:rsidR="00B22944" w:rsidRDefault="00B22944" w:rsidP="00F71666">
      <w:pPr>
        <w:autoSpaceDE w:val="0"/>
        <w:autoSpaceDN w:val="0"/>
        <w:adjustRightInd w:val="0"/>
        <w:spacing w:before="0" w:line="240" w:lineRule="auto"/>
        <w:ind w:left="0" w:right="0"/>
        <w:rPr>
          <w:rFonts w:asciiTheme="minorHAnsi" w:hAnsiTheme="minorHAnsi"/>
          <w:lang w:val="en-GB"/>
        </w:rPr>
      </w:pPr>
    </w:p>
    <w:p w14:paraId="5B59CBFB" w14:textId="1EF3386C" w:rsidR="00B22944" w:rsidRDefault="00B22944" w:rsidP="00F71666">
      <w:pPr>
        <w:autoSpaceDE w:val="0"/>
        <w:autoSpaceDN w:val="0"/>
        <w:adjustRightInd w:val="0"/>
        <w:spacing w:before="0" w:line="240" w:lineRule="auto"/>
        <w:ind w:left="0" w:right="0"/>
        <w:rPr>
          <w:rFonts w:asciiTheme="minorHAnsi" w:hAnsiTheme="minorHAnsi"/>
          <w:lang w:val="en-GB"/>
        </w:rPr>
      </w:pPr>
    </w:p>
    <w:p w14:paraId="73C851B6" w14:textId="66F3A215" w:rsidR="00B22944" w:rsidRDefault="00B22944" w:rsidP="00F71666">
      <w:pPr>
        <w:autoSpaceDE w:val="0"/>
        <w:autoSpaceDN w:val="0"/>
        <w:adjustRightInd w:val="0"/>
        <w:spacing w:before="0" w:line="240" w:lineRule="auto"/>
        <w:ind w:left="0" w:right="0"/>
        <w:rPr>
          <w:rFonts w:asciiTheme="minorHAnsi" w:hAnsiTheme="minorHAnsi"/>
          <w:lang w:val="en-GB"/>
        </w:rPr>
      </w:pPr>
    </w:p>
    <w:p w14:paraId="2B9E0048" w14:textId="677D9F46" w:rsidR="00B22944" w:rsidRDefault="00B22944" w:rsidP="00F71666">
      <w:pPr>
        <w:autoSpaceDE w:val="0"/>
        <w:autoSpaceDN w:val="0"/>
        <w:adjustRightInd w:val="0"/>
        <w:spacing w:before="0" w:line="240" w:lineRule="auto"/>
        <w:ind w:left="0" w:right="0"/>
        <w:rPr>
          <w:rFonts w:asciiTheme="minorHAnsi" w:hAnsiTheme="minorHAnsi"/>
          <w:lang w:val="en-GB"/>
        </w:rPr>
      </w:pPr>
    </w:p>
    <w:p w14:paraId="456B08FF" w14:textId="36450B49" w:rsidR="00B22944" w:rsidRDefault="00B22944" w:rsidP="00F71666">
      <w:pPr>
        <w:autoSpaceDE w:val="0"/>
        <w:autoSpaceDN w:val="0"/>
        <w:adjustRightInd w:val="0"/>
        <w:spacing w:before="0" w:line="240" w:lineRule="auto"/>
        <w:ind w:left="0" w:right="0"/>
        <w:rPr>
          <w:rFonts w:asciiTheme="minorHAnsi" w:hAnsiTheme="minorHAnsi"/>
          <w:lang w:val="en-GB"/>
        </w:rPr>
      </w:pPr>
    </w:p>
    <w:p w14:paraId="11CEB189" w14:textId="77777777" w:rsidR="00B22944" w:rsidRPr="00E87A22" w:rsidRDefault="00B22944" w:rsidP="00F71666">
      <w:pPr>
        <w:autoSpaceDE w:val="0"/>
        <w:autoSpaceDN w:val="0"/>
        <w:adjustRightInd w:val="0"/>
        <w:spacing w:before="0" w:line="240" w:lineRule="auto"/>
        <w:ind w:left="0" w:right="0"/>
        <w:rPr>
          <w:rFonts w:asciiTheme="minorHAnsi" w:hAnsiTheme="minorHAnsi"/>
          <w:lang w:val="en-GB"/>
        </w:rPr>
      </w:pPr>
    </w:p>
    <w:sectPr w:rsidR="00B22944" w:rsidRPr="00E87A22" w:rsidSect="00AC7F08">
      <w:headerReference w:type="default" r:id="rId24"/>
      <w:footerReference w:type="default" r:id="rId25"/>
      <w:headerReference w:type="first" r:id="rId26"/>
      <w:footerReference w:type="first" r:id="rId27"/>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972DE" w14:textId="77777777" w:rsidR="003717DD" w:rsidRDefault="003717DD" w:rsidP="00877C37">
      <w:r>
        <w:separator/>
      </w:r>
    </w:p>
    <w:p w14:paraId="0358AE2E" w14:textId="77777777" w:rsidR="003717DD" w:rsidRDefault="003717DD"/>
    <w:p w14:paraId="7C1ED42D" w14:textId="77777777" w:rsidR="003717DD" w:rsidRDefault="003717DD"/>
    <w:p w14:paraId="45BECEC3" w14:textId="77777777" w:rsidR="003717DD" w:rsidRDefault="003717DD"/>
  </w:endnote>
  <w:endnote w:type="continuationSeparator" w:id="0">
    <w:p w14:paraId="0D4B9281" w14:textId="77777777" w:rsidR="003717DD" w:rsidRDefault="003717DD" w:rsidP="00877C37">
      <w:r>
        <w:continuationSeparator/>
      </w:r>
    </w:p>
    <w:p w14:paraId="27401530" w14:textId="77777777" w:rsidR="003717DD" w:rsidRDefault="003717DD"/>
    <w:p w14:paraId="6079A05C" w14:textId="77777777" w:rsidR="003717DD" w:rsidRDefault="003717DD"/>
    <w:p w14:paraId="3509E607" w14:textId="77777777" w:rsidR="003717DD" w:rsidRDefault="00371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altName w:val="Calibri"/>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788972"/>
      <w:docPartObj>
        <w:docPartGallery w:val="Page Numbers (Bottom of Page)"/>
        <w:docPartUnique/>
      </w:docPartObj>
    </w:sdtPr>
    <w:sdtEndPr>
      <w:rPr>
        <w:rFonts w:asciiTheme="majorHAnsi" w:hAnsiTheme="majorHAnsi"/>
        <w:sz w:val="20"/>
      </w:rPr>
    </w:sdtEndPr>
    <w:sdtContent>
      <w:p w14:paraId="69E9151C" w14:textId="77777777" w:rsidR="00057D30" w:rsidRPr="00424E54" w:rsidRDefault="00057D30" w:rsidP="00B35CA8">
        <w:pPr>
          <w:pStyle w:val="Fuzeile"/>
          <w:jc w:val="center"/>
          <w:rPr>
            <w:rFonts w:asciiTheme="majorHAnsi" w:hAnsiTheme="majorHAnsi"/>
            <w:sz w:val="20"/>
          </w:rPr>
        </w:pPr>
        <w:r w:rsidRPr="00424E54">
          <w:rPr>
            <w:rFonts w:asciiTheme="majorHAnsi" w:hAnsiTheme="majorHAnsi"/>
            <w:sz w:val="20"/>
          </w:rPr>
          <w:fldChar w:fldCharType="begin"/>
        </w:r>
        <w:r w:rsidRPr="00424E54">
          <w:rPr>
            <w:rFonts w:asciiTheme="majorHAnsi" w:hAnsiTheme="majorHAnsi"/>
            <w:sz w:val="20"/>
          </w:rPr>
          <w:instrText>PAGE   \* MERGEFORMAT</w:instrText>
        </w:r>
        <w:r w:rsidRPr="00424E54">
          <w:rPr>
            <w:rFonts w:asciiTheme="majorHAnsi" w:hAnsiTheme="majorHAnsi"/>
            <w:sz w:val="20"/>
          </w:rPr>
          <w:fldChar w:fldCharType="separate"/>
        </w:r>
        <w:r w:rsidR="00B010E6" w:rsidRPr="00B010E6">
          <w:rPr>
            <w:rFonts w:asciiTheme="majorHAnsi" w:hAnsiTheme="majorHAnsi"/>
            <w:sz w:val="20"/>
            <w:lang w:val="hu-HU"/>
          </w:rPr>
          <w:t>4</w:t>
        </w:r>
        <w:r w:rsidRPr="00424E54">
          <w:rPr>
            <w:rFonts w:asciiTheme="majorHAnsi" w:hAnsiTheme="majorHAnsi"/>
            <w:sz w:val="20"/>
          </w:rPr>
          <w:fldChar w:fldCharType="end"/>
        </w:r>
      </w:p>
    </w:sdtContent>
  </w:sdt>
  <w:p w14:paraId="2DDBC703" w14:textId="77777777" w:rsidR="00057D30" w:rsidRDefault="00057D30" w:rsidP="00DA073A">
    <w:pPr>
      <w:pStyle w:val="Fuzeile"/>
      <w:tabs>
        <w:tab w:val="clear" w:pos="4536"/>
        <w:tab w:val="clear" w:pos="9072"/>
      </w:tabs>
      <w:ind w:left="0"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B030" w14:textId="77777777" w:rsidR="00057D30" w:rsidRDefault="00057D30">
    <w:pPr>
      <w:pStyle w:val="Fuzeile"/>
    </w:pPr>
    <w:r>
      <w:rPr>
        <w:lang w:val="de-DE" w:eastAsia="de-DE"/>
      </w:rPr>
      <mc:AlternateContent>
        <mc:Choice Requires="wps">
          <w:drawing>
            <wp:anchor distT="0" distB="0" distL="114300" distR="114300" simplePos="0" relativeHeight="251665408" behindDoc="1" locked="0" layoutInCell="1" allowOverlap="1" wp14:anchorId="47CAFCFC" wp14:editId="5158360C">
              <wp:simplePos x="0" y="0"/>
              <wp:positionH relativeFrom="column">
                <wp:posOffset>-720090</wp:posOffset>
              </wp:positionH>
              <wp:positionV relativeFrom="paragraph">
                <wp:posOffset>-2377440</wp:posOffset>
              </wp:positionV>
              <wp:extent cx="7562850" cy="2619375"/>
              <wp:effectExtent l="0" t="0" r="0" b="9525"/>
              <wp:wrapNone/>
              <wp:docPr id="3"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619375"/>
                      </a:xfrm>
                      <a:prstGeom prst="rect">
                        <a:avLst/>
                      </a:prstGeom>
                      <a:solidFill>
                        <a:srgbClr val="FDC6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8697A8" id="Rechteck 7" o:spid="_x0000_s1026" style="position:absolute;margin-left:-56.7pt;margin-top:-187.2pt;width:595.5pt;height:20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" fillcolor="#fdc608" stroked="f" strokeweight="1.5pt">
              <v:stroke endcap="round"/>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BD367" w14:textId="77777777" w:rsidR="003717DD" w:rsidRPr="007F69D3" w:rsidRDefault="003717DD" w:rsidP="007F69D3">
      <w:pPr>
        <w:spacing w:before="0" w:line="240" w:lineRule="auto"/>
        <w:ind w:left="0" w:right="340"/>
        <w:jc w:val="left"/>
      </w:pPr>
      <w:r>
        <w:separator/>
      </w:r>
    </w:p>
  </w:footnote>
  <w:footnote w:type="continuationSeparator" w:id="0">
    <w:p w14:paraId="2EA07DE8" w14:textId="77777777" w:rsidR="003717DD" w:rsidRDefault="003717DD" w:rsidP="00924079">
      <w:pPr>
        <w:ind w:left="0"/>
      </w:pPr>
      <w:r>
        <w:continuationSeparator/>
      </w:r>
    </w:p>
    <w:p w14:paraId="5E0AFC54" w14:textId="77777777" w:rsidR="003717DD" w:rsidRDefault="003717DD" w:rsidP="00C12DFF">
      <w:pPr>
        <w:ind w:left="0"/>
      </w:pPr>
    </w:p>
  </w:footnote>
  <w:footnote w:type="continuationNotice" w:id="1">
    <w:p w14:paraId="344476F6" w14:textId="77777777" w:rsidR="003717DD" w:rsidRDefault="003717DD" w:rsidP="00C12DF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63B0" w14:textId="77777777" w:rsidR="00057D30" w:rsidRPr="00C8321B" w:rsidRDefault="00057D30" w:rsidP="00C8321B">
    <w:pPr>
      <w:pStyle w:val="Kopfzeile"/>
      <w:jc w:val="center"/>
    </w:pPr>
    <w:r>
      <w:rPr>
        <w:noProof/>
        <w:lang w:val="de-DE" w:eastAsia="de-DE"/>
      </w:rPr>
      <w:drawing>
        <wp:anchor distT="0" distB="0" distL="114300" distR="114300" simplePos="0" relativeHeight="251660288" behindDoc="1" locked="0" layoutInCell="1" allowOverlap="1" wp14:anchorId="2218AFF9" wp14:editId="28239729">
          <wp:simplePos x="0" y="0"/>
          <wp:positionH relativeFrom="column">
            <wp:posOffset>-386715</wp:posOffset>
          </wp:positionH>
          <wp:positionV relativeFrom="paragraph">
            <wp:posOffset>9525</wp:posOffset>
          </wp:positionV>
          <wp:extent cx="6917126" cy="1439543"/>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26" cy="1439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65352" w14:textId="77777777" w:rsidR="00057D30" w:rsidRDefault="00057D30">
    <w:r>
      <w:rPr>
        <w:noProof/>
        <w:lang w:val="de-DE" w:eastAsia="de-DE"/>
      </w:rPr>
      <w:drawing>
        <wp:anchor distT="0" distB="0" distL="114300" distR="114300" simplePos="0" relativeHeight="251663360" behindDoc="0" locked="0" layoutInCell="1" allowOverlap="1" wp14:anchorId="786AC01B" wp14:editId="3258BF33">
          <wp:simplePos x="0" y="0"/>
          <wp:positionH relativeFrom="column">
            <wp:posOffset>3810</wp:posOffset>
          </wp:positionH>
          <wp:positionV relativeFrom="paragraph">
            <wp:posOffset>114935</wp:posOffset>
          </wp:positionV>
          <wp:extent cx="1656080" cy="710565"/>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2">
                    <a:extLst>
                      <a:ext uri="{28A0092B-C50C-407E-A947-70E740481C1C}">
                        <a14:useLocalDpi xmlns:a14="http://schemas.microsoft.com/office/drawing/2010/main" val="0"/>
                      </a:ext>
                    </a:extLst>
                  </a:blip>
                  <a:stretch>
                    <a:fillRect/>
                  </a:stretch>
                </pic:blipFill>
                <pic:spPr>
                  <a:xfrm>
                    <a:off x="0" y="0"/>
                    <a:ext cx="1656080" cy="710565"/>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4384" behindDoc="0" locked="0" layoutInCell="1" allowOverlap="1" wp14:anchorId="11ABD6E1" wp14:editId="085F36EE">
          <wp:simplePos x="0" y="0"/>
          <wp:positionH relativeFrom="column">
            <wp:posOffset>5669280</wp:posOffset>
          </wp:positionH>
          <wp:positionV relativeFrom="paragraph">
            <wp:posOffset>127000</wp:posOffset>
          </wp:positionV>
          <wp:extent cx="638175" cy="638175"/>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72473858" w14:textId="77777777" w:rsidR="00057D30" w:rsidRDefault="00057D30" w:rsidP="00DE69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9234B" w14:textId="77777777" w:rsidR="00057D30" w:rsidRDefault="00057D30" w:rsidP="00D41EE5">
    <w:pPr>
      <w:pStyle w:val="Kopfzeile"/>
      <w:ind w:left="-155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21F0"/>
    <w:multiLevelType w:val="hybridMultilevel"/>
    <w:tmpl w:val="57DE3B1A"/>
    <w:lvl w:ilvl="0" w:tplc="C4522536">
      <w:numFmt w:val="bullet"/>
      <w:lvlText w:val="-"/>
      <w:lvlJc w:val="left"/>
      <w:pPr>
        <w:ind w:left="780" w:hanging="360"/>
      </w:pPr>
      <w:rPr>
        <w:rFonts w:ascii="Trebuchet MS" w:eastAsia="Times New Roman" w:hAnsi="Trebuchet MS" w:cs="Times New Roman"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6814433"/>
    <w:multiLevelType w:val="hybridMultilevel"/>
    <w:tmpl w:val="1898E6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4" w15:restartNumberingAfterBreak="0">
    <w:nsid w:val="0EDF2766"/>
    <w:multiLevelType w:val="hybridMultilevel"/>
    <w:tmpl w:val="0DA6FBEC"/>
    <w:lvl w:ilvl="0" w:tplc="0407000F">
      <w:start w:val="1"/>
      <w:numFmt w:val="decimal"/>
      <w:pStyle w:val="berschrift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5"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6"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7" w15:restartNumberingAfterBreak="0">
    <w:nsid w:val="236B7535"/>
    <w:multiLevelType w:val="hybridMultilevel"/>
    <w:tmpl w:val="EA4869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24C01312"/>
    <w:multiLevelType w:val="multilevel"/>
    <w:tmpl w:val="99223750"/>
    <w:numStyleLink w:val="CE-HeadNumbering"/>
  </w:abstractNum>
  <w:abstractNum w:abstractNumId="10"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E24613E"/>
    <w:multiLevelType w:val="hybridMultilevel"/>
    <w:tmpl w:val="3B186FC2"/>
    <w:lvl w:ilvl="0" w:tplc="6316D04E">
      <w:start w:val="1"/>
      <w:numFmt w:val="decimal"/>
      <w:pStyle w:val="berschrift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2" w15:restartNumberingAfterBreak="0">
    <w:nsid w:val="2F6C0179"/>
    <w:multiLevelType w:val="hybridMultilevel"/>
    <w:tmpl w:val="6C22AF42"/>
    <w:lvl w:ilvl="0" w:tplc="C4522536">
      <w:numFmt w:val="bullet"/>
      <w:lvlText w:val="-"/>
      <w:lvlJc w:val="left"/>
      <w:pPr>
        <w:ind w:left="720" w:hanging="360"/>
      </w:pPr>
      <w:rPr>
        <w:rFonts w:ascii="Trebuchet MS" w:eastAsia="Times New Roman"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4"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6ED5309"/>
    <w:multiLevelType w:val="hybridMultilevel"/>
    <w:tmpl w:val="2B70DDF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9" w15:restartNumberingAfterBreak="0">
    <w:nsid w:val="3B53281A"/>
    <w:multiLevelType w:val="hybridMultilevel"/>
    <w:tmpl w:val="6B029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2" w15:restartNumberingAfterBreak="0">
    <w:nsid w:val="3E120C87"/>
    <w:multiLevelType w:val="hybridMultilevel"/>
    <w:tmpl w:val="A4F83A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4671134E"/>
    <w:multiLevelType w:val="hybridMultilevel"/>
    <w:tmpl w:val="5DECBA00"/>
    <w:lvl w:ilvl="0" w:tplc="0407000F">
      <w:start w:val="1"/>
      <w:numFmt w:val="upperLetter"/>
      <w:pStyle w:val="berschrift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5"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4BE2649F"/>
    <w:multiLevelType w:val="hybridMultilevel"/>
    <w:tmpl w:val="D03E562C"/>
    <w:lvl w:ilvl="0" w:tplc="C4522536">
      <w:numFmt w:val="bullet"/>
      <w:lvlText w:val="-"/>
      <w:lvlJc w:val="left"/>
      <w:pPr>
        <w:ind w:left="720" w:hanging="360"/>
      </w:pPr>
      <w:rPr>
        <w:rFonts w:ascii="Trebuchet MS" w:eastAsia="Times New Roman"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3A11773"/>
    <w:multiLevelType w:val="hybridMultilevel"/>
    <w:tmpl w:val="7494E7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67B7437"/>
    <w:multiLevelType w:val="hybridMultilevel"/>
    <w:tmpl w:val="6E08C636"/>
    <w:lvl w:ilvl="0" w:tplc="C4522536">
      <w:numFmt w:val="bullet"/>
      <w:lvlText w:val="-"/>
      <w:lvlJc w:val="left"/>
      <w:pPr>
        <w:ind w:left="720" w:hanging="360"/>
      </w:pPr>
      <w:rPr>
        <w:rFonts w:ascii="Trebuchet MS" w:eastAsia="Times New Roman"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67E7A06"/>
    <w:multiLevelType w:val="hybridMultilevel"/>
    <w:tmpl w:val="52C6E22C"/>
    <w:lvl w:ilvl="0" w:tplc="0C070017">
      <w:start w:val="1"/>
      <w:numFmt w:val="lowerLetter"/>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31" w15:restartNumberingAfterBreak="0">
    <w:nsid w:val="5A2206B7"/>
    <w:multiLevelType w:val="multilevel"/>
    <w:tmpl w:val="A148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3" w15:restartNumberingAfterBreak="0">
    <w:nsid w:val="5ECB60E4"/>
    <w:multiLevelType w:val="hybridMultilevel"/>
    <w:tmpl w:val="601A5150"/>
    <w:lvl w:ilvl="0" w:tplc="43F0C508">
      <w:start w:val="2"/>
      <w:numFmt w:val="bullet"/>
      <w:lvlText w:val="-"/>
      <w:lvlJc w:val="left"/>
      <w:pPr>
        <w:ind w:left="720" w:hanging="360"/>
      </w:pPr>
      <w:rPr>
        <w:rFonts w:ascii="Trebuchet MS" w:eastAsia="Times New Roman" w:hAnsi="Trebuchet M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F7A124B"/>
    <w:multiLevelType w:val="hybridMultilevel"/>
    <w:tmpl w:val="7BE4376C"/>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6258190D"/>
    <w:multiLevelType w:val="hybridMultilevel"/>
    <w:tmpl w:val="6C404ACC"/>
    <w:lvl w:ilvl="0" w:tplc="0C070017">
      <w:start w:val="1"/>
      <w:numFmt w:val="lowerLetter"/>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3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7"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8"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9" w15:restartNumberingAfterBreak="0">
    <w:nsid w:val="6A3C4854"/>
    <w:multiLevelType w:val="hybridMultilevel"/>
    <w:tmpl w:val="0AC0D7A4"/>
    <w:lvl w:ilvl="0" w:tplc="C4522536">
      <w:numFmt w:val="bullet"/>
      <w:lvlText w:val="-"/>
      <w:lvlJc w:val="left"/>
      <w:pPr>
        <w:ind w:left="720" w:hanging="360"/>
      </w:pPr>
      <w:rPr>
        <w:rFonts w:ascii="Trebuchet MS" w:eastAsia="Times New Roman"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41"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42" w15:restartNumberingAfterBreak="0">
    <w:nsid w:val="740657A2"/>
    <w:multiLevelType w:val="hybridMultilevel"/>
    <w:tmpl w:val="EE12D622"/>
    <w:lvl w:ilvl="0" w:tplc="A7A0440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3"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79B85DC1"/>
    <w:multiLevelType w:val="hybridMultilevel"/>
    <w:tmpl w:val="73D2D046"/>
    <w:lvl w:ilvl="0" w:tplc="11961190">
      <w:start w:val="1"/>
      <w:numFmt w:val="bullet"/>
      <w:pStyle w:val="Aufzhlungszeichen"/>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5" w15:restartNumberingAfterBreak="0">
    <w:nsid w:val="7A0C6633"/>
    <w:multiLevelType w:val="hybridMultilevel"/>
    <w:tmpl w:val="F67A66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40"/>
  </w:num>
  <w:num w:numId="2">
    <w:abstractNumId w:val="41"/>
  </w:num>
  <w:num w:numId="3">
    <w:abstractNumId w:val="3"/>
  </w:num>
  <w:num w:numId="4">
    <w:abstractNumId w:val="44"/>
  </w:num>
  <w:num w:numId="5">
    <w:abstractNumId w:val="36"/>
  </w:num>
  <w:num w:numId="6">
    <w:abstractNumId w:val="17"/>
  </w:num>
  <w:num w:numId="7">
    <w:abstractNumId w:val="23"/>
  </w:num>
  <w:num w:numId="8">
    <w:abstractNumId w:val="26"/>
  </w:num>
  <w:num w:numId="9">
    <w:abstractNumId w:val="4"/>
  </w:num>
  <w:num w:numId="10">
    <w:abstractNumId w:val="37"/>
  </w:num>
  <w:num w:numId="11">
    <w:abstractNumId w:val="24"/>
  </w:num>
  <w:num w:numId="12">
    <w:abstractNumId w:val="11"/>
  </w:num>
  <w:num w:numId="13">
    <w:abstractNumId w:val="15"/>
  </w:num>
  <w:num w:numId="14">
    <w:abstractNumId w:val="1"/>
  </w:num>
  <w:num w:numId="15">
    <w:abstractNumId w:val="20"/>
  </w:num>
  <w:num w:numId="16">
    <w:abstractNumId w:val="10"/>
  </w:num>
  <w:num w:numId="17">
    <w:abstractNumId w:val="14"/>
  </w:num>
  <w:num w:numId="18">
    <w:abstractNumId w:val="43"/>
  </w:num>
  <w:num w:numId="19">
    <w:abstractNumId w:val="5"/>
  </w:num>
  <w:num w:numId="20">
    <w:abstractNumId w:val="25"/>
  </w:num>
  <w:num w:numId="21">
    <w:abstractNumId w:val="6"/>
  </w:num>
  <w:num w:numId="22">
    <w:abstractNumId w:val="46"/>
  </w:num>
  <w:num w:numId="23">
    <w:abstractNumId w:val="38"/>
  </w:num>
  <w:num w:numId="24">
    <w:abstractNumId w:val="18"/>
  </w:num>
  <w:num w:numId="25">
    <w:abstractNumId w:val="8"/>
  </w:num>
  <w:num w:numId="26">
    <w:abstractNumId w:val="9"/>
  </w:num>
  <w:num w:numId="27">
    <w:abstractNumId w:val="13"/>
  </w:num>
  <w:num w:numId="28">
    <w:abstractNumId w:val="21"/>
  </w:num>
  <w:num w:numId="29">
    <w:abstractNumId w:val="32"/>
  </w:num>
  <w:num w:numId="30">
    <w:abstractNumId w:val="42"/>
  </w:num>
  <w:num w:numId="31">
    <w:abstractNumId w:val="34"/>
  </w:num>
  <w:num w:numId="32">
    <w:abstractNumId w:val="16"/>
  </w:num>
  <w:num w:numId="33">
    <w:abstractNumId w:val="33"/>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31"/>
  </w:num>
  <w:num w:numId="38">
    <w:abstractNumId w:val="27"/>
  </w:num>
  <w:num w:numId="39">
    <w:abstractNumId w:val="45"/>
  </w:num>
  <w:num w:numId="40">
    <w:abstractNumId w:val="39"/>
  </w:num>
  <w:num w:numId="41">
    <w:abstractNumId w:val="12"/>
  </w:num>
  <w:num w:numId="42">
    <w:abstractNumId w:val="0"/>
  </w:num>
  <w:num w:numId="43">
    <w:abstractNumId w:val="29"/>
  </w:num>
  <w:num w:numId="44">
    <w:abstractNumId w:val="2"/>
  </w:num>
  <w:num w:numId="45">
    <w:abstractNumId w:val="7"/>
  </w:num>
  <w:num w:numId="46">
    <w:abstractNumId w:val="19"/>
  </w:num>
  <w:num w:numId="47">
    <w:abstractNumId w:val="28"/>
  </w:num>
  <w:num w:numId="48">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attachedTemplate r:id="rId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E14"/>
    <w:rsid w:val="000006C3"/>
    <w:rsid w:val="00000910"/>
    <w:rsid w:val="00000B0B"/>
    <w:rsid w:val="00000B57"/>
    <w:rsid w:val="000015B2"/>
    <w:rsid w:val="00001727"/>
    <w:rsid w:val="0000185C"/>
    <w:rsid w:val="000019F7"/>
    <w:rsid w:val="00001AD9"/>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69D4"/>
    <w:rsid w:val="00017AB2"/>
    <w:rsid w:val="00017C5F"/>
    <w:rsid w:val="00017F07"/>
    <w:rsid w:val="00017F0B"/>
    <w:rsid w:val="00020014"/>
    <w:rsid w:val="000200B2"/>
    <w:rsid w:val="00021F63"/>
    <w:rsid w:val="00021FAC"/>
    <w:rsid w:val="000229C7"/>
    <w:rsid w:val="00023360"/>
    <w:rsid w:val="00023C35"/>
    <w:rsid w:val="000248D6"/>
    <w:rsid w:val="00024D05"/>
    <w:rsid w:val="00024E7B"/>
    <w:rsid w:val="0002620E"/>
    <w:rsid w:val="000300CE"/>
    <w:rsid w:val="000306E3"/>
    <w:rsid w:val="00030BF5"/>
    <w:rsid w:val="00030D29"/>
    <w:rsid w:val="00030F29"/>
    <w:rsid w:val="000318B5"/>
    <w:rsid w:val="00032B6B"/>
    <w:rsid w:val="000332B8"/>
    <w:rsid w:val="0003371A"/>
    <w:rsid w:val="00033869"/>
    <w:rsid w:val="0003419B"/>
    <w:rsid w:val="00034F7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57D30"/>
    <w:rsid w:val="00060902"/>
    <w:rsid w:val="00061987"/>
    <w:rsid w:val="00062D2C"/>
    <w:rsid w:val="00062EBF"/>
    <w:rsid w:val="00063313"/>
    <w:rsid w:val="00063D14"/>
    <w:rsid w:val="00064141"/>
    <w:rsid w:val="0006431C"/>
    <w:rsid w:val="00064A8C"/>
    <w:rsid w:val="000651A7"/>
    <w:rsid w:val="000658BD"/>
    <w:rsid w:val="00065DE3"/>
    <w:rsid w:val="0006634E"/>
    <w:rsid w:val="00066780"/>
    <w:rsid w:val="00066B79"/>
    <w:rsid w:val="00070490"/>
    <w:rsid w:val="000715FC"/>
    <w:rsid w:val="0007294D"/>
    <w:rsid w:val="000729E1"/>
    <w:rsid w:val="00073061"/>
    <w:rsid w:val="00073140"/>
    <w:rsid w:val="0007513D"/>
    <w:rsid w:val="000751D0"/>
    <w:rsid w:val="00076DD1"/>
    <w:rsid w:val="000777CE"/>
    <w:rsid w:val="00077F8B"/>
    <w:rsid w:val="000806EF"/>
    <w:rsid w:val="00080C76"/>
    <w:rsid w:val="000811BC"/>
    <w:rsid w:val="000819DD"/>
    <w:rsid w:val="00081B27"/>
    <w:rsid w:val="0008228C"/>
    <w:rsid w:val="000829E4"/>
    <w:rsid w:val="00082A32"/>
    <w:rsid w:val="00083A87"/>
    <w:rsid w:val="00084A52"/>
    <w:rsid w:val="00084E48"/>
    <w:rsid w:val="000850EE"/>
    <w:rsid w:val="00085941"/>
    <w:rsid w:val="00086306"/>
    <w:rsid w:val="000865F7"/>
    <w:rsid w:val="000869AF"/>
    <w:rsid w:val="00086BD2"/>
    <w:rsid w:val="000875AD"/>
    <w:rsid w:val="00087967"/>
    <w:rsid w:val="000902F1"/>
    <w:rsid w:val="0009049B"/>
    <w:rsid w:val="000905C2"/>
    <w:rsid w:val="000910D5"/>
    <w:rsid w:val="00091C86"/>
    <w:rsid w:val="0009253C"/>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615"/>
    <w:rsid w:val="000A5884"/>
    <w:rsid w:val="000A5C35"/>
    <w:rsid w:val="000A5EF9"/>
    <w:rsid w:val="000A6C8E"/>
    <w:rsid w:val="000A6F77"/>
    <w:rsid w:val="000A739F"/>
    <w:rsid w:val="000A7E1B"/>
    <w:rsid w:val="000B021A"/>
    <w:rsid w:val="000B1243"/>
    <w:rsid w:val="000B1B1C"/>
    <w:rsid w:val="000B21A6"/>
    <w:rsid w:val="000B21D8"/>
    <w:rsid w:val="000B269C"/>
    <w:rsid w:val="000B4AD9"/>
    <w:rsid w:val="000B51C5"/>
    <w:rsid w:val="000B5B36"/>
    <w:rsid w:val="000B5E64"/>
    <w:rsid w:val="000B6938"/>
    <w:rsid w:val="000B6A0C"/>
    <w:rsid w:val="000B6E12"/>
    <w:rsid w:val="000B73E8"/>
    <w:rsid w:val="000C0A50"/>
    <w:rsid w:val="000C15AA"/>
    <w:rsid w:val="000C15F3"/>
    <w:rsid w:val="000C1BE7"/>
    <w:rsid w:val="000C1C3B"/>
    <w:rsid w:val="000C2A66"/>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076"/>
    <w:rsid w:val="000D52D4"/>
    <w:rsid w:val="000D5BF6"/>
    <w:rsid w:val="000D77A4"/>
    <w:rsid w:val="000D7AB7"/>
    <w:rsid w:val="000E14C7"/>
    <w:rsid w:val="000E246C"/>
    <w:rsid w:val="000E27F7"/>
    <w:rsid w:val="000E2A3B"/>
    <w:rsid w:val="000E2E04"/>
    <w:rsid w:val="000E335A"/>
    <w:rsid w:val="000E4198"/>
    <w:rsid w:val="000E4339"/>
    <w:rsid w:val="000E476C"/>
    <w:rsid w:val="000E4C08"/>
    <w:rsid w:val="000E5755"/>
    <w:rsid w:val="000E5CA1"/>
    <w:rsid w:val="000E5DB0"/>
    <w:rsid w:val="000E6367"/>
    <w:rsid w:val="000E652B"/>
    <w:rsid w:val="000E6897"/>
    <w:rsid w:val="000E6B48"/>
    <w:rsid w:val="000E758B"/>
    <w:rsid w:val="000F01D9"/>
    <w:rsid w:val="000F0569"/>
    <w:rsid w:val="000F0BA1"/>
    <w:rsid w:val="000F0C51"/>
    <w:rsid w:val="000F1452"/>
    <w:rsid w:val="000F2B30"/>
    <w:rsid w:val="000F4201"/>
    <w:rsid w:val="000F42A5"/>
    <w:rsid w:val="000F4B48"/>
    <w:rsid w:val="000F5239"/>
    <w:rsid w:val="000F5DB7"/>
    <w:rsid w:val="000F5E46"/>
    <w:rsid w:val="000F61B5"/>
    <w:rsid w:val="000F6E3B"/>
    <w:rsid w:val="000F7443"/>
    <w:rsid w:val="000F7FA7"/>
    <w:rsid w:val="001020E1"/>
    <w:rsid w:val="00103424"/>
    <w:rsid w:val="0010422B"/>
    <w:rsid w:val="0010495C"/>
    <w:rsid w:val="00104E98"/>
    <w:rsid w:val="00104F75"/>
    <w:rsid w:val="00105F5F"/>
    <w:rsid w:val="00106A7E"/>
    <w:rsid w:val="00106A91"/>
    <w:rsid w:val="00106EF3"/>
    <w:rsid w:val="001072A4"/>
    <w:rsid w:val="00107620"/>
    <w:rsid w:val="00107E65"/>
    <w:rsid w:val="00107FB0"/>
    <w:rsid w:val="0011037C"/>
    <w:rsid w:val="00110898"/>
    <w:rsid w:val="00110B16"/>
    <w:rsid w:val="00111488"/>
    <w:rsid w:val="00111A8C"/>
    <w:rsid w:val="00111FCC"/>
    <w:rsid w:val="00112243"/>
    <w:rsid w:val="00112DB3"/>
    <w:rsid w:val="00113358"/>
    <w:rsid w:val="00114531"/>
    <w:rsid w:val="0011464B"/>
    <w:rsid w:val="001149ED"/>
    <w:rsid w:val="00115050"/>
    <w:rsid w:val="00115498"/>
    <w:rsid w:val="001156CA"/>
    <w:rsid w:val="00115929"/>
    <w:rsid w:val="001161C3"/>
    <w:rsid w:val="00116269"/>
    <w:rsid w:val="001171EC"/>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244A"/>
    <w:rsid w:val="001344CB"/>
    <w:rsid w:val="00134A16"/>
    <w:rsid w:val="001351A1"/>
    <w:rsid w:val="001356CB"/>
    <w:rsid w:val="00136B5F"/>
    <w:rsid w:val="00137A9F"/>
    <w:rsid w:val="00137E19"/>
    <w:rsid w:val="001402E8"/>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479FD"/>
    <w:rsid w:val="00147DC3"/>
    <w:rsid w:val="0015157B"/>
    <w:rsid w:val="001525C2"/>
    <w:rsid w:val="001528DB"/>
    <w:rsid w:val="00152FF2"/>
    <w:rsid w:val="00154850"/>
    <w:rsid w:val="0015599E"/>
    <w:rsid w:val="00155C1B"/>
    <w:rsid w:val="00155D38"/>
    <w:rsid w:val="00156E29"/>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A5D"/>
    <w:rsid w:val="00174B2F"/>
    <w:rsid w:val="00174C83"/>
    <w:rsid w:val="00174D82"/>
    <w:rsid w:val="0017518B"/>
    <w:rsid w:val="0017528D"/>
    <w:rsid w:val="0017532B"/>
    <w:rsid w:val="00175856"/>
    <w:rsid w:val="001764F4"/>
    <w:rsid w:val="00176D19"/>
    <w:rsid w:val="001778EC"/>
    <w:rsid w:val="00177E22"/>
    <w:rsid w:val="00180010"/>
    <w:rsid w:val="0018002D"/>
    <w:rsid w:val="001801A3"/>
    <w:rsid w:val="0018052B"/>
    <w:rsid w:val="00181475"/>
    <w:rsid w:val="00181587"/>
    <w:rsid w:val="0018174D"/>
    <w:rsid w:val="00182A68"/>
    <w:rsid w:val="001831E4"/>
    <w:rsid w:val="0018334B"/>
    <w:rsid w:val="001847A0"/>
    <w:rsid w:val="00184CA0"/>
    <w:rsid w:val="001853A6"/>
    <w:rsid w:val="0018547D"/>
    <w:rsid w:val="001861C2"/>
    <w:rsid w:val="00186AE4"/>
    <w:rsid w:val="00186DDC"/>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593E"/>
    <w:rsid w:val="001A6877"/>
    <w:rsid w:val="001A6A77"/>
    <w:rsid w:val="001A6B06"/>
    <w:rsid w:val="001A7EBF"/>
    <w:rsid w:val="001B023B"/>
    <w:rsid w:val="001B0B74"/>
    <w:rsid w:val="001B0CF0"/>
    <w:rsid w:val="001B1406"/>
    <w:rsid w:val="001B1EC9"/>
    <w:rsid w:val="001B21DF"/>
    <w:rsid w:val="001B25F6"/>
    <w:rsid w:val="001B2BD0"/>
    <w:rsid w:val="001B34BE"/>
    <w:rsid w:val="001B38F2"/>
    <w:rsid w:val="001B41F3"/>
    <w:rsid w:val="001B49FC"/>
    <w:rsid w:val="001B4ACD"/>
    <w:rsid w:val="001B4D42"/>
    <w:rsid w:val="001B6308"/>
    <w:rsid w:val="001B643E"/>
    <w:rsid w:val="001B75AF"/>
    <w:rsid w:val="001C0E9A"/>
    <w:rsid w:val="001C1550"/>
    <w:rsid w:val="001C15A6"/>
    <w:rsid w:val="001C1F34"/>
    <w:rsid w:val="001C276E"/>
    <w:rsid w:val="001C2B31"/>
    <w:rsid w:val="001C346A"/>
    <w:rsid w:val="001C44A2"/>
    <w:rsid w:val="001C47E8"/>
    <w:rsid w:val="001C4BF7"/>
    <w:rsid w:val="001C50A4"/>
    <w:rsid w:val="001C5203"/>
    <w:rsid w:val="001C5433"/>
    <w:rsid w:val="001C63C1"/>
    <w:rsid w:val="001C648B"/>
    <w:rsid w:val="001C69AF"/>
    <w:rsid w:val="001C76D3"/>
    <w:rsid w:val="001C7CB1"/>
    <w:rsid w:val="001D076E"/>
    <w:rsid w:val="001D08C3"/>
    <w:rsid w:val="001D0CD1"/>
    <w:rsid w:val="001D10D5"/>
    <w:rsid w:val="001D14FB"/>
    <w:rsid w:val="001D17B6"/>
    <w:rsid w:val="001D1F19"/>
    <w:rsid w:val="001D25CA"/>
    <w:rsid w:val="001D3074"/>
    <w:rsid w:val="001D3592"/>
    <w:rsid w:val="001D3B6B"/>
    <w:rsid w:val="001D3BFC"/>
    <w:rsid w:val="001D3D01"/>
    <w:rsid w:val="001D51A7"/>
    <w:rsid w:val="001D5897"/>
    <w:rsid w:val="001D612E"/>
    <w:rsid w:val="001D61F3"/>
    <w:rsid w:val="001D621C"/>
    <w:rsid w:val="001D6574"/>
    <w:rsid w:val="001D6747"/>
    <w:rsid w:val="001D706B"/>
    <w:rsid w:val="001D74A3"/>
    <w:rsid w:val="001D7C2A"/>
    <w:rsid w:val="001E0942"/>
    <w:rsid w:val="001E0BE7"/>
    <w:rsid w:val="001E12B8"/>
    <w:rsid w:val="001E1837"/>
    <w:rsid w:val="001E2202"/>
    <w:rsid w:val="001E24D5"/>
    <w:rsid w:val="001E2C9F"/>
    <w:rsid w:val="001E3FE3"/>
    <w:rsid w:val="001E4059"/>
    <w:rsid w:val="001E40DF"/>
    <w:rsid w:val="001E4CEA"/>
    <w:rsid w:val="001E503C"/>
    <w:rsid w:val="001E57A0"/>
    <w:rsid w:val="001E5832"/>
    <w:rsid w:val="001E5FC9"/>
    <w:rsid w:val="001E6106"/>
    <w:rsid w:val="001E6C18"/>
    <w:rsid w:val="001E704D"/>
    <w:rsid w:val="001E738F"/>
    <w:rsid w:val="001E7A34"/>
    <w:rsid w:val="001F05A5"/>
    <w:rsid w:val="001F0707"/>
    <w:rsid w:val="001F1926"/>
    <w:rsid w:val="001F1982"/>
    <w:rsid w:val="001F1A98"/>
    <w:rsid w:val="001F3029"/>
    <w:rsid w:val="001F31FB"/>
    <w:rsid w:val="001F3253"/>
    <w:rsid w:val="001F32ED"/>
    <w:rsid w:val="001F3B98"/>
    <w:rsid w:val="001F4426"/>
    <w:rsid w:val="001F449A"/>
    <w:rsid w:val="001F4FC2"/>
    <w:rsid w:val="001F5211"/>
    <w:rsid w:val="001F57EC"/>
    <w:rsid w:val="001F662D"/>
    <w:rsid w:val="001F691B"/>
    <w:rsid w:val="001F6956"/>
    <w:rsid w:val="001F6DD6"/>
    <w:rsid w:val="001F7D1F"/>
    <w:rsid w:val="001F7F35"/>
    <w:rsid w:val="002007E2"/>
    <w:rsid w:val="0020106F"/>
    <w:rsid w:val="00201565"/>
    <w:rsid w:val="00202EF3"/>
    <w:rsid w:val="00202F84"/>
    <w:rsid w:val="00203E92"/>
    <w:rsid w:val="00204018"/>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A96"/>
    <w:rsid w:val="00213D7D"/>
    <w:rsid w:val="00214458"/>
    <w:rsid w:val="00216E68"/>
    <w:rsid w:val="00217039"/>
    <w:rsid w:val="00217511"/>
    <w:rsid w:val="00217E5B"/>
    <w:rsid w:val="002200AE"/>
    <w:rsid w:val="00221473"/>
    <w:rsid w:val="00221669"/>
    <w:rsid w:val="002216A5"/>
    <w:rsid w:val="00221C12"/>
    <w:rsid w:val="00221C63"/>
    <w:rsid w:val="00221FF6"/>
    <w:rsid w:val="00222144"/>
    <w:rsid w:val="00222770"/>
    <w:rsid w:val="00222D60"/>
    <w:rsid w:val="00223551"/>
    <w:rsid w:val="00223A64"/>
    <w:rsid w:val="00223A66"/>
    <w:rsid w:val="00223C11"/>
    <w:rsid w:val="00224447"/>
    <w:rsid w:val="002253CC"/>
    <w:rsid w:val="0022550D"/>
    <w:rsid w:val="0022794C"/>
    <w:rsid w:val="0023005C"/>
    <w:rsid w:val="002302FC"/>
    <w:rsid w:val="00230D79"/>
    <w:rsid w:val="00231630"/>
    <w:rsid w:val="0023188C"/>
    <w:rsid w:val="00231A89"/>
    <w:rsid w:val="00231B3C"/>
    <w:rsid w:val="00232134"/>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3B76"/>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0E1E"/>
    <w:rsid w:val="002517FA"/>
    <w:rsid w:val="002530C8"/>
    <w:rsid w:val="00253DB5"/>
    <w:rsid w:val="00253E67"/>
    <w:rsid w:val="002549CC"/>
    <w:rsid w:val="00254BA7"/>
    <w:rsid w:val="00254BB6"/>
    <w:rsid w:val="00254D22"/>
    <w:rsid w:val="00254D2D"/>
    <w:rsid w:val="00254F07"/>
    <w:rsid w:val="00255309"/>
    <w:rsid w:val="00255574"/>
    <w:rsid w:val="00255689"/>
    <w:rsid w:val="00255CB2"/>
    <w:rsid w:val="00255D65"/>
    <w:rsid w:val="002562B2"/>
    <w:rsid w:val="0025633A"/>
    <w:rsid w:val="0026010D"/>
    <w:rsid w:val="0026048F"/>
    <w:rsid w:val="00260A18"/>
    <w:rsid w:val="00262281"/>
    <w:rsid w:val="00262718"/>
    <w:rsid w:val="00263D80"/>
    <w:rsid w:val="0026449B"/>
    <w:rsid w:val="00264BAB"/>
    <w:rsid w:val="0026576A"/>
    <w:rsid w:val="00265BC2"/>
    <w:rsid w:val="00266313"/>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77DA0"/>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2C4"/>
    <w:rsid w:val="0029155B"/>
    <w:rsid w:val="002915D6"/>
    <w:rsid w:val="00291850"/>
    <w:rsid w:val="002918F7"/>
    <w:rsid w:val="00291D5F"/>
    <w:rsid w:val="00293195"/>
    <w:rsid w:val="0029375B"/>
    <w:rsid w:val="00293F3C"/>
    <w:rsid w:val="00293FE4"/>
    <w:rsid w:val="00294622"/>
    <w:rsid w:val="00295092"/>
    <w:rsid w:val="002958D1"/>
    <w:rsid w:val="0029595C"/>
    <w:rsid w:val="002959AE"/>
    <w:rsid w:val="00295A66"/>
    <w:rsid w:val="00295ECF"/>
    <w:rsid w:val="0029699F"/>
    <w:rsid w:val="002A269F"/>
    <w:rsid w:val="002A2B59"/>
    <w:rsid w:val="002A30C1"/>
    <w:rsid w:val="002A321F"/>
    <w:rsid w:val="002A3493"/>
    <w:rsid w:val="002A35AC"/>
    <w:rsid w:val="002A3B18"/>
    <w:rsid w:val="002A3B32"/>
    <w:rsid w:val="002A450B"/>
    <w:rsid w:val="002A4D78"/>
    <w:rsid w:val="002A56A8"/>
    <w:rsid w:val="002A66C4"/>
    <w:rsid w:val="002A7357"/>
    <w:rsid w:val="002A7E75"/>
    <w:rsid w:val="002B0184"/>
    <w:rsid w:val="002B04A4"/>
    <w:rsid w:val="002B04BD"/>
    <w:rsid w:val="002B098F"/>
    <w:rsid w:val="002B109E"/>
    <w:rsid w:val="002B148B"/>
    <w:rsid w:val="002B2671"/>
    <w:rsid w:val="002B2B29"/>
    <w:rsid w:val="002B3590"/>
    <w:rsid w:val="002B3D64"/>
    <w:rsid w:val="002B43A1"/>
    <w:rsid w:val="002B4935"/>
    <w:rsid w:val="002B4CC4"/>
    <w:rsid w:val="002B4F8E"/>
    <w:rsid w:val="002B5876"/>
    <w:rsid w:val="002B5D25"/>
    <w:rsid w:val="002B65B4"/>
    <w:rsid w:val="002B6895"/>
    <w:rsid w:val="002B70F5"/>
    <w:rsid w:val="002B7638"/>
    <w:rsid w:val="002B7B73"/>
    <w:rsid w:val="002B7ECC"/>
    <w:rsid w:val="002C0236"/>
    <w:rsid w:val="002C08F6"/>
    <w:rsid w:val="002C0922"/>
    <w:rsid w:val="002C09AC"/>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86A"/>
    <w:rsid w:val="002C6D33"/>
    <w:rsid w:val="002C72C4"/>
    <w:rsid w:val="002C74C5"/>
    <w:rsid w:val="002D0128"/>
    <w:rsid w:val="002D094E"/>
    <w:rsid w:val="002D11AF"/>
    <w:rsid w:val="002D1C42"/>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0A2A"/>
    <w:rsid w:val="002E1D28"/>
    <w:rsid w:val="002E1F6D"/>
    <w:rsid w:val="002E3614"/>
    <w:rsid w:val="002E3A93"/>
    <w:rsid w:val="002E41A6"/>
    <w:rsid w:val="002E423D"/>
    <w:rsid w:val="002E537B"/>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2312"/>
    <w:rsid w:val="002F24D5"/>
    <w:rsid w:val="002F2CB4"/>
    <w:rsid w:val="002F3044"/>
    <w:rsid w:val="002F3906"/>
    <w:rsid w:val="002F3C51"/>
    <w:rsid w:val="002F3CD9"/>
    <w:rsid w:val="002F42AB"/>
    <w:rsid w:val="002F434F"/>
    <w:rsid w:val="002F4B25"/>
    <w:rsid w:val="002F500D"/>
    <w:rsid w:val="002F5FE2"/>
    <w:rsid w:val="002F792F"/>
    <w:rsid w:val="002F7A4C"/>
    <w:rsid w:val="002F7C37"/>
    <w:rsid w:val="00300B6E"/>
    <w:rsid w:val="00300C34"/>
    <w:rsid w:val="00301284"/>
    <w:rsid w:val="003019E9"/>
    <w:rsid w:val="00301B41"/>
    <w:rsid w:val="00301D07"/>
    <w:rsid w:val="003032A5"/>
    <w:rsid w:val="00304846"/>
    <w:rsid w:val="0030505F"/>
    <w:rsid w:val="00305477"/>
    <w:rsid w:val="0030597A"/>
    <w:rsid w:val="00305F67"/>
    <w:rsid w:val="00307A80"/>
    <w:rsid w:val="00311673"/>
    <w:rsid w:val="003118FB"/>
    <w:rsid w:val="003146F8"/>
    <w:rsid w:val="00314F59"/>
    <w:rsid w:val="00315675"/>
    <w:rsid w:val="0031586F"/>
    <w:rsid w:val="00315D8B"/>
    <w:rsid w:val="00315E86"/>
    <w:rsid w:val="003177B4"/>
    <w:rsid w:val="0032066B"/>
    <w:rsid w:val="00321B80"/>
    <w:rsid w:val="003228E3"/>
    <w:rsid w:val="00322A91"/>
    <w:rsid w:val="00322BAA"/>
    <w:rsid w:val="003236C2"/>
    <w:rsid w:val="003255C3"/>
    <w:rsid w:val="00326986"/>
    <w:rsid w:val="003271FE"/>
    <w:rsid w:val="003300FA"/>
    <w:rsid w:val="003302BC"/>
    <w:rsid w:val="0033036C"/>
    <w:rsid w:val="00330550"/>
    <w:rsid w:val="0033150B"/>
    <w:rsid w:val="003323EE"/>
    <w:rsid w:val="0033315A"/>
    <w:rsid w:val="0033362B"/>
    <w:rsid w:val="00334607"/>
    <w:rsid w:val="00334DEE"/>
    <w:rsid w:val="0033597F"/>
    <w:rsid w:val="00335EE9"/>
    <w:rsid w:val="00336296"/>
    <w:rsid w:val="00336475"/>
    <w:rsid w:val="003369DE"/>
    <w:rsid w:val="00337E1F"/>
    <w:rsid w:val="0034042D"/>
    <w:rsid w:val="00341001"/>
    <w:rsid w:val="00341107"/>
    <w:rsid w:val="00341C6D"/>
    <w:rsid w:val="00342FB7"/>
    <w:rsid w:val="0034316E"/>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8AE"/>
    <w:rsid w:val="00357A8A"/>
    <w:rsid w:val="00357D0E"/>
    <w:rsid w:val="00357DE6"/>
    <w:rsid w:val="00360056"/>
    <w:rsid w:val="0036031E"/>
    <w:rsid w:val="00360FD1"/>
    <w:rsid w:val="003611C9"/>
    <w:rsid w:val="00361521"/>
    <w:rsid w:val="00361DBA"/>
    <w:rsid w:val="00361DEE"/>
    <w:rsid w:val="00361E99"/>
    <w:rsid w:val="0036210A"/>
    <w:rsid w:val="003625AC"/>
    <w:rsid w:val="00363C80"/>
    <w:rsid w:val="00363F93"/>
    <w:rsid w:val="003641EF"/>
    <w:rsid w:val="003643A5"/>
    <w:rsid w:val="003644A2"/>
    <w:rsid w:val="00364AD9"/>
    <w:rsid w:val="00364D1A"/>
    <w:rsid w:val="00364EA9"/>
    <w:rsid w:val="00365D38"/>
    <w:rsid w:val="003661D0"/>
    <w:rsid w:val="0036690D"/>
    <w:rsid w:val="00367B71"/>
    <w:rsid w:val="00367D0B"/>
    <w:rsid w:val="00367F6E"/>
    <w:rsid w:val="0037093F"/>
    <w:rsid w:val="00371258"/>
    <w:rsid w:val="0037139F"/>
    <w:rsid w:val="0037162B"/>
    <w:rsid w:val="0037163F"/>
    <w:rsid w:val="00371785"/>
    <w:rsid w:val="003717DD"/>
    <w:rsid w:val="003718A2"/>
    <w:rsid w:val="00371A48"/>
    <w:rsid w:val="00371FB9"/>
    <w:rsid w:val="003720ED"/>
    <w:rsid w:val="003727B9"/>
    <w:rsid w:val="003733AF"/>
    <w:rsid w:val="003733C1"/>
    <w:rsid w:val="00374776"/>
    <w:rsid w:val="00375309"/>
    <w:rsid w:val="0037615E"/>
    <w:rsid w:val="00376714"/>
    <w:rsid w:val="00376A81"/>
    <w:rsid w:val="00376C4D"/>
    <w:rsid w:val="00377682"/>
    <w:rsid w:val="00377D77"/>
    <w:rsid w:val="00377DA3"/>
    <w:rsid w:val="0038036D"/>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14"/>
    <w:rsid w:val="00391ADD"/>
    <w:rsid w:val="00391EAD"/>
    <w:rsid w:val="00392091"/>
    <w:rsid w:val="0039209D"/>
    <w:rsid w:val="00392632"/>
    <w:rsid w:val="003931B7"/>
    <w:rsid w:val="003936D5"/>
    <w:rsid w:val="0039392C"/>
    <w:rsid w:val="00393E88"/>
    <w:rsid w:val="003941E0"/>
    <w:rsid w:val="00394ABD"/>
    <w:rsid w:val="00394F5E"/>
    <w:rsid w:val="003951A9"/>
    <w:rsid w:val="0039542D"/>
    <w:rsid w:val="00396274"/>
    <w:rsid w:val="003966B5"/>
    <w:rsid w:val="003971AB"/>
    <w:rsid w:val="003A148F"/>
    <w:rsid w:val="003A177B"/>
    <w:rsid w:val="003A1CFA"/>
    <w:rsid w:val="003A26B2"/>
    <w:rsid w:val="003A2BD5"/>
    <w:rsid w:val="003A342F"/>
    <w:rsid w:val="003A4402"/>
    <w:rsid w:val="003A507F"/>
    <w:rsid w:val="003A510D"/>
    <w:rsid w:val="003A5D51"/>
    <w:rsid w:val="003A661C"/>
    <w:rsid w:val="003A6DBE"/>
    <w:rsid w:val="003A734F"/>
    <w:rsid w:val="003A7471"/>
    <w:rsid w:val="003A7C40"/>
    <w:rsid w:val="003A7D14"/>
    <w:rsid w:val="003B059D"/>
    <w:rsid w:val="003B1414"/>
    <w:rsid w:val="003B1987"/>
    <w:rsid w:val="003B1F57"/>
    <w:rsid w:val="003B2B2A"/>
    <w:rsid w:val="003B3B9E"/>
    <w:rsid w:val="003B3E67"/>
    <w:rsid w:val="003B3EE8"/>
    <w:rsid w:val="003B407C"/>
    <w:rsid w:val="003B408E"/>
    <w:rsid w:val="003B5B5C"/>
    <w:rsid w:val="003B5C64"/>
    <w:rsid w:val="003B63D6"/>
    <w:rsid w:val="003B68CC"/>
    <w:rsid w:val="003B6AD8"/>
    <w:rsid w:val="003B6B5C"/>
    <w:rsid w:val="003B7F95"/>
    <w:rsid w:val="003C085F"/>
    <w:rsid w:val="003C0F6A"/>
    <w:rsid w:val="003C1257"/>
    <w:rsid w:val="003C12C5"/>
    <w:rsid w:val="003C1425"/>
    <w:rsid w:val="003C162D"/>
    <w:rsid w:val="003C2322"/>
    <w:rsid w:val="003C27E5"/>
    <w:rsid w:val="003C2A74"/>
    <w:rsid w:val="003C355E"/>
    <w:rsid w:val="003C37BD"/>
    <w:rsid w:val="003C39D2"/>
    <w:rsid w:val="003C3A63"/>
    <w:rsid w:val="003C48B8"/>
    <w:rsid w:val="003C5398"/>
    <w:rsid w:val="003C5432"/>
    <w:rsid w:val="003C5950"/>
    <w:rsid w:val="003C5B54"/>
    <w:rsid w:val="003C5F24"/>
    <w:rsid w:val="003C6209"/>
    <w:rsid w:val="003C63AD"/>
    <w:rsid w:val="003C6B2B"/>
    <w:rsid w:val="003C6CB0"/>
    <w:rsid w:val="003C6D45"/>
    <w:rsid w:val="003C7998"/>
    <w:rsid w:val="003C7B84"/>
    <w:rsid w:val="003C7D58"/>
    <w:rsid w:val="003C7DD6"/>
    <w:rsid w:val="003D029D"/>
    <w:rsid w:val="003D0BE7"/>
    <w:rsid w:val="003D1296"/>
    <w:rsid w:val="003D19F7"/>
    <w:rsid w:val="003D2BE7"/>
    <w:rsid w:val="003D2C09"/>
    <w:rsid w:val="003D3238"/>
    <w:rsid w:val="003D3363"/>
    <w:rsid w:val="003D37CD"/>
    <w:rsid w:val="003D517D"/>
    <w:rsid w:val="003D629E"/>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6F08"/>
    <w:rsid w:val="003E73D9"/>
    <w:rsid w:val="003E7925"/>
    <w:rsid w:val="003E7AB0"/>
    <w:rsid w:val="003F0BC1"/>
    <w:rsid w:val="003F0FC5"/>
    <w:rsid w:val="003F14C8"/>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4098"/>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EB4"/>
    <w:rsid w:val="00412269"/>
    <w:rsid w:val="004125EA"/>
    <w:rsid w:val="004128A7"/>
    <w:rsid w:val="0041315E"/>
    <w:rsid w:val="00413758"/>
    <w:rsid w:val="0041382B"/>
    <w:rsid w:val="00416E01"/>
    <w:rsid w:val="004175B2"/>
    <w:rsid w:val="00417780"/>
    <w:rsid w:val="00420123"/>
    <w:rsid w:val="004218AA"/>
    <w:rsid w:val="00421C53"/>
    <w:rsid w:val="004229E3"/>
    <w:rsid w:val="00423182"/>
    <w:rsid w:val="00423957"/>
    <w:rsid w:val="00423A42"/>
    <w:rsid w:val="00423AB5"/>
    <w:rsid w:val="004240CE"/>
    <w:rsid w:val="004247D4"/>
    <w:rsid w:val="00424BED"/>
    <w:rsid w:val="00424E54"/>
    <w:rsid w:val="0042581F"/>
    <w:rsid w:val="00426387"/>
    <w:rsid w:val="00426766"/>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3D3B"/>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5CB"/>
    <w:rsid w:val="0045095E"/>
    <w:rsid w:val="00450E57"/>
    <w:rsid w:val="00451029"/>
    <w:rsid w:val="00451E4C"/>
    <w:rsid w:val="004520F3"/>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6DC2"/>
    <w:rsid w:val="004677B9"/>
    <w:rsid w:val="00470FD7"/>
    <w:rsid w:val="0047135C"/>
    <w:rsid w:val="00471679"/>
    <w:rsid w:val="00471A99"/>
    <w:rsid w:val="00471AF9"/>
    <w:rsid w:val="00472A75"/>
    <w:rsid w:val="004738C8"/>
    <w:rsid w:val="004743CC"/>
    <w:rsid w:val="00475625"/>
    <w:rsid w:val="00475AA5"/>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5CCE"/>
    <w:rsid w:val="00486A92"/>
    <w:rsid w:val="00486DC7"/>
    <w:rsid w:val="00486F82"/>
    <w:rsid w:val="00487F37"/>
    <w:rsid w:val="0049127C"/>
    <w:rsid w:val="00491645"/>
    <w:rsid w:val="00491797"/>
    <w:rsid w:val="00491E9A"/>
    <w:rsid w:val="0049249A"/>
    <w:rsid w:val="00492871"/>
    <w:rsid w:val="00492A7D"/>
    <w:rsid w:val="00492B9B"/>
    <w:rsid w:val="0049344B"/>
    <w:rsid w:val="00493EE5"/>
    <w:rsid w:val="00493F9A"/>
    <w:rsid w:val="00494427"/>
    <w:rsid w:val="00494468"/>
    <w:rsid w:val="004946F0"/>
    <w:rsid w:val="0049493E"/>
    <w:rsid w:val="00494FA5"/>
    <w:rsid w:val="004953DE"/>
    <w:rsid w:val="00496236"/>
    <w:rsid w:val="00496DEA"/>
    <w:rsid w:val="00497129"/>
    <w:rsid w:val="00497185"/>
    <w:rsid w:val="004A0776"/>
    <w:rsid w:val="004A0E1E"/>
    <w:rsid w:val="004A1006"/>
    <w:rsid w:val="004A15DF"/>
    <w:rsid w:val="004A16E8"/>
    <w:rsid w:val="004A2276"/>
    <w:rsid w:val="004A3715"/>
    <w:rsid w:val="004A3E0B"/>
    <w:rsid w:val="004A408C"/>
    <w:rsid w:val="004A4332"/>
    <w:rsid w:val="004A497C"/>
    <w:rsid w:val="004A57EA"/>
    <w:rsid w:val="004A5BD0"/>
    <w:rsid w:val="004A60B5"/>
    <w:rsid w:val="004A6290"/>
    <w:rsid w:val="004A68BF"/>
    <w:rsid w:val="004A78F7"/>
    <w:rsid w:val="004B0137"/>
    <w:rsid w:val="004B0256"/>
    <w:rsid w:val="004B049D"/>
    <w:rsid w:val="004B06F7"/>
    <w:rsid w:val="004B12AF"/>
    <w:rsid w:val="004B13A8"/>
    <w:rsid w:val="004B1D71"/>
    <w:rsid w:val="004B1F8B"/>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635"/>
    <w:rsid w:val="004C2E68"/>
    <w:rsid w:val="004C50BE"/>
    <w:rsid w:val="004C5506"/>
    <w:rsid w:val="004C5AE3"/>
    <w:rsid w:val="004C6923"/>
    <w:rsid w:val="004C6A63"/>
    <w:rsid w:val="004C6D93"/>
    <w:rsid w:val="004C73ED"/>
    <w:rsid w:val="004D04BC"/>
    <w:rsid w:val="004D1203"/>
    <w:rsid w:val="004D1AAF"/>
    <w:rsid w:val="004D2750"/>
    <w:rsid w:val="004D3B38"/>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B91"/>
    <w:rsid w:val="004E4DA9"/>
    <w:rsid w:val="004E5111"/>
    <w:rsid w:val="004E52B3"/>
    <w:rsid w:val="004E532C"/>
    <w:rsid w:val="004E5F84"/>
    <w:rsid w:val="004E6A24"/>
    <w:rsid w:val="004E724E"/>
    <w:rsid w:val="004E7DAF"/>
    <w:rsid w:val="004E7F13"/>
    <w:rsid w:val="004E7FC2"/>
    <w:rsid w:val="004E7FC9"/>
    <w:rsid w:val="004F0458"/>
    <w:rsid w:val="004F0514"/>
    <w:rsid w:val="004F1CA6"/>
    <w:rsid w:val="004F26EA"/>
    <w:rsid w:val="004F2A96"/>
    <w:rsid w:val="004F321C"/>
    <w:rsid w:val="004F411A"/>
    <w:rsid w:val="004F47C7"/>
    <w:rsid w:val="004F4FD3"/>
    <w:rsid w:val="004F5B1C"/>
    <w:rsid w:val="004F5CE3"/>
    <w:rsid w:val="004F5F7D"/>
    <w:rsid w:val="004F6923"/>
    <w:rsid w:val="005008BD"/>
    <w:rsid w:val="005016E6"/>
    <w:rsid w:val="00501DC9"/>
    <w:rsid w:val="00502A18"/>
    <w:rsid w:val="0050399A"/>
    <w:rsid w:val="00504C63"/>
    <w:rsid w:val="005053F6"/>
    <w:rsid w:val="00506784"/>
    <w:rsid w:val="00507510"/>
    <w:rsid w:val="0050757F"/>
    <w:rsid w:val="00507E72"/>
    <w:rsid w:val="00510441"/>
    <w:rsid w:val="00510B04"/>
    <w:rsid w:val="00511211"/>
    <w:rsid w:val="00511324"/>
    <w:rsid w:val="00511864"/>
    <w:rsid w:val="00511BDE"/>
    <w:rsid w:val="00511E81"/>
    <w:rsid w:val="00512090"/>
    <w:rsid w:val="005130DA"/>
    <w:rsid w:val="00513A83"/>
    <w:rsid w:val="00513D07"/>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4EA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2EAD"/>
    <w:rsid w:val="00533456"/>
    <w:rsid w:val="00533599"/>
    <w:rsid w:val="00534D88"/>
    <w:rsid w:val="005351DB"/>
    <w:rsid w:val="00535592"/>
    <w:rsid w:val="005365C1"/>
    <w:rsid w:val="00536BB1"/>
    <w:rsid w:val="00536D79"/>
    <w:rsid w:val="005404D9"/>
    <w:rsid w:val="0054102B"/>
    <w:rsid w:val="005410F3"/>
    <w:rsid w:val="00542334"/>
    <w:rsid w:val="00542E45"/>
    <w:rsid w:val="005439FC"/>
    <w:rsid w:val="0054410F"/>
    <w:rsid w:val="005441E5"/>
    <w:rsid w:val="005442B7"/>
    <w:rsid w:val="00544819"/>
    <w:rsid w:val="00544A37"/>
    <w:rsid w:val="00544A81"/>
    <w:rsid w:val="00544DD2"/>
    <w:rsid w:val="0054580B"/>
    <w:rsid w:val="00545975"/>
    <w:rsid w:val="0054695E"/>
    <w:rsid w:val="00546B67"/>
    <w:rsid w:val="00546CD1"/>
    <w:rsid w:val="00546E3D"/>
    <w:rsid w:val="00546EFB"/>
    <w:rsid w:val="00550083"/>
    <w:rsid w:val="00550781"/>
    <w:rsid w:val="005517EB"/>
    <w:rsid w:val="00551ECF"/>
    <w:rsid w:val="00552D6E"/>
    <w:rsid w:val="0055561A"/>
    <w:rsid w:val="00555634"/>
    <w:rsid w:val="00555836"/>
    <w:rsid w:val="00555DC9"/>
    <w:rsid w:val="00560AD4"/>
    <w:rsid w:val="00561FCF"/>
    <w:rsid w:val="00562568"/>
    <w:rsid w:val="00562899"/>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0EAE"/>
    <w:rsid w:val="00571D37"/>
    <w:rsid w:val="00572BA6"/>
    <w:rsid w:val="00573081"/>
    <w:rsid w:val="005732CC"/>
    <w:rsid w:val="0057369C"/>
    <w:rsid w:val="00573DB3"/>
    <w:rsid w:val="00573EB7"/>
    <w:rsid w:val="00574139"/>
    <w:rsid w:val="005741AA"/>
    <w:rsid w:val="00574503"/>
    <w:rsid w:val="00574561"/>
    <w:rsid w:val="005746BC"/>
    <w:rsid w:val="00574E0D"/>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87A63"/>
    <w:rsid w:val="00590970"/>
    <w:rsid w:val="0059256A"/>
    <w:rsid w:val="005926EC"/>
    <w:rsid w:val="00592D10"/>
    <w:rsid w:val="005942F3"/>
    <w:rsid w:val="00594A1C"/>
    <w:rsid w:val="00596D54"/>
    <w:rsid w:val="00597593"/>
    <w:rsid w:val="005978F3"/>
    <w:rsid w:val="00597E8E"/>
    <w:rsid w:val="005A0CC4"/>
    <w:rsid w:val="005A1069"/>
    <w:rsid w:val="005A1304"/>
    <w:rsid w:val="005A16C2"/>
    <w:rsid w:val="005A2101"/>
    <w:rsid w:val="005A221A"/>
    <w:rsid w:val="005A25F4"/>
    <w:rsid w:val="005A2931"/>
    <w:rsid w:val="005A2BDE"/>
    <w:rsid w:val="005A2DEA"/>
    <w:rsid w:val="005A34AB"/>
    <w:rsid w:val="005A3C6A"/>
    <w:rsid w:val="005A4AA6"/>
    <w:rsid w:val="005A552C"/>
    <w:rsid w:val="005A68F2"/>
    <w:rsid w:val="005A6EB7"/>
    <w:rsid w:val="005A7608"/>
    <w:rsid w:val="005A76B4"/>
    <w:rsid w:val="005A79CD"/>
    <w:rsid w:val="005B0713"/>
    <w:rsid w:val="005B0EAA"/>
    <w:rsid w:val="005B167A"/>
    <w:rsid w:val="005B1803"/>
    <w:rsid w:val="005B18C3"/>
    <w:rsid w:val="005B2019"/>
    <w:rsid w:val="005B33DC"/>
    <w:rsid w:val="005B46FD"/>
    <w:rsid w:val="005B47BF"/>
    <w:rsid w:val="005B4CF2"/>
    <w:rsid w:val="005B5F64"/>
    <w:rsid w:val="005B64AA"/>
    <w:rsid w:val="005B6E7C"/>
    <w:rsid w:val="005B7129"/>
    <w:rsid w:val="005B77A1"/>
    <w:rsid w:val="005B7DFA"/>
    <w:rsid w:val="005C0C02"/>
    <w:rsid w:val="005C16A0"/>
    <w:rsid w:val="005C1E55"/>
    <w:rsid w:val="005C1FFF"/>
    <w:rsid w:val="005C332A"/>
    <w:rsid w:val="005C38E9"/>
    <w:rsid w:val="005C3AA8"/>
    <w:rsid w:val="005C48C1"/>
    <w:rsid w:val="005C49B1"/>
    <w:rsid w:val="005C51F5"/>
    <w:rsid w:val="005C522C"/>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D74B6"/>
    <w:rsid w:val="005E03A4"/>
    <w:rsid w:val="005E0634"/>
    <w:rsid w:val="005E06BF"/>
    <w:rsid w:val="005E1B5E"/>
    <w:rsid w:val="005E1C22"/>
    <w:rsid w:val="005E28B1"/>
    <w:rsid w:val="005E2F77"/>
    <w:rsid w:val="005E328C"/>
    <w:rsid w:val="005E34F7"/>
    <w:rsid w:val="005E3A7C"/>
    <w:rsid w:val="005E3ADD"/>
    <w:rsid w:val="005E438B"/>
    <w:rsid w:val="005E466C"/>
    <w:rsid w:val="005E56E4"/>
    <w:rsid w:val="005E5707"/>
    <w:rsid w:val="005E6E26"/>
    <w:rsid w:val="005E716F"/>
    <w:rsid w:val="005E72E4"/>
    <w:rsid w:val="005F24D4"/>
    <w:rsid w:val="005F2D96"/>
    <w:rsid w:val="005F2DB8"/>
    <w:rsid w:val="005F3501"/>
    <w:rsid w:val="005F4AA6"/>
    <w:rsid w:val="005F4D7B"/>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6F77"/>
    <w:rsid w:val="00607CAE"/>
    <w:rsid w:val="00610457"/>
    <w:rsid w:val="0061078F"/>
    <w:rsid w:val="006110BC"/>
    <w:rsid w:val="00611B6C"/>
    <w:rsid w:val="00611ED8"/>
    <w:rsid w:val="00612BD5"/>
    <w:rsid w:val="00612F79"/>
    <w:rsid w:val="00615159"/>
    <w:rsid w:val="006152C3"/>
    <w:rsid w:val="0061632E"/>
    <w:rsid w:val="00616D78"/>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603"/>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12D"/>
    <w:rsid w:val="00646C6E"/>
    <w:rsid w:val="00646C84"/>
    <w:rsid w:val="006477C3"/>
    <w:rsid w:val="00647CFE"/>
    <w:rsid w:val="00650E08"/>
    <w:rsid w:val="00650E6C"/>
    <w:rsid w:val="00651933"/>
    <w:rsid w:val="00651C82"/>
    <w:rsid w:val="00652376"/>
    <w:rsid w:val="00652912"/>
    <w:rsid w:val="00653966"/>
    <w:rsid w:val="00653B37"/>
    <w:rsid w:val="00653C7B"/>
    <w:rsid w:val="0065418D"/>
    <w:rsid w:val="00655691"/>
    <w:rsid w:val="006556A7"/>
    <w:rsid w:val="006566CE"/>
    <w:rsid w:val="00656E18"/>
    <w:rsid w:val="00657735"/>
    <w:rsid w:val="00660B53"/>
    <w:rsid w:val="00660E77"/>
    <w:rsid w:val="0066101F"/>
    <w:rsid w:val="00662D97"/>
    <w:rsid w:val="00662FBD"/>
    <w:rsid w:val="006635E7"/>
    <w:rsid w:val="006643EF"/>
    <w:rsid w:val="00664F27"/>
    <w:rsid w:val="006653FE"/>
    <w:rsid w:val="006677BB"/>
    <w:rsid w:val="00667EDD"/>
    <w:rsid w:val="00670849"/>
    <w:rsid w:val="00670A1E"/>
    <w:rsid w:val="00670CFC"/>
    <w:rsid w:val="00671816"/>
    <w:rsid w:val="006729E2"/>
    <w:rsid w:val="00673229"/>
    <w:rsid w:val="00673291"/>
    <w:rsid w:val="0067343D"/>
    <w:rsid w:val="006740D8"/>
    <w:rsid w:val="0067410F"/>
    <w:rsid w:val="00674646"/>
    <w:rsid w:val="00674D16"/>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6803"/>
    <w:rsid w:val="00687ACC"/>
    <w:rsid w:val="00690034"/>
    <w:rsid w:val="0069051C"/>
    <w:rsid w:val="006920F2"/>
    <w:rsid w:val="006930A7"/>
    <w:rsid w:val="006934E5"/>
    <w:rsid w:val="006942C5"/>
    <w:rsid w:val="0069514C"/>
    <w:rsid w:val="006954E8"/>
    <w:rsid w:val="00695803"/>
    <w:rsid w:val="00696A78"/>
    <w:rsid w:val="00696CC5"/>
    <w:rsid w:val="006974C2"/>
    <w:rsid w:val="006A0BB7"/>
    <w:rsid w:val="006A1060"/>
    <w:rsid w:val="006A15D8"/>
    <w:rsid w:val="006A209C"/>
    <w:rsid w:val="006A2A44"/>
    <w:rsid w:val="006A36E2"/>
    <w:rsid w:val="006A3C24"/>
    <w:rsid w:val="006A4200"/>
    <w:rsid w:val="006A463E"/>
    <w:rsid w:val="006A4F5D"/>
    <w:rsid w:val="006A511B"/>
    <w:rsid w:val="006A514E"/>
    <w:rsid w:val="006A5352"/>
    <w:rsid w:val="006A5C09"/>
    <w:rsid w:val="006A5FE5"/>
    <w:rsid w:val="006A637B"/>
    <w:rsid w:val="006A676A"/>
    <w:rsid w:val="006A678D"/>
    <w:rsid w:val="006A6A8D"/>
    <w:rsid w:val="006A780B"/>
    <w:rsid w:val="006A7968"/>
    <w:rsid w:val="006A7A95"/>
    <w:rsid w:val="006A7C89"/>
    <w:rsid w:val="006A7F81"/>
    <w:rsid w:val="006B07FA"/>
    <w:rsid w:val="006B09E1"/>
    <w:rsid w:val="006B120D"/>
    <w:rsid w:val="006B1AF3"/>
    <w:rsid w:val="006B241B"/>
    <w:rsid w:val="006B2DE6"/>
    <w:rsid w:val="006B3563"/>
    <w:rsid w:val="006B3BF0"/>
    <w:rsid w:val="006B3CE4"/>
    <w:rsid w:val="006B3F1B"/>
    <w:rsid w:val="006B45BA"/>
    <w:rsid w:val="006B4777"/>
    <w:rsid w:val="006B500D"/>
    <w:rsid w:val="006B5F74"/>
    <w:rsid w:val="006B78EB"/>
    <w:rsid w:val="006B794C"/>
    <w:rsid w:val="006B7F53"/>
    <w:rsid w:val="006C00DA"/>
    <w:rsid w:val="006C0733"/>
    <w:rsid w:val="006C0B59"/>
    <w:rsid w:val="006C1595"/>
    <w:rsid w:val="006C191F"/>
    <w:rsid w:val="006C1A43"/>
    <w:rsid w:val="006C2CC8"/>
    <w:rsid w:val="006C2E91"/>
    <w:rsid w:val="006C3903"/>
    <w:rsid w:val="006C3A6D"/>
    <w:rsid w:val="006C3FEE"/>
    <w:rsid w:val="006C4B96"/>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995"/>
    <w:rsid w:val="006D7C87"/>
    <w:rsid w:val="006E0B99"/>
    <w:rsid w:val="006E1296"/>
    <w:rsid w:val="006E174F"/>
    <w:rsid w:val="006E2961"/>
    <w:rsid w:val="006E2DF1"/>
    <w:rsid w:val="006E346B"/>
    <w:rsid w:val="006E4367"/>
    <w:rsid w:val="006E5F9D"/>
    <w:rsid w:val="006E622F"/>
    <w:rsid w:val="006E6D6E"/>
    <w:rsid w:val="006E6DC2"/>
    <w:rsid w:val="006E71D2"/>
    <w:rsid w:val="006E7264"/>
    <w:rsid w:val="006E73E6"/>
    <w:rsid w:val="006E7A88"/>
    <w:rsid w:val="006E7B2C"/>
    <w:rsid w:val="006F00A9"/>
    <w:rsid w:val="006F04ED"/>
    <w:rsid w:val="006F0B7A"/>
    <w:rsid w:val="006F170A"/>
    <w:rsid w:val="006F1850"/>
    <w:rsid w:val="006F2313"/>
    <w:rsid w:val="006F23DD"/>
    <w:rsid w:val="006F24B4"/>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4BD1"/>
    <w:rsid w:val="00715C33"/>
    <w:rsid w:val="007161EF"/>
    <w:rsid w:val="00716306"/>
    <w:rsid w:val="0071630B"/>
    <w:rsid w:val="007163ED"/>
    <w:rsid w:val="007173F2"/>
    <w:rsid w:val="00717A96"/>
    <w:rsid w:val="00717C2F"/>
    <w:rsid w:val="00717F89"/>
    <w:rsid w:val="0072150E"/>
    <w:rsid w:val="007215A8"/>
    <w:rsid w:val="00722A9E"/>
    <w:rsid w:val="0072313B"/>
    <w:rsid w:val="00723377"/>
    <w:rsid w:val="0072381C"/>
    <w:rsid w:val="0072396C"/>
    <w:rsid w:val="00723B2A"/>
    <w:rsid w:val="00724202"/>
    <w:rsid w:val="00724EEB"/>
    <w:rsid w:val="0072505C"/>
    <w:rsid w:val="00725548"/>
    <w:rsid w:val="00725C80"/>
    <w:rsid w:val="00725D42"/>
    <w:rsid w:val="007264B6"/>
    <w:rsid w:val="00726558"/>
    <w:rsid w:val="00727525"/>
    <w:rsid w:val="007279DC"/>
    <w:rsid w:val="00727B3B"/>
    <w:rsid w:val="00730907"/>
    <w:rsid w:val="007316C5"/>
    <w:rsid w:val="00731760"/>
    <w:rsid w:val="00731B31"/>
    <w:rsid w:val="00731BF8"/>
    <w:rsid w:val="00731D5A"/>
    <w:rsid w:val="007330B9"/>
    <w:rsid w:val="00734C1D"/>
    <w:rsid w:val="00735349"/>
    <w:rsid w:val="00736AFE"/>
    <w:rsid w:val="00737121"/>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84"/>
    <w:rsid w:val="007552AB"/>
    <w:rsid w:val="007555E9"/>
    <w:rsid w:val="00755E93"/>
    <w:rsid w:val="00756EE6"/>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46EB"/>
    <w:rsid w:val="00774DAC"/>
    <w:rsid w:val="00774EE4"/>
    <w:rsid w:val="007750FC"/>
    <w:rsid w:val="0077593B"/>
    <w:rsid w:val="007759DB"/>
    <w:rsid w:val="00776667"/>
    <w:rsid w:val="00776B86"/>
    <w:rsid w:val="00777276"/>
    <w:rsid w:val="00777E6B"/>
    <w:rsid w:val="00780617"/>
    <w:rsid w:val="007806D5"/>
    <w:rsid w:val="00780736"/>
    <w:rsid w:val="00780837"/>
    <w:rsid w:val="007815A4"/>
    <w:rsid w:val="007818C6"/>
    <w:rsid w:val="00782013"/>
    <w:rsid w:val="00782411"/>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5FED"/>
    <w:rsid w:val="00796526"/>
    <w:rsid w:val="007977BD"/>
    <w:rsid w:val="007A0373"/>
    <w:rsid w:val="007A08FA"/>
    <w:rsid w:val="007A0A81"/>
    <w:rsid w:val="007A12E5"/>
    <w:rsid w:val="007A1338"/>
    <w:rsid w:val="007A1506"/>
    <w:rsid w:val="007A1DA1"/>
    <w:rsid w:val="007A26EA"/>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250"/>
    <w:rsid w:val="007B3861"/>
    <w:rsid w:val="007B41BD"/>
    <w:rsid w:val="007B4341"/>
    <w:rsid w:val="007B5567"/>
    <w:rsid w:val="007B60AA"/>
    <w:rsid w:val="007B6197"/>
    <w:rsid w:val="007B61DC"/>
    <w:rsid w:val="007B6341"/>
    <w:rsid w:val="007B64AB"/>
    <w:rsid w:val="007B70C3"/>
    <w:rsid w:val="007C1959"/>
    <w:rsid w:val="007C22B9"/>
    <w:rsid w:val="007C26CE"/>
    <w:rsid w:val="007C3C67"/>
    <w:rsid w:val="007C3DBC"/>
    <w:rsid w:val="007C44E3"/>
    <w:rsid w:val="007C49EB"/>
    <w:rsid w:val="007C4CB8"/>
    <w:rsid w:val="007C5943"/>
    <w:rsid w:val="007C6603"/>
    <w:rsid w:val="007C6810"/>
    <w:rsid w:val="007C6F92"/>
    <w:rsid w:val="007C76F6"/>
    <w:rsid w:val="007D07FE"/>
    <w:rsid w:val="007D0A6B"/>
    <w:rsid w:val="007D0F8F"/>
    <w:rsid w:val="007D2DAA"/>
    <w:rsid w:val="007D3A68"/>
    <w:rsid w:val="007D3FFF"/>
    <w:rsid w:val="007D4CB9"/>
    <w:rsid w:val="007D4F1D"/>
    <w:rsid w:val="007D50E7"/>
    <w:rsid w:val="007D52E7"/>
    <w:rsid w:val="007D5600"/>
    <w:rsid w:val="007D562F"/>
    <w:rsid w:val="007D5A72"/>
    <w:rsid w:val="007D5DAB"/>
    <w:rsid w:val="007D5EDD"/>
    <w:rsid w:val="007D6041"/>
    <w:rsid w:val="007D62F0"/>
    <w:rsid w:val="007D6E17"/>
    <w:rsid w:val="007D77CE"/>
    <w:rsid w:val="007D78C8"/>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536"/>
    <w:rsid w:val="007F46F6"/>
    <w:rsid w:val="007F5387"/>
    <w:rsid w:val="007F538A"/>
    <w:rsid w:val="007F62A3"/>
    <w:rsid w:val="007F658C"/>
    <w:rsid w:val="007F695D"/>
    <w:rsid w:val="007F69D3"/>
    <w:rsid w:val="007F7089"/>
    <w:rsid w:val="007F7424"/>
    <w:rsid w:val="007F77BC"/>
    <w:rsid w:val="00800189"/>
    <w:rsid w:val="00800AE1"/>
    <w:rsid w:val="0080177B"/>
    <w:rsid w:val="0080337C"/>
    <w:rsid w:val="008037C2"/>
    <w:rsid w:val="00803C49"/>
    <w:rsid w:val="00804326"/>
    <w:rsid w:val="008048E7"/>
    <w:rsid w:val="00804C3D"/>
    <w:rsid w:val="008057EB"/>
    <w:rsid w:val="00805C60"/>
    <w:rsid w:val="00805D51"/>
    <w:rsid w:val="00805E18"/>
    <w:rsid w:val="00806391"/>
    <w:rsid w:val="00806D0F"/>
    <w:rsid w:val="00806D8F"/>
    <w:rsid w:val="00806E74"/>
    <w:rsid w:val="00807690"/>
    <w:rsid w:val="008100C2"/>
    <w:rsid w:val="0081146C"/>
    <w:rsid w:val="00811F58"/>
    <w:rsid w:val="00811F8C"/>
    <w:rsid w:val="00812595"/>
    <w:rsid w:val="00812637"/>
    <w:rsid w:val="00813253"/>
    <w:rsid w:val="00814239"/>
    <w:rsid w:val="00815469"/>
    <w:rsid w:val="008159CC"/>
    <w:rsid w:val="00815B18"/>
    <w:rsid w:val="00816B1E"/>
    <w:rsid w:val="00816C57"/>
    <w:rsid w:val="00817263"/>
    <w:rsid w:val="00817E89"/>
    <w:rsid w:val="008203C9"/>
    <w:rsid w:val="00820E48"/>
    <w:rsid w:val="008223A0"/>
    <w:rsid w:val="00822483"/>
    <w:rsid w:val="008229DE"/>
    <w:rsid w:val="0082393D"/>
    <w:rsid w:val="00823C05"/>
    <w:rsid w:val="008247AC"/>
    <w:rsid w:val="008251AF"/>
    <w:rsid w:val="00825450"/>
    <w:rsid w:val="008256D3"/>
    <w:rsid w:val="00825CE7"/>
    <w:rsid w:val="00826A72"/>
    <w:rsid w:val="00826BE9"/>
    <w:rsid w:val="00830597"/>
    <w:rsid w:val="00830AAE"/>
    <w:rsid w:val="00831D6C"/>
    <w:rsid w:val="0083217E"/>
    <w:rsid w:val="00832628"/>
    <w:rsid w:val="00833B19"/>
    <w:rsid w:val="00833CDD"/>
    <w:rsid w:val="008344E0"/>
    <w:rsid w:val="00835427"/>
    <w:rsid w:val="00835D45"/>
    <w:rsid w:val="0083650B"/>
    <w:rsid w:val="00840794"/>
    <w:rsid w:val="00840A6B"/>
    <w:rsid w:val="00840D02"/>
    <w:rsid w:val="0084130A"/>
    <w:rsid w:val="0084135F"/>
    <w:rsid w:val="008415E9"/>
    <w:rsid w:val="00842E52"/>
    <w:rsid w:val="00844D08"/>
    <w:rsid w:val="00844D2E"/>
    <w:rsid w:val="00846D7A"/>
    <w:rsid w:val="0084707B"/>
    <w:rsid w:val="00847AD9"/>
    <w:rsid w:val="00850222"/>
    <w:rsid w:val="00850673"/>
    <w:rsid w:val="00850A4C"/>
    <w:rsid w:val="00852584"/>
    <w:rsid w:val="00852772"/>
    <w:rsid w:val="008528A7"/>
    <w:rsid w:val="00852F0F"/>
    <w:rsid w:val="008532FF"/>
    <w:rsid w:val="00853B4C"/>
    <w:rsid w:val="00853D8B"/>
    <w:rsid w:val="00854489"/>
    <w:rsid w:val="00854EDD"/>
    <w:rsid w:val="00855259"/>
    <w:rsid w:val="00855EDF"/>
    <w:rsid w:val="00855F33"/>
    <w:rsid w:val="0085654A"/>
    <w:rsid w:val="008566CE"/>
    <w:rsid w:val="0085682B"/>
    <w:rsid w:val="0085720A"/>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538"/>
    <w:rsid w:val="0087782F"/>
    <w:rsid w:val="00877C37"/>
    <w:rsid w:val="008808D3"/>
    <w:rsid w:val="00880C1A"/>
    <w:rsid w:val="00881789"/>
    <w:rsid w:val="00881CBE"/>
    <w:rsid w:val="00881E87"/>
    <w:rsid w:val="0088206A"/>
    <w:rsid w:val="00882825"/>
    <w:rsid w:val="00882AC8"/>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4B"/>
    <w:rsid w:val="008940E5"/>
    <w:rsid w:val="008941EC"/>
    <w:rsid w:val="008945A7"/>
    <w:rsid w:val="008951F4"/>
    <w:rsid w:val="00895914"/>
    <w:rsid w:val="00895FFF"/>
    <w:rsid w:val="008963D0"/>
    <w:rsid w:val="008966A8"/>
    <w:rsid w:val="00896CB8"/>
    <w:rsid w:val="008A06FB"/>
    <w:rsid w:val="008A078D"/>
    <w:rsid w:val="008A1BFE"/>
    <w:rsid w:val="008A2839"/>
    <w:rsid w:val="008A2AEC"/>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A12"/>
    <w:rsid w:val="008C3D5B"/>
    <w:rsid w:val="008C3EED"/>
    <w:rsid w:val="008C4A3D"/>
    <w:rsid w:val="008C5D68"/>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1D5"/>
    <w:rsid w:val="008D6F71"/>
    <w:rsid w:val="008D7402"/>
    <w:rsid w:val="008D7A32"/>
    <w:rsid w:val="008E02DB"/>
    <w:rsid w:val="008E0B7E"/>
    <w:rsid w:val="008E0F5A"/>
    <w:rsid w:val="008E12D6"/>
    <w:rsid w:val="008E34EB"/>
    <w:rsid w:val="008E3551"/>
    <w:rsid w:val="008E482F"/>
    <w:rsid w:val="008E4A32"/>
    <w:rsid w:val="008E50DA"/>
    <w:rsid w:val="008E5875"/>
    <w:rsid w:val="008E5DE2"/>
    <w:rsid w:val="008E60AC"/>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925"/>
    <w:rsid w:val="008F3BFB"/>
    <w:rsid w:val="008F44A9"/>
    <w:rsid w:val="008F55A3"/>
    <w:rsid w:val="008F6348"/>
    <w:rsid w:val="008F6C50"/>
    <w:rsid w:val="008F71AA"/>
    <w:rsid w:val="008F71B1"/>
    <w:rsid w:val="008F732B"/>
    <w:rsid w:val="008F760B"/>
    <w:rsid w:val="008F7D02"/>
    <w:rsid w:val="0090046F"/>
    <w:rsid w:val="00900613"/>
    <w:rsid w:val="00901922"/>
    <w:rsid w:val="009027C1"/>
    <w:rsid w:val="00903320"/>
    <w:rsid w:val="00903456"/>
    <w:rsid w:val="00903899"/>
    <w:rsid w:val="00903CAF"/>
    <w:rsid w:val="00904ADC"/>
    <w:rsid w:val="00905A54"/>
    <w:rsid w:val="009063D0"/>
    <w:rsid w:val="00906A32"/>
    <w:rsid w:val="00907A66"/>
    <w:rsid w:val="00907D67"/>
    <w:rsid w:val="009101E9"/>
    <w:rsid w:val="009102F1"/>
    <w:rsid w:val="00910917"/>
    <w:rsid w:val="0091099D"/>
    <w:rsid w:val="00910AD5"/>
    <w:rsid w:val="009110EE"/>
    <w:rsid w:val="0091172E"/>
    <w:rsid w:val="00911E02"/>
    <w:rsid w:val="00911FEC"/>
    <w:rsid w:val="00912696"/>
    <w:rsid w:val="00913CA2"/>
    <w:rsid w:val="0091451C"/>
    <w:rsid w:val="0091548D"/>
    <w:rsid w:val="0091588A"/>
    <w:rsid w:val="00915A1F"/>
    <w:rsid w:val="00915A54"/>
    <w:rsid w:val="00916509"/>
    <w:rsid w:val="00916641"/>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6399"/>
    <w:rsid w:val="00926D50"/>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37C49"/>
    <w:rsid w:val="0094007C"/>
    <w:rsid w:val="009401F0"/>
    <w:rsid w:val="00941DCB"/>
    <w:rsid w:val="0094230F"/>
    <w:rsid w:val="00942A8A"/>
    <w:rsid w:val="00942CD7"/>
    <w:rsid w:val="00942D8B"/>
    <w:rsid w:val="009437FE"/>
    <w:rsid w:val="00943EAE"/>
    <w:rsid w:val="0094459B"/>
    <w:rsid w:val="00945181"/>
    <w:rsid w:val="00946C19"/>
    <w:rsid w:val="00947DC5"/>
    <w:rsid w:val="00947EE6"/>
    <w:rsid w:val="00950351"/>
    <w:rsid w:val="0095091A"/>
    <w:rsid w:val="009511A3"/>
    <w:rsid w:val="0095154D"/>
    <w:rsid w:val="0095287D"/>
    <w:rsid w:val="00952EA4"/>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931"/>
    <w:rsid w:val="00965EEC"/>
    <w:rsid w:val="00966153"/>
    <w:rsid w:val="0096754A"/>
    <w:rsid w:val="009677DA"/>
    <w:rsid w:val="0097019E"/>
    <w:rsid w:val="00970260"/>
    <w:rsid w:val="009702FF"/>
    <w:rsid w:val="00970BFD"/>
    <w:rsid w:val="00970DC2"/>
    <w:rsid w:val="0097122B"/>
    <w:rsid w:val="0097125B"/>
    <w:rsid w:val="00971DF8"/>
    <w:rsid w:val="00972965"/>
    <w:rsid w:val="00972E58"/>
    <w:rsid w:val="0097334F"/>
    <w:rsid w:val="009739CF"/>
    <w:rsid w:val="0097593A"/>
    <w:rsid w:val="009759D1"/>
    <w:rsid w:val="00975E02"/>
    <w:rsid w:val="0097611C"/>
    <w:rsid w:val="009770EE"/>
    <w:rsid w:val="00977627"/>
    <w:rsid w:val="009779C3"/>
    <w:rsid w:val="00977B61"/>
    <w:rsid w:val="0098056E"/>
    <w:rsid w:val="009805EB"/>
    <w:rsid w:val="009807B5"/>
    <w:rsid w:val="00980F4A"/>
    <w:rsid w:val="00980FD2"/>
    <w:rsid w:val="009812EC"/>
    <w:rsid w:val="009816FB"/>
    <w:rsid w:val="0098184E"/>
    <w:rsid w:val="00981BEC"/>
    <w:rsid w:val="0098311A"/>
    <w:rsid w:val="009835E3"/>
    <w:rsid w:val="00983CBE"/>
    <w:rsid w:val="00984204"/>
    <w:rsid w:val="0098497E"/>
    <w:rsid w:val="00984D34"/>
    <w:rsid w:val="00985371"/>
    <w:rsid w:val="0098552A"/>
    <w:rsid w:val="009858CC"/>
    <w:rsid w:val="00985E93"/>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237B"/>
    <w:rsid w:val="009A334F"/>
    <w:rsid w:val="009A4378"/>
    <w:rsid w:val="009A5039"/>
    <w:rsid w:val="009A5CD4"/>
    <w:rsid w:val="009A5E4E"/>
    <w:rsid w:val="009A6184"/>
    <w:rsid w:val="009A61E7"/>
    <w:rsid w:val="009A7981"/>
    <w:rsid w:val="009A7AC7"/>
    <w:rsid w:val="009A7B22"/>
    <w:rsid w:val="009A7F65"/>
    <w:rsid w:val="009B0249"/>
    <w:rsid w:val="009B04CB"/>
    <w:rsid w:val="009B070E"/>
    <w:rsid w:val="009B1238"/>
    <w:rsid w:val="009B1F05"/>
    <w:rsid w:val="009B1F56"/>
    <w:rsid w:val="009B2D2E"/>
    <w:rsid w:val="009B2F54"/>
    <w:rsid w:val="009B31D3"/>
    <w:rsid w:val="009B4DD2"/>
    <w:rsid w:val="009B6609"/>
    <w:rsid w:val="009B685F"/>
    <w:rsid w:val="009B7254"/>
    <w:rsid w:val="009B747A"/>
    <w:rsid w:val="009B7523"/>
    <w:rsid w:val="009B7D33"/>
    <w:rsid w:val="009C0353"/>
    <w:rsid w:val="009C0531"/>
    <w:rsid w:val="009C0E99"/>
    <w:rsid w:val="009C14A1"/>
    <w:rsid w:val="009C288D"/>
    <w:rsid w:val="009C2C32"/>
    <w:rsid w:val="009C2C82"/>
    <w:rsid w:val="009C2C8C"/>
    <w:rsid w:val="009C2D18"/>
    <w:rsid w:val="009C3065"/>
    <w:rsid w:val="009C336D"/>
    <w:rsid w:val="009C3EA8"/>
    <w:rsid w:val="009C4595"/>
    <w:rsid w:val="009C56DF"/>
    <w:rsid w:val="009C64EC"/>
    <w:rsid w:val="009C6C31"/>
    <w:rsid w:val="009C728E"/>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9B8"/>
    <w:rsid w:val="009E0D77"/>
    <w:rsid w:val="009E0FF9"/>
    <w:rsid w:val="009E192E"/>
    <w:rsid w:val="009E1F5D"/>
    <w:rsid w:val="009E201C"/>
    <w:rsid w:val="009E2536"/>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5C32"/>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29DA"/>
    <w:rsid w:val="00A02A94"/>
    <w:rsid w:val="00A0398A"/>
    <w:rsid w:val="00A03DBB"/>
    <w:rsid w:val="00A03E24"/>
    <w:rsid w:val="00A04903"/>
    <w:rsid w:val="00A04DDF"/>
    <w:rsid w:val="00A04FFA"/>
    <w:rsid w:val="00A05500"/>
    <w:rsid w:val="00A0561A"/>
    <w:rsid w:val="00A059B5"/>
    <w:rsid w:val="00A05AAC"/>
    <w:rsid w:val="00A05CD0"/>
    <w:rsid w:val="00A05CF6"/>
    <w:rsid w:val="00A05D3A"/>
    <w:rsid w:val="00A05E5F"/>
    <w:rsid w:val="00A05F07"/>
    <w:rsid w:val="00A064AB"/>
    <w:rsid w:val="00A0680F"/>
    <w:rsid w:val="00A068D0"/>
    <w:rsid w:val="00A06A0C"/>
    <w:rsid w:val="00A06F0B"/>
    <w:rsid w:val="00A06F1D"/>
    <w:rsid w:val="00A07146"/>
    <w:rsid w:val="00A0720B"/>
    <w:rsid w:val="00A07D18"/>
    <w:rsid w:val="00A100D7"/>
    <w:rsid w:val="00A104A9"/>
    <w:rsid w:val="00A10D24"/>
    <w:rsid w:val="00A11A14"/>
    <w:rsid w:val="00A11DF0"/>
    <w:rsid w:val="00A12108"/>
    <w:rsid w:val="00A1312A"/>
    <w:rsid w:val="00A133C8"/>
    <w:rsid w:val="00A13543"/>
    <w:rsid w:val="00A13726"/>
    <w:rsid w:val="00A13B71"/>
    <w:rsid w:val="00A13B9D"/>
    <w:rsid w:val="00A14847"/>
    <w:rsid w:val="00A14B4F"/>
    <w:rsid w:val="00A15323"/>
    <w:rsid w:val="00A16694"/>
    <w:rsid w:val="00A17351"/>
    <w:rsid w:val="00A176BE"/>
    <w:rsid w:val="00A17B9D"/>
    <w:rsid w:val="00A17F4E"/>
    <w:rsid w:val="00A20754"/>
    <w:rsid w:val="00A21063"/>
    <w:rsid w:val="00A21A9F"/>
    <w:rsid w:val="00A234AA"/>
    <w:rsid w:val="00A2381C"/>
    <w:rsid w:val="00A23ADD"/>
    <w:rsid w:val="00A248C4"/>
    <w:rsid w:val="00A2795A"/>
    <w:rsid w:val="00A30365"/>
    <w:rsid w:val="00A3078A"/>
    <w:rsid w:val="00A30C21"/>
    <w:rsid w:val="00A32241"/>
    <w:rsid w:val="00A32941"/>
    <w:rsid w:val="00A336DB"/>
    <w:rsid w:val="00A341F6"/>
    <w:rsid w:val="00A34B77"/>
    <w:rsid w:val="00A350E1"/>
    <w:rsid w:val="00A35253"/>
    <w:rsid w:val="00A35723"/>
    <w:rsid w:val="00A3705C"/>
    <w:rsid w:val="00A37D95"/>
    <w:rsid w:val="00A4128F"/>
    <w:rsid w:val="00A4264D"/>
    <w:rsid w:val="00A428D3"/>
    <w:rsid w:val="00A43416"/>
    <w:rsid w:val="00A43DD4"/>
    <w:rsid w:val="00A44582"/>
    <w:rsid w:val="00A448D9"/>
    <w:rsid w:val="00A44A19"/>
    <w:rsid w:val="00A44D8C"/>
    <w:rsid w:val="00A452E7"/>
    <w:rsid w:val="00A45C23"/>
    <w:rsid w:val="00A46909"/>
    <w:rsid w:val="00A46DE2"/>
    <w:rsid w:val="00A47012"/>
    <w:rsid w:val="00A47039"/>
    <w:rsid w:val="00A5109E"/>
    <w:rsid w:val="00A51345"/>
    <w:rsid w:val="00A51E3F"/>
    <w:rsid w:val="00A52AB6"/>
    <w:rsid w:val="00A53073"/>
    <w:rsid w:val="00A53456"/>
    <w:rsid w:val="00A53DCC"/>
    <w:rsid w:val="00A53F24"/>
    <w:rsid w:val="00A550B1"/>
    <w:rsid w:val="00A5629A"/>
    <w:rsid w:val="00A5682A"/>
    <w:rsid w:val="00A56BE4"/>
    <w:rsid w:val="00A5739B"/>
    <w:rsid w:val="00A57F0F"/>
    <w:rsid w:val="00A6057D"/>
    <w:rsid w:val="00A60D9B"/>
    <w:rsid w:val="00A61094"/>
    <w:rsid w:val="00A61DAF"/>
    <w:rsid w:val="00A61ED0"/>
    <w:rsid w:val="00A61F1C"/>
    <w:rsid w:val="00A6213F"/>
    <w:rsid w:val="00A62F0C"/>
    <w:rsid w:val="00A638A3"/>
    <w:rsid w:val="00A64133"/>
    <w:rsid w:val="00A647E0"/>
    <w:rsid w:val="00A64B31"/>
    <w:rsid w:val="00A6558E"/>
    <w:rsid w:val="00A65DD7"/>
    <w:rsid w:val="00A6626E"/>
    <w:rsid w:val="00A7012E"/>
    <w:rsid w:val="00A70F9C"/>
    <w:rsid w:val="00A719E4"/>
    <w:rsid w:val="00A732D0"/>
    <w:rsid w:val="00A736C3"/>
    <w:rsid w:val="00A73C29"/>
    <w:rsid w:val="00A76067"/>
    <w:rsid w:val="00A761CA"/>
    <w:rsid w:val="00A76B08"/>
    <w:rsid w:val="00A771DA"/>
    <w:rsid w:val="00A77847"/>
    <w:rsid w:val="00A77B72"/>
    <w:rsid w:val="00A804D8"/>
    <w:rsid w:val="00A8052D"/>
    <w:rsid w:val="00A806B5"/>
    <w:rsid w:val="00A815C7"/>
    <w:rsid w:val="00A81608"/>
    <w:rsid w:val="00A816AF"/>
    <w:rsid w:val="00A81865"/>
    <w:rsid w:val="00A81E07"/>
    <w:rsid w:val="00A823A4"/>
    <w:rsid w:val="00A82C05"/>
    <w:rsid w:val="00A82D02"/>
    <w:rsid w:val="00A82E72"/>
    <w:rsid w:val="00A83078"/>
    <w:rsid w:val="00A84CEF"/>
    <w:rsid w:val="00A8557D"/>
    <w:rsid w:val="00A85A6C"/>
    <w:rsid w:val="00A863B7"/>
    <w:rsid w:val="00A86433"/>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12F7"/>
    <w:rsid w:val="00AA1367"/>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614"/>
    <w:rsid w:val="00AB78C2"/>
    <w:rsid w:val="00AC052F"/>
    <w:rsid w:val="00AC1012"/>
    <w:rsid w:val="00AC112C"/>
    <w:rsid w:val="00AC19CD"/>
    <w:rsid w:val="00AC1DE7"/>
    <w:rsid w:val="00AC2B04"/>
    <w:rsid w:val="00AC45AF"/>
    <w:rsid w:val="00AC4829"/>
    <w:rsid w:val="00AC48B8"/>
    <w:rsid w:val="00AC4C73"/>
    <w:rsid w:val="00AC4E2D"/>
    <w:rsid w:val="00AC4F25"/>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D61A8"/>
    <w:rsid w:val="00AD78F5"/>
    <w:rsid w:val="00AE0678"/>
    <w:rsid w:val="00AE0749"/>
    <w:rsid w:val="00AE092C"/>
    <w:rsid w:val="00AE115B"/>
    <w:rsid w:val="00AE1774"/>
    <w:rsid w:val="00AE1DB2"/>
    <w:rsid w:val="00AE38D6"/>
    <w:rsid w:val="00AE3DB1"/>
    <w:rsid w:val="00AE3DE1"/>
    <w:rsid w:val="00AE4486"/>
    <w:rsid w:val="00AE4C0A"/>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0C8"/>
    <w:rsid w:val="00AF41B2"/>
    <w:rsid w:val="00AF496F"/>
    <w:rsid w:val="00AF4A4C"/>
    <w:rsid w:val="00AF656D"/>
    <w:rsid w:val="00AF74E0"/>
    <w:rsid w:val="00B00B1F"/>
    <w:rsid w:val="00B010E6"/>
    <w:rsid w:val="00B01222"/>
    <w:rsid w:val="00B01E2C"/>
    <w:rsid w:val="00B020AD"/>
    <w:rsid w:val="00B02949"/>
    <w:rsid w:val="00B02FED"/>
    <w:rsid w:val="00B031AE"/>
    <w:rsid w:val="00B033CB"/>
    <w:rsid w:val="00B03556"/>
    <w:rsid w:val="00B0372C"/>
    <w:rsid w:val="00B03F02"/>
    <w:rsid w:val="00B044DE"/>
    <w:rsid w:val="00B0492D"/>
    <w:rsid w:val="00B04B98"/>
    <w:rsid w:val="00B04DB7"/>
    <w:rsid w:val="00B05BB5"/>
    <w:rsid w:val="00B05EF5"/>
    <w:rsid w:val="00B0644B"/>
    <w:rsid w:val="00B067A8"/>
    <w:rsid w:val="00B06EE4"/>
    <w:rsid w:val="00B0741D"/>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6C6B"/>
    <w:rsid w:val="00B178B9"/>
    <w:rsid w:val="00B17933"/>
    <w:rsid w:val="00B17B9D"/>
    <w:rsid w:val="00B20DC2"/>
    <w:rsid w:val="00B21386"/>
    <w:rsid w:val="00B227BB"/>
    <w:rsid w:val="00B22944"/>
    <w:rsid w:val="00B22950"/>
    <w:rsid w:val="00B23131"/>
    <w:rsid w:val="00B23774"/>
    <w:rsid w:val="00B241B6"/>
    <w:rsid w:val="00B24760"/>
    <w:rsid w:val="00B24AC2"/>
    <w:rsid w:val="00B24F67"/>
    <w:rsid w:val="00B2537E"/>
    <w:rsid w:val="00B253C8"/>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4F51"/>
    <w:rsid w:val="00B35069"/>
    <w:rsid w:val="00B35602"/>
    <w:rsid w:val="00B35BD8"/>
    <w:rsid w:val="00B35CA8"/>
    <w:rsid w:val="00B3603F"/>
    <w:rsid w:val="00B36620"/>
    <w:rsid w:val="00B3678F"/>
    <w:rsid w:val="00B3693D"/>
    <w:rsid w:val="00B401A0"/>
    <w:rsid w:val="00B40209"/>
    <w:rsid w:val="00B40860"/>
    <w:rsid w:val="00B408A5"/>
    <w:rsid w:val="00B41314"/>
    <w:rsid w:val="00B41869"/>
    <w:rsid w:val="00B418C1"/>
    <w:rsid w:val="00B41BB3"/>
    <w:rsid w:val="00B42E25"/>
    <w:rsid w:val="00B437DA"/>
    <w:rsid w:val="00B4435E"/>
    <w:rsid w:val="00B445BE"/>
    <w:rsid w:val="00B447AF"/>
    <w:rsid w:val="00B44D5E"/>
    <w:rsid w:val="00B46001"/>
    <w:rsid w:val="00B46748"/>
    <w:rsid w:val="00B50015"/>
    <w:rsid w:val="00B50944"/>
    <w:rsid w:val="00B50B66"/>
    <w:rsid w:val="00B50BA8"/>
    <w:rsid w:val="00B51976"/>
    <w:rsid w:val="00B51C44"/>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1"/>
    <w:rsid w:val="00B56F38"/>
    <w:rsid w:val="00B604FB"/>
    <w:rsid w:val="00B60F36"/>
    <w:rsid w:val="00B612D7"/>
    <w:rsid w:val="00B61300"/>
    <w:rsid w:val="00B62001"/>
    <w:rsid w:val="00B62049"/>
    <w:rsid w:val="00B62A42"/>
    <w:rsid w:val="00B6348A"/>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2A20"/>
    <w:rsid w:val="00B736B3"/>
    <w:rsid w:val="00B73F90"/>
    <w:rsid w:val="00B7488F"/>
    <w:rsid w:val="00B74946"/>
    <w:rsid w:val="00B74E9C"/>
    <w:rsid w:val="00B7511C"/>
    <w:rsid w:val="00B75291"/>
    <w:rsid w:val="00B75C7A"/>
    <w:rsid w:val="00B75CF6"/>
    <w:rsid w:val="00B76315"/>
    <w:rsid w:val="00B765AA"/>
    <w:rsid w:val="00B76958"/>
    <w:rsid w:val="00B77189"/>
    <w:rsid w:val="00B7771C"/>
    <w:rsid w:val="00B813B8"/>
    <w:rsid w:val="00B81AEE"/>
    <w:rsid w:val="00B82734"/>
    <w:rsid w:val="00B837BB"/>
    <w:rsid w:val="00B83CAC"/>
    <w:rsid w:val="00B83E7A"/>
    <w:rsid w:val="00B83E99"/>
    <w:rsid w:val="00B84E36"/>
    <w:rsid w:val="00B853B0"/>
    <w:rsid w:val="00B8549A"/>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BC0"/>
    <w:rsid w:val="00B95D6F"/>
    <w:rsid w:val="00B96069"/>
    <w:rsid w:val="00B96C00"/>
    <w:rsid w:val="00B9701F"/>
    <w:rsid w:val="00B977AF"/>
    <w:rsid w:val="00BA0133"/>
    <w:rsid w:val="00BA0A79"/>
    <w:rsid w:val="00BA1036"/>
    <w:rsid w:val="00BA28AA"/>
    <w:rsid w:val="00BA2A9E"/>
    <w:rsid w:val="00BA3896"/>
    <w:rsid w:val="00BA3D68"/>
    <w:rsid w:val="00BA3FBD"/>
    <w:rsid w:val="00BA53D1"/>
    <w:rsid w:val="00BA5D46"/>
    <w:rsid w:val="00BA5DF2"/>
    <w:rsid w:val="00BA5ECF"/>
    <w:rsid w:val="00BA60AC"/>
    <w:rsid w:val="00BA616F"/>
    <w:rsid w:val="00BA650A"/>
    <w:rsid w:val="00BA7A83"/>
    <w:rsid w:val="00BB1374"/>
    <w:rsid w:val="00BB167E"/>
    <w:rsid w:val="00BB2624"/>
    <w:rsid w:val="00BB281C"/>
    <w:rsid w:val="00BB281E"/>
    <w:rsid w:val="00BB318C"/>
    <w:rsid w:val="00BB3E8C"/>
    <w:rsid w:val="00BB40DC"/>
    <w:rsid w:val="00BB419B"/>
    <w:rsid w:val="00BB4437"/>
    <w:rsid w:val="00BB4439"/>
    <w:rsid w:val="00BB55F5"/>
    <w:rsid w:val="00BB56C1"/>
    <w:rsid w:val="00BB70F3"/>
    <w:rsid w:val="00BB72F4"/>
    <w:rsid w:val="00BB77B1"/>
    <w:rsid w:val="00BC002B"/>
    <w:rsid w:val="00BC01DC"/>
    <w:rsid w:val="00BC0602"/>
    <w:rsid w:val="00BC2989"/>
    <w:rsid w:val="00BC2F00"/>
    <w:rsid w:val="00BC2F8F"/>
    <w:rsid w:val="00BC37E9"/>
    <w:rsid w:val="00BC4A97"/>
    <w:rsid w:val="00BC4B08"/>
    <w:rsid w:val="00BC4DCA"/>
    <w:rsid w:val="00BC58D6"/>
    <w:rsid w:val="00BC6EFE"/>
    <w:rsid w:val="00BC77AB"/>
    <w:rsid w:val="00BC7FCD"/>
    <w:rsid w:val="00BD0CD5"/>
    <w:rsid w:val="00BD0D8A"/>
    <w:rsid w:val="00BD17E4"/>
    <w:rsid w:val="00BD1C05"/>
    <w:rsid w:val="00BD1CF8"/>
    <w:rsid w:val="00BD2130"/>
    <w:rsid w:val="00BD2302"/>
    <w:rsid w:val="00BD27EC"/>
    <w:rsid w:val="00BD3450"/>
    <w:rsid w:val="00BD354A"/>
    <w:rsid w:val="00BD40DF"/>
    <w:rsid w:val="00BD46FC"/>
    <w:rsid w:val="00BD5421"/>
    <w:rsid w:val="00BD577A"/>
    <w:rsid w:val="00BD594F"/>
    <w:rsid w:val="00BD650F"/>
    <w:rsid w:val="00BD7165"/>
    <w:rsid w:val="00BD7668"/>
    <w:rsid w:val="00BD7B84"/>
    <w:rsid w:val="00BE014A"/>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4950"/>
    <w:rsid w:val="00BF5708"/>
    <w:rsid w:val="00BF592A"/>
    <w:rsid w:val="00BF5A56"/>
    <w:rsid w:val="00BF6674"/>
    <w:rsid w:val="00BF68F6"/>
    <w:rsid w:val="00BF75A4"/>
    <w:rsid w:val="00C00770"/>
    <w:rsid w:val="00C01960"/>
    <w:rsid w:val="00C01B8A"/>
    <w:rsid w:val="00C023A1"/>
    <w:rsid w:val="00C02D22"/>
    <w:rsid w:val="00C02E67"/>
    <w:rsid w:val="00C02E8E"/>
    <w:rsid w:val="00C038E1"/>
    <w:rsid w:val="00C03AE9"/>
    <w:rsid w:val="00C0518F"/>
    <w:rsid w:val="00C0535D"/>
    <w:rsid w:val="00C05C43"/>
    <w:rsid w:val="00C0661C"/>
    <w:rsid w:val="00C06CC2"/>
    <w:rsid w:val="00C071E7"/>
    <w:rsid w:val="00C10A97"/>
    <w:rsid w:val="00C117AE"/>
    <w:rsid w:val="00C12AF1"/>
    <w:rsid w:val="00C12C0F"/>
    <w:rsid w:val="00C12DFF"/>
    <w:rsid w:val="00C1448F"/>
    <w:rsid w:val="00C151D3"/>
    <w:rsid w:val="00C166EE"/>
    <w:rsid w:val="00C17A64"/>
    <w:rsid w:val="00C2162F"/>
    <w:rsid w:val="00C21E1D"/>
    <w:rsid w:val="00C22EC1"/>
    <w:rsid w:val="00C22ED3"/>
    <w:rsid w:val="00C237FE"/>
    <w:rsid w:val="00C23967"/>
    <w:rsid w:val="00C24026"/>
    <w:rsid w:val="00C245BA"/>
    <w:rsid w:val="00C24621"/>
    <w:rsid w:val="00C248E9"/>
    <w:rsid w:val="00C24CB5"/>
    <w:rsid w:val="00C25513"/>
    <w:rsid w:val="00C26240"/>
    <w:rsid w:val="00C302D8"/>
    <w:rsid w:val="00C30329"/>
    <w:rsid w:val="00C30494"/>
    <w:rsid w:val="00C305E7"/>
    <w:rsid w:val="00C3079C"/>
    <w:rsid w:val="00C30F3F"/>
    <w:rsid w:val="00C30F76"/>
    <w:rsid w:val="00C3119D"/>
    <w:rsid w:val="00C31D19"/>
    <w:rsid w:val="00C323DF"/>
    <w:rsid w:val="00C32854"/>
    <w:rsid w:val="00C32C33"/>
    <w:rsid w:val="00C33570"/>
    <w:rsid w:val="00C33CB3"/>
    <w:rsid w:val="00C33E27"/>
    <w:rsid w:val="00C35A5F"/>
    <w:rsid w:val="00C36549"/>
    <w:rsid w:val="00C36A15"/>
    <w:rsid w:val="00C37671"/>
    <w:rsid w:val="00C37A0A"/>
    <w:rsid w:val="00C400D5"/>
    <w:rsid w:val="00C40AFF"/>
    <w:rsid w:val="00C40C7C"/>
    <w:rsid w:val="00C41D80"/>
    <w:rsid w:val="00C41EDB"/>
    <w:rsid w:val="00C42203"/>
    <w:rsid w:val="00C42302"/>
    <w:rsid w:val="00C42516"/>
    <w:rsid w:val="00C429E7"/>
    <w:rsid w:val="00C42B41"/>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4F62"/>
    <w:rsid w:val="00C5569F"/>
    <w:rsid w:val="00C5638C"/>
    <w:rsid w:val="00C569AC"/>
    <w:rsid w:val="00C56AC6"/>
    <w:rsid w:val="00C56AD2"/>
    <w:rsid w:val="00C575A1"/>
    <w:rsid w:val="00C576E1"/>
    <w:rsid w:val="00C57D20"/>
    <w:rsid w:val="00C57DAF"/>
    <w:rsid w:val="00C6127F"/>
    <w:rsid w:val="00C625C9"/>
    <w:rsid w:val="00C62CDD"/>
    <w:rsid w:val="00C63209"/>
    <w:rsid w:val="00C6428E"/>
    <w:rsid w:val="00C6453C"/>
    <w:rsid w:val="00C64CA3"/>
    <w:rsid w:val="00C658A0"/>
    <w:rsid w:val="00C65B34"/>
    <w:rsid w:val="00C6686B"/>
    <w:rsid w:val="00C66BEE"/>
    <w:rsid w:val="00C66CD4"/>
    <w:rsid w:val="00C714D2"/>
    <w:rsid w:val="00C71A57"/>
    <w:rsid w:val="00C72332"/>
    <w:rsid w:val="00C7257F"/>
    <w:rsid w:val="00C72AAD"/>
    <w:rsid w:val="00C73DCD"/>
    <w:rsid w:val="00C73E30"/>
    <w:rsid w:val="00C744C2"/>
    <w:rsid w:val="00C753E0"/>
    <w:rsid w:val="00C76102"/>
    <w:rsid w:val="00C7682C"/>
    <w:rsid w:val="00C768FE"/>
    <w:rsid w:val="00C769B0"/>
    <w:rsid w:val="00C76ECC"/>
    <w:rsid w:val="00C7705F"/>
    <w:rsid w:val="00C77168"/>
    <w:rsid w:val="00C7776E"/>
    <w:rsid w:val="00C807F6"/>
    <w:rsid w:val="00C80F10"/>
    <w:rsid w:val="00C812FB"/>
    <w:rsid w:val="00C81B04"/>
    <w:rsid w:val="00C8280E"/>
    <w:rsid w:val="00C82D10"/>
    <w:rsid w:val="00C8321B"/>
    <w:rsid w:val="00C836C5"/>
    <w:rsid w:val="00C83E19"/>
    <w:rsid w:val="00C84757"/>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971EB"/>
    <w:rsid w:val="00CA073A"/>
    <w:rsid w:val="00CA0E87"/>
    <w:rsid w:val="00CA1C57"/>
    <w:rsid w:val="00CA2455"/>
    <w:rsid w:val="00CA380C"/>
    <w:rsid w:val="00CA43D6"/>
    <w:rsid w:val="00CA4974"/>
    <w:rsid w:val="00CA5515"/>
    <w:rsid w:val="00CA5C17"/>
    <w:rsid w:val="00CA6AFC"/>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353"/>
    <w:rsid w:val="00CC1509"/>
    <w:rsid w:val="00CC1A0B"/>
    <w:rsid w:val="00CC26D5"/>
    <w:rsid w:val="00CC30E3"/>
    <w:rsid w:val="00CC3254"/>
    <w:rsid w:val="00CC32E6"/>
    <w:rsid w:val="00CC3419"/>
    <w:rsid w:val="00CC3507"/>
    <w:rsid w:val="00CC4C2C"/>
    <w:rsid w:val="00CC5B40"/>
    <w:rsid w:val="00CC749F"/>
    <w:rsid w:val="00CC77D2"/>
    <w:rsid w:val="00CC79EF"/>
    <w:rsid w:val="00CC7E09"/>
    <w:rsid w:val="00CD063C"/>
    <w:rsid w:val="00CD0C80"/>
    <w:rsid w:val="00CD188B"/>
    <w:rsid w:val="00CD1FA5"/>
    <w:rsid w:val="00CD200F"/>
    <w:rsid w:val="00CD275E"/>
    <w:rsid w:val="00CD33B6"/>
    <w:rsid w:val="00CD3562"/>
    <w:rsid w:val="00CD3720"/>
    <w:rsid w:val="00CD4163"/>
    <w:rsid w:val="00CD471E"/>
    <w:rsid w:val="00CD4853"/>
    <w:rsid w:val="00CD50D7"/>
    <w:rsid w:val="00CD5551"/>
    <w:rsid w:val="00CD576D"/>
    <w:rsid w:val="00CD71D7"/>
    <w:rsid w:val="00CD7DBC"/>
    <w:rsid w:val="00CE06D8"/>
    <w:rsid w:val="00CE0B60"/>
    <w:rsid w:val="00CE136A"/>
    <w:rsid w:val="00CE19D1"/>
    <w:rsid w:val="00CE20A3"/>
    <w:rsid w:val="00CE2617"/>
    <w:rsid w:val="00CE3A62"/>
    <w:rsid w:val="00CE4D9D"/>
    <w:rsid w:val="00CE5FC6"/>
    <w:rsid w:val="00CE6978"/>
    <w:rsid w:val="00CE6EC2"/>
    <w:rsid w:val="00CE6FC5"/>
    <w:rsid w:val="00CE72FC"/>
    <w:rsid w:val="00CE73BB"/>
    <w:rsid w:val="00CE7D6D"/>
    <w:rsid w:val="00CE7FC0"/>
    <w:rsid w:val="00CF00D3"/>
    <w:rsid w:val="00CF014C"/>
    <w:rsid w:val="00CF0496"/>
    <w:rsid w:val="00CF04D1"/>
    <w:rsid w:val="00CF10D2"/>
    <w:rsid w:val="00CF20E8"/>
    <w:rsid w:val="00CF25BB"/>
    <w:rsid w:val="00CF2A86"/>
    <w:rsid w:val="00CF374E"/>
    <w:rsid w:val="00CF4D16"/>
    <w:rsid w:val="00CF66D9"/>
    <w:rsid w:val="00D00051"/>
    <w:rsid w:val="00D01D68"/>
    <w:rsid w:val="00D02D3A"/>
    <w:rsid w:val="00D03CC9"/>
    <w:rsid w:val="00D04F38"/>
    <w:rsid w:val="00D057F3"/>
    <w:rsid w:val="00D06330"/>
    <w:rsid w:val="00D06504"/>
    <w:rsid w:val="00D06616"/>
    <w:rsid w:val="00D06DAC"/>
    <w:rsid w:val="00D06E73"/>
    <w:rsid w:val="00D07948"/>
    <w:rsid w:val="00D106B6"/>
    <w:rsid w:val="00D11329"/>
    <w:rsid w:val="00D118F5"/>
    <w:rsid w:val="00D123E8"/>
    <w:rsid w:val="00D128FD"/>
    <w:rsid w:val="00D13C5E"/>
    <w:rsid w:val="00D13C98"/>
    <w:rsid w:val="00D13D4E"/>
    <w:rsid w:val="00D13DEB"/>
    <w:rsid w:val="00D141EC"/>
    <w:rsid w:val="00D14539"/>
    <w:rsid w:val="00D1484D"/>
    <w:rsid w:val="00D14A57"/>
    <w:rsid w:val="00D15B07"/>
    <w:rsid w:val="00D15D7F"/>
    <w:rsid w:val="00D15EE6"/>
    <w:rsid w:val="00D164F6"/>
    <w:rsid w:val="00D16564"/>
    <w:rsid w:val="00D16C24"/>
    <w:rsid w:val="00D16DBA"/>
    <w:rsid w:val="00D17B95"/>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6EC0"/>
    <w:rsid w:val="00D27147"/>
    <w:rsid w:val="00D271E2"/>
    <w:rsid w:val="00D27273"/>
    <w:rsid w:val="00D30B67"/>
    <w:rsid w:val="00D30EA8"/>
    <w:rsid w:val="00D30EDD"/>
    <w:rsid w:val="00D30F91"/>
    <w:rsid w:val="00D335D1"/>
    <w:rsid w:val="00D339F8"/>
    <w:rsid w:val="00D33D06"/>
    <w:rsid w:val="00D33FBA"/>
    <w:rsid w:val="00D340AA"/>
    <w:rsid w:val="00D35183"/>
    <w:rsid w:val="00D3629D"/>
    <w:rsid w:val="00D36338"/>
    <w:rsid w:val="00D364D9"/>
    <w:rsid w:val="00D40A25"/>
    <w:rsid w:val="00D40A85"/>
    <w:rsid w:val="00D416CD"/>
    <w:rsid w:val="00D41EE5"/>
    <w:rsid w:val="00D42C2C"/>
    <w:rsid w:val="00D42FEA"/>
    <w:rsid w:val="00D43395"/>
    <w:rsid w:val="00D4351F"/>
    <w:rsid w:val="00D436FF"/>
    <w:rsid w:val="00D440BB"/>
    <w:rsid w:val="00D442D7"/>
    <w:rsid w:val="00D44522"/>
    <w:rsid w:val="00D44745"/>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4C3"/>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77B83"/>
    <w:rsid w:val="00D80465"/>
    <w:rsid w:val="00D806CC"/>
    <w:rsid w:val="00D812D9"/>
    <w:rsid w:val="00D81CE3"/>
    <w:rsid w:val="00D82D14"/>
    <w:rsid w:val="00D84C62"/>
    <w:rsid w:val="00D84EA0"/>
    <w:rsid w:val="00D85331"/>
    <w:rsid w:val="00D85925"/>
    <w:rsid w:val="00D87F80"/>
    <w:rsid w:val="00D87FDB"/>
    <w:rsid w:val="00D90E34"/>
    <w:rsid w:val="00D91E9E"/>
    <w:rsid w:val="00D92169"/>
    <w:rsid w:val="00D92266"/>
    <w:rsid w:val="00D9253F"/>
    <w:rsid w:val="00D92B7B"/>
    <w:rsid w:val="00D936DB"/>
    <w:rsid w:val="00D9388B"/>
    <w:rsid w:val="00D93946"/>
    <w:rsid w:val="00D93B21"/>
    <w:rsid w:val="00D93F91"/>
    <w:rsid w:val="00D9427F"/>
    <w:rsid w:val="00D942D7"/>
    <w:rsid w:val="00D945AA"/>
    <w:rsid w:val="00D94745"/>
    <w:rsid w:val="00D9479C"/>
    <w:rsid w:val="00D963DB"/>
    <w:rsid w:val="00D96583"/>
    <w:rsid w:val="00D969DD"/>
    <w:rsid w:val="00D9702A"/>
    <w:rsid w:val="00D97E15"/>
    <w:rsid w:val="00D97F9D"/>
    <w:rsid w:val="00DA01C1"/>
    <w:rsid w:val="00DA0289"/>
    <w:rsid w:val="00DA073A"/>
    <w:rsid w:val="00DA0888"/>
    <w:rsid w:val="00DA0904"/>
    <w:rsid w:val="00DA0E0C"/>
    <w:rsid w:val="00DA1CAE"/>
    <w:rsid w:val="00DA32DC"/>
    <w:rsid w:val="00DA33CB"/>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B6C6D"/>
    <w:rsid w:val="00DC00EA"/>
    <w:rsid w:val="00DC03F8"/>
    <w:rsid w:val="00DC05A9"/>
    <w:rsid w:val="00DC060D"/>
    <w:rsid w:val="00DC0E0B"/>
    <w:rsid w:val="00DC0FBE"/>
    <w:rsid w:val="00DC1700"/>
    <w:rsid w:val="00DC226A"/>
    <w:rsid w:val="00DC2412"/>
    <w:rsid w:val="00DC37FB"/>
    <w:rsid w:val="00DC496C"/>
    <w:rsid w:val="00DC4AE4"/>
    <w:rsid w:val="00DC54B7"/>
    <w:rsid w:val="00DC5700"/>
    <w:rsid w:val="00DC5AD5"/>
    <w:rsid w:val="00DC5DFF"/>
    <w:rsid w:val="00DC5E31"/>
    <w:rsid w:val="00DC62AB"/>
    <w:rsid w:val="00DC65FC"/>
    <w:rsid w:val="00DC6652"/>
    <w:rsid w:val="00DC6B46"/>
    <w:rsid w:val="00DC7440"/>
    <w:rsid w:val="00DC7B67"/>
    <w:rsid w:val="00DD0150"/>
    <w:rsid w:val="00DD03FC"/>
    <w:rsid w:val="00DD0ADB"/>
    <w:rsid w:val="00DD0D40"/>
    <w:rsid w:val="00DD0DDA"/>
    <w:rsid w:val="00DD0F1A"/>
    <w:rsid w:val="00DD1536"/>
    <w:rsid w:val="00DD15C6"/>
    <w:rsid w:val="00DD1C5C"/>
    <w:rsid w:val="00DD3073"/>
    <w:rsid w:val="00DD3F36"/>
    <w:rsid w:val="00DD45B7"/>
    <w:rsid w:val="00DD464F"/>
    <w:rsid w:val="00DD49A1"/>
    <w:rsid w:val="00DD51F3"/>
    <w:rsid w:val="00DD552C"/>
    <w:rsid w:val="00DD615F"/>
    <w:rsid w:val="00DD62CF"/>
    <w:rsid w:val="00DD7AB2"/>
    <w:rsid w:val="00DE01E9"/>
    <w:rsid w:val="00DE056B"/>
    <w:rsid w:val="00DE07B4"/>
    <w:rsid w:val="00DE0BE3"/>
    <w:rsid w:val="00DE1749"/>
    <w:rsid w:val="00DE17FD"/>
    <w:rsid w:val="00DE1B15"/>
    <w:rsid w:val="00DE1B9B"/>
    <w:rsid w:val="00DE1BB0"/>
    <w:rsid w:val="00DE1D80"/>
    <w:rsid w:val="00DE2732"/>
    <w:rsid w:val="00DE2871"/>
    <w:rsid w:val="00DE2936"/>
    <w:rsid w:val="00DE3232"/>
    <w:rsid w:val="00DE39C8"/>
    <w:rsid w:val="00DE4DC2"/>
    <w:rsid w:val="00DE640E"/>
    <w:rsid w:val="00DE6927"/>
    <w:rsid w:val="00DE6A78"/>
    <w:rsid w:val="00DE6B30"/>
    <w:rsid w:val="00DE6CBD"/>
    <w:rsid w:val="00DE6E5B"/>
    <w:rsid w:val="00DE72C6"/>
    <w:rsid w:val="00DE76B6"/>
    <w:rsid w:val="00DE7741"/>
    <w:rsid w:val="00DE7D4C"/>
    <w:rsid w:val="00DF0300"/>
    <w:rsid w:val="00DF064B"/>
    <w:rsid w:val="00DF0892"/>
    <w:rsid w:val="00DF0A78"/>
    <w:rsid w:val="00DF192B"/>
    <w:rsid w:val="00DF1F1C"/>
    <w:rsid w:val="00DF2128"/>
    <w:rsid w:val="00DF22AE"/>
    <w:rsid w:val="00DF2896"/>
    <w:rsid w:val="00DF2C36"/>
    <w:rsid w:val="00DF331F"/>
    <w:rsid w:val="00DF3B46"/>
    <w:rsid w:val="00DF3D5E"/>
    <w:rsid w:val="00DF3E5A"/>
    <w:rsid w:val="00DF4780"/>
    <w:rsid w:val="00DF4BE5"/>
    <w:rsid w:val="00DF5088"/>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3989"/>
    <w:rsid w:val="00E04BEF"/>
    <w:rsid w:val="00E05949"/>
    <w:rsid w:val="00E07109"/>
    <w:rsid w:val="00E07DF8"/>
    <w:rsid w:val="00E103E1"/>
    <w:rsid w:val="00E10CDF"/>
    <w:rsid w:val="00E11C92"/>
    <w:rsid w:val="00E121C4"/>
    <w:rsid w:val="00E12ABD"/>
    <w:rsid w:val="00E12FEB"/>
    <w:rsid w:val="00E13505"/>
    <w:rsid w:val="00E13A8F"/>
    <w:rsid w:val="00E13F8C"/>
    <w:rsid w:val="00E14082"/>
    <w:rsid w:val="00E1523B"/>
    <w:rsid w:val="00E15429"/>
    <w:rsid w:val="00E158ED"/>
    <w:rsid w:val="00E16AD3"/>
    <w:rsid w:val="00E16CF0"/>
    <w:rsid w:val="00E177D6"/>
    <w:rsid w:val="00E20B24"/>
    <w:rsid w:val="00E22643"/>
    <w:rsid w:val="00E2318E"/>
    <w:rsid w:val="00E23351"/>
    <w:rsid w:val="00E2385C"/>
    <w:rsid w:val="00E23ADF"/>
    <w:rsid w:val="00E244D5"/>
    <w:rsid w:val="00E245C5"/>
    <w:rsid w:val="00E24650"/>
    <w:rsid w:val="00E2466E"/>
    <w:rsid w:val="00E2516F"/>
    <w:rsid w:val="00E25E75"/>
    <w:rsid w:val="00E27876"/>
    <w:rsid w:val="00E27B82"/>
    <w:rsid w:val="00E30AE5"/>
    <w:rsid w:val="00E31803"/>
    <w:rsid w:val="00E31FF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6B19"/>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5DA0"/>
    <w:rsid w:val="00E476A8"/>
    <w:rsid w:val="00E47831"/>
    <w:rsid w:val="00E509D3"/>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009"/>
    <w:rsid w:val="00E56132"/>
    <w:rsid w:val="00E56746"/>
    <w:rsid w:val="00E56EA4"/>
    <w:rsid w:val="00E5766A"/>
    <w:rsid w:val="00E57C78"/>
    <w:rsid w:val="00E57D66"/>
    <w:rsid w:val="00E57DF1"/>
    <w:rsid w:val="00E57E9D"/>
    <w:rsid w:val="00E60414"/>
    <w:rsid w:val="00E61C3F"/>
    <w:rsid w:val="00E61DCB"/>
    <w:rsid w:val="00E61DDB"/>
    <w:rsid w:val="00E62215"/>
    <w:rsid w:val="00E623DC"/>
    <w:rsid w:val="00E62F76"/>
    <w:rsid w:val="00E63011"/>
    <w:rsid w:val="00E63273"/>
    <w:rsid w:val="00E635DA"/>
    <w:rsid w:val="00E64C73"/>
    <w:rsid w:val="00E654BC"/>
    <w:rsid w:val="00E65F11"/>
    <w:rsid w:val="00E66A78"/>
    <w:rsid w:val="00E66C44"/>
    <w:rsid w:val="00E66ED8"/>
    <w:rsid w:val="00E70080"/>
    <w:rsid w:val="00E71CA3"/>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B67"/>
    <w:rsid w:val="00E77FD8"/>
    <w:rsid w:val="00E80AB9"/>
    <w:rsid w:val="00E8100A"/>
    <w:rsid w:val="00E81ECA"/>
    <w:rsid w:val="00E82834"/>
    <w:rsid w:val="00E82925"/>
    <w:rsid w:val="00E8334B"/>
    <w:rsid w:val="00E84419"/>
    <w:rsid w:val="00E845C2"/>
    <w:rsid w:val="00E84826"/>
    <w:rsid w:val="00E851DF"/>
    <w:rsid w:val="00E855CD"/>
    <w:rsid w:val="00E859DD"/>
    <w:rsid w:val="00E863A3"/>
    <w:rsid w:val="00E8648C"/>
    <w:rsid w:val="00E87A22"/>
    <w:rsid w:val="00E91343"/>
    <w:rsid w:val="00E916A9"/>
    <w:rsid w:val="00E9195B"/>
    <w:rsid w:val="00E91B6A"/>
    <w:rsid w:val="00E92137"/>
    <w:rsid w:val="00E92D79"/>
    <w:rsid w:val="00E94142"/>
    <w:rsid w:val="00E9472A"/>
    <w:rsid w:val="00E9487C"/>
    <w:rsid w:val="00E95676"/>
    <w:rsid w:val="00E958FC"/>
    <w:rsid w:val="00E965E0"/>
    <w:rsid w:val="00E97D5C"/>
    <w:rsid w:val="00EA03B1"/>
    <w:rsid w:val="00EA104B"/>
    <w:rsid w:val="00EA14D3"/>
    <w:rsid w:val="00EA1D34"/>
    <w:rsid w:val="00EA213A"/>
    <w:rsid w:val="00EA2776"/>
    <w:rsid w:val="00EA2888"/>
    <w:rsid w:val="00EA293B"/>
    <w:rsid w:val="00EA3B75"/>
    <w:rsid w:val="00EA3B89"/>
    <w:rsid w:val="00EA3C95"/>
    <w:rsid w:val="00EA4499"/>
    <w:rsid w:val="00EA53DD"/>
    <w:rsid w:val="00EA55C9"/>
    <w:rsid w:val="00EA56F4"/>
    <w:rsid w:val="00EA5AFE"/>
    <w:rsid w:val="00EA62C9"/>
    <w:rsid w:val="00EA6821"/>
    <w:rsid w:val="00EA68CE"/>
    <w:rsid w:val="00EA7A9F"/>
    <w:rsid w:val="00EB035C"/>
    <w:rsid w:val="00EB0D37"/>
    <w:rsid w:val="00EB123F"/>
    <w:rsid w:val="00EB1839"/>
    <w:rsid w:val="00EB1BD9"/>
    <w:rsid w:val="00EB200A"/>
    <w:rsid w:val="00EB2197"/>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861"/>
    <w:rsid w:val="00EB6914"/>
    <w:rsid w:val="00EB6B35"/>
    <w:rsid w:val="00EB7370"/>
    <w:rsid w:val="00EB7625"/>
    <w:rsid w:val="00EB7AB1"/>
    <w:rsid w:val="00EC1193"/>
    <w:rsid w:val="00EC1611"/>
    <w:rsid w:val="00EC3BFE"/>
    <w:rsid w:val="00EC3E8B"/>
    <w:rsid w:val="00EC4D6D"/>
    <w:rsid w:val="00EC4E59"/>
    <w:rsid w:val="00EC55C5"/>
    <w:rsid w:val="00EC5A71"/>
    <w:rsid w:val="00EC660C"/>
    <w:rsid w:val="00EC6EF9"/>
    <w:rsid w:val="00EC75EA"/>
    <w:rsid w:val="00EC7A62"/>
    <w:rsid w:val="00EC7DDA"/>
    <w:rsid w:val="00ED042D"/>
    <w:rsid w:val="00ED050A"/>
    <w:rsid w:val="00ED08F7"/>
    <w:rsid w:val="00ED09AA"/>
    <w:rsid w:val="00ED0E00"/>
    <w:rsid w:val="00ED0FF9"/>
    <w:rsid w:val="00ED1ECE"/>
    <w:rsid w:val="00ED2E83"/>
    <w:rsid w:val="00ED3C2B"/>
    <w:rsid w:val="00ED4990"/>
    <w:rsid w:val="00ED49F6"/>
    <w:rsid w:val="00ED516F"/>
    <w:rsid w:val="00ED631E"/>
    <w:rsid w:val="00ED7DCC"/>
    <w:rsid w:val="00EE0047"/>
    <w:rsid w:val="00EE035D"/>
    <w:rsid w:val="00EE0D4F"/>
    <w:rsid w:val="00EE1191"/>
    <w:rsid w:val="00EE15E3"/>
    <w:rsid w:val="00EE1909"/>
    <w:rsid w:val="00EE213B"/>
    <w:rsid w:val="00EE35A0"/>
    <w:rsid w:val="00EE64DD"/>
    <w:rsid w:val="00EE66FD"/>
    <w:rsid w:val="00EE6A6B"/>
    <w:rsid w:val="00EE6CCF"/>
    <w:rsid w:val="00EE789B"/>
    <w:rsid w:val="00EF052F"/>
    <w:rsid w:val="00EF151B"/>
    <w:rsid w:val="00EF1874"/>
    <w:rsid w:val="00EF1EFB"/>
    <w:rsid w:val="00EF3217"/>
    <w:rsid w:val="00EF37AF"/>
    <w:rsid w:val="00EF4DD7"/>
    <w:rsid w:val="00EF4DE8"/>
    <w:rsid w:val="00EF648C"/>
    <w:rsid w:val="00EF786D"/>
    <w:rsid w:val="00EF7BC7"/>
    <w:rsid w:val="00EF7D61"/>
    <w:rsid w:val="00EF7DF8"/>
    <w:rsid w:val="00F01782"/>
    <w:rsid w:val="00F01B08"/>
    <w:rsid w:val="00F01D94"/>
    <w:rsid w:val="00F02B46"/>
    <w:rsid w:val="00F03FB5"/>
    <w:rsid w:val="00F04385"/>
    <w:rsid w:val="00F045E6"/>
    <w:rsid w:val="00F04D01"/>
    <w:rsid w:val="00F05631"/>
    <w:rsid w:val="00F05B3C"/>
    <w:rsid w:val="00F0600C"/>
    <w:rsid w:val="00F06534"/>
    <w:rsid w:val="00F066B5"/>
    <w:rsid w:val="00F069BB"/>
    <w:rsid w:val="00F10029"/>
    <w:rsid w:val="00F1009D"/>
    <w:rsid w:val="00F10282"/>
    <w:rsid w:val="00F112D3"/>
    <w:rsid w:val="00F116A6"/>
    <w:rsid w:val="00F116DC"/>
    <w:rsid w:val="00F11CE9"/>
    <w:rsid w:val="00F124CA"/>
    <w:rsid w:val="00F12654"/>
    <w:rsid w:val="00F13A42"/>
    <w:rsid w:val="00F13CA1"/>
    <w:rsid w:val="00F13EED"/>
    <w:rsid w:val="00F1513D"/>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219E"/>
    <w:rsid w:val="00F3320E"/>
    <w:rsid w:val="00F341F5"/>
    <w:rsid w:val="00F34A9B"/>
    <w:rsid w:val="00F369AE"/>
    <w:rsid w:val="00F369E9"/>
    <w:rsid w:val="00F3716F"/>
    <w:rsid w:val="00F374A3"/>
    <w:rsid w:val="00F406DF"/>
    <w:rsid w:val="00F4075C"/>
    <w:rsid w:val="00F40BB1"/>
    <w:rsid w:val="00F43043"/>
    <w:rsid w:val="00F43127"/>
    <w:rsid w:val="00F43263"/>
    <w:rsid w:val="00F43FFF"/>
    <w:rsid w:val="00F44B6D"/>
    <w:rsid w:val="00F44C58"/>
    <w:rsid w:val="00F44FA5"/>
    <w:rsid w:val="00F45114"/>
    <w:rsid w:val="00F4527F"/>
    <w:rsid w:val="00F463CE"/>
    <w:rsid w:val="00F47C4D"/>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428"/>
    <w:rsid w:val="00F5682D"/>
    <w:rsid w:val="00F56EFF"/>
    <w:rsid w:val="00F57A5A"/>
    <w:rsid w:val="00F57ABB"/>
    <w:rsid w:val="00F57E95"/>
    <w:rsid w:val="00F61167"/>
    <w:rsid w:val="00F61D6B"/>
    <w:rsid w:val="00F61EC6"/>
    <w:rsid w:val="00F62265"/>
    <w:rsid w:val="00F6254D"/>
    <w:rsid w:val="00F6274F"/>
    <w:rsid w:val="00F6295E"/>
    <w:rsid w:val="00F639A8"/>
    <w:rsid w:val="00F6417F"/>
    <w:rsid w:val="00F64CF1"/>
    <w:rsid w:val="00F65C16"/>
    <w:rsid w:val="00F66249"/>
    <w:rsid w:val="00F66FD5"/>
    <w:rsid w:val="00F67D30"/>
    <w:rsid w:val="00F700FF"/>
    <w:rsid w:val="00F70F24"/>
    <w:rsid w:val="00F71666"/>
    <w:rsid w:val="00F71958"/>
    <w:rsid w:val="00F71EE5"/>
    <w:rsid w:val="00F72BBE"/>
    <w:rsid w:val="00F72DCB"/>
    <w:rsid w:val="00F7314C"/>
    <w:rsid w:val="00F73235"/>
    <w:rsid w:val="00F73434"/>
    <w:rsid w:val="00F7423A"/>
    <w:rsid w:val="00F74891"/>
    <w:rsid w:val="00F74936"/>
    <w:rsid w:val="00F7498A"/>
    <w:rsid w:val="00F74DFC"/>
    <w:rsid w:val="00F75868"/>
    <w:rsid w:val="00F75CAB"/>
    <w:rsid w:val="00F75EB6"/>
    <w:rsid w:val="00F76D55"/>
    <w:rsid w:val="00F76FFF"/>
    <w:rsid w:val="00F779F5"/>
    <w:rsid w:val="00F807E3"/>
    <w:rsid w:val="00F807F8"/>
    <w:rsid w:val="00F8084A"/>
    <w:rsid w:val="00F808E0"/>
    <w:rsid w:val="00F81283"/>
    <w:rsid w:val="00F8138E"/>
    <w:rsid w:val="00F814BB"/>
    <w:rsid w:val="00F81C59"/>
    <w:rsid w:val="00F8242B"/>
    <w:rsid w:val="00F836EC"/>
    <w:rsid w:val="00F83DC0"/>
    <w:rsid w:val="00F842CD"/>
    <w:rsid w:val="00F84631"/>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EAF"/>
    <w:rsid w:val="00FA5FF3"/>
    <w:rsid w:val="00FA661E"/>
    <w:rsid w:val="00FA6A77"/>
    <w:rsid w:val="00FA6CB7"/>
    <w:rsid w:val="00FA6FCB"/>
    <w:rsid w:val="00FA754B"/>
    <w:rsid w:val="00FA7CC7"/>
    <w:rsid w:val="00FB040A"/>
    <w:rsid w:val="00FB0E88"/>
    <w:rsid w:val="00FB1416"/>
    <w:rsid w:val="00FB1553"/>
    <w:rsid w:val="00FB2038"/>
    <w:rsid w:val="00FB21A4"/>
    <w:rsid w:val="00FB22A1"/>
    <w:rsid w:val="00FB29E3"/>
    <w:rsid w:val="00FB2F52"/>
    <w:rsid w:val="00FB3098"/>
    <w:rsid w:val="00FB3A89"/>
    <w:rsid w:val="00FB4229"/>
    <w:rsid w:val="00FB4577"/>
    <w:rsid w:val="00FB4ADB"/>
    <w:rsid w:val="00FB4F48"/>
    <w:rsid w:val="00FB5E79"/>
    <w:rsid w:val="00FB694C"/>
    <w:rsid w:val="00FB696E"/>
    <w:rsid w:val="00FB6C7F"/>
    <w:rsid w:val="00FB78CF"/>
    <w:rsid w:val="00FC0CFE"/>
    <w:rsid w:val="00FC1062"/>
    <w:rsid w:val="00FC1353"/>
    <w:rsid w:val="00FC14FA"/>
    <w:rsid w:val="00FC1566"/>
    <w:rsid w:val="00FC1E08"/>
    <w:rsid w:val="00FC2836"/>
    <w:rsid w:val="00FC2DE5"/>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9F1"/>
    <w:rsid w:val="00FD4DB9"/>
    <w:rsid w:val="00FD4E14"/>
    <w:rsid w:val="00FD5456"/>
    <w:rsid w:val="00FD6216"/>
    <w:rsid w:val="00FD644C"/>
    <w:rsid w:val="00FD6CCF"/>
    <w:rsid w:val="00FD719A"/>
    <w:rsid w:val="00FD73A0"/>
    <w:rsid w:val="00FD7D47"/>
    <w:rsid w:val="00FD7EBB"/>
    <w:rsid w:val="00FE02CB"/>
    <w:rsid w:val="00FE1611"/>
    <w:rsid w:val="00FE19BD"/>
    <w:rsid w:val="00FE1CB9"/>
    <w:rsid w:val="00FE1FD9"/>
    <w:rsid w:val="00FE2C40"/>
    <w:rsid w:val="00FE314C"/>
    <w:rsid w:val="00FE4588"/>
    <w:rsid w:val="00FE4ACD"/>
    <w:rsid w:val="00FE5572"/>
    <w:rsid w:val="00FE60B5"/>
    <w:rsid w:val="00FE6121"/>
    <w:rsid w:val="00FE661F"/>
    <w:rsid w:val="00FE66B9"/>
    <w:rsid w:val="00FE6A53"/>
    <w:rsid w:val="00FE6F36"/>
    <w:rsid w:val="00FE6FB3"/>
    <w:rsid w:val="00FE7FE8"/>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CC742"/>
  <w15:docId w15:val="{D87702D9-402F-4A3C-BD3B-07C2D3D56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7724A"/>
    <w:pPr>
      <w:spacing w:before="120" w:line="276" w:lineRule="auto"/>
      <w:ind w:left="1418" w:right="339"/>
      <w:jc w:val="both"/>
    </w:pPr>
  </w:style>
  <w:style w:type="paragraph" w:styleId="berschrift1">
    <w:name w:val="heading 1"/>
    <w:basedOn w:val="Standard"/>
    <w:next w:val="Standard"/>
    <w:link w:val="berschrift1Zchn"/>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berschrift2">
    <w:name w:val="heading 2"/>
    <w:basedOn w:val="Standard"/>
    <w:next w:val="Standard"/>
    <w:link w:val="berschrift2Zchn"/>
    <w:rsid w:val="00877C37"/>
    <w:pPr>
      <w:keepNext/>
      <w:numPr>
        <w:numId w:val="12"/>
      </w:numPr>
      <w:spacing w:after="240"/>
      <w:outlineLvl w:val="1"/>
    </w:pPr>
    <w:rPr>
      <w:rFonts w:ascii="Arial Rounded MT Bold" w:hAnsi="Arial Rounded MT Bold"/>
      <w:b/>
      <w:bCs/>
      <w:iCs/>
      <w:color w:val="7D8B8A" w:themeColor="accent1"/>
      <w:sz w:val="24"/>
    </w:rPr>
  </w:style>
  <w:style w:type="paragraph" w:styleId="berschrift3">
    <w:name w:val="heading 3"/>
    <w:basedOn w:val="Standard"/>
    <w:next w:val="Standard"/>
    <w:link w:val="berschrift3Zchn"/>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berschrift4">
    <w:name w:val="heading 4"/>
    <w:basedOn w:val="Standard"/>
    <w:next w:val="Standard"/>
    <w:pPr>
      <w:keepNext/>
      <w:outlineLvl w:val="3"/>
    </w:pPr>
    <w:rPr>
      <w:rFonts w:ascii="Verdana" w:hAnsi="Verdana"/>
      <w:b/>
      <w:bCs/>
    </w:rPr>
  </w:style>
  <w:style w:type="paragraph" w:styleId="berschrift5">
    <w:name w:val="heading 5"/>
    <w:basedOn w:val="Standard"/>
    <w:next w:val="Standard"/>
    <w:pPr>
      <w:numPr>
        <w:ilvl w:val="4"/>
        <w:numId w:val="2"/>
      </w:numPr>
      <w:spacing w:before="240" w:after="60"/>
      <w:outlineLvl w:val="4"/>
    </w:pPr>
    <w:rPr>
      <w:rFonts w:ascii="Verdana" w:hAnsi="Verdana"/>
      <w:b/>
      <w:bCs/>
      <w:i/>
      <w:iCs/>
      <w:szCs w:val="26"/>
    </w:rPr>
  </w:style>
  <w:style w:type="paragraph" w:styleId="berschrift6">
    <w:name w:val="heading 6"/>
    <w:basedOn w:val="Standard"/>
    <w:next w:val="Standard"/>
    <w:pPr>
      <w:numPr>
        <w:ilvl w:val="5"/>
        <w:numId w:val="2"/>
      </w:numPr>
      <w:spacing w:before="240" w:after="60"/>
      <w:outlineLvl w:val="5"/>
    </w:pPr>
    <w:rPr>
      <w:rFonts w:ascii="Verdana" w:hAnsi="Verdana"/>
      <w:b/>
      <w:bCs/>
    </w:rPr>
  </w:style>
  <w:style w:type="paragraph" w:styleId="berschrift7">
    <w:name w:val="heading 7"/>
    <w:basedOn w:val="Standard"/>
    <w:next w:val="Standard"/>
    <w:pPr>
      <w:numPr>
        <w:ilvl w:val="6"/>
        <w:numId w:val="2"/>
      </w:numPr>
      <w:spacing w:before="240" w:after="60"/>
      <w:outlineLvl w:val="6"/>
    </w:pPr>
    <w:rPr>
      <w:rFonts w:ascii="Verdana" w:hAnsi="Verdana"/>
    </w:rPr>
  </w:style>
  <w:style w:type="paragraph" w:styleId="berschrift8">
    <w:name w:val="heading 8"/>
    <w:basedOn w:val="Standard"/>
    <w:next w:val="Standard"/>
    <w:pPr>
      <w:numPr>
        <w:ilvl w:val="7"/>
        <w:numId w:val="2"/>
      </w:numPr>
      <w:spacing w:before="240" w:after="60"/>
      <w:outlineLvl w:val="7"/>
    </w:pPr>
    <w:rPr>
      <w:rFonts w:ascii="Verdana" w:hAnsi="Verdana"/>
      <w:i/>
      <w:iCs/>
    </w:rPr>
  </w:style>
  <w:style w:type="paragraph" w:styleId="berschrift9">
    <w:name w:val="heading 9"/>
    <w:basedOn w:val="Standard"/>
    <w:next w:val="Standard"/>
    <w:pPr>
      <w:numPr>
        <w:ilvl w:val="8"/>
        <w:numId w:val="2"/>
      </w:numPr>
      <w:spacing w:before="240" w:after="60"/>
      <w:outlineLvl w:val="8"/>
    </w:pPr>
    <w:rPr>
      <w:rFonts w:ascii="Verdana" w:hAnsi="Verdana"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rPr>
      <w:rFonts w:ascii="Verdana" w:hAnsi="Verdana"/>
      <w:sz w:val="16"/>
    </w:rPr>
  </w:style>
  <w:style w:type="paragraph" w:styleId="Fuzeile">
    <w:name w:val="footer"/>
    <w:basedOn w:val="Standard"/>
    <w:link w:val="FuzeileZchn"/>
    <w:uiPriority w:val="99"/>
    <w:pPr>
      <w:tabs>
        <w:tab w:val="center" w:pos="4536"/>
        <w:tab w:val="right" w:pos="9072"/>
      </w:tabs>
    </w:pPr>
    <w:rPr>
      <w:rFonts w:ascii="Verdana" w:hAnsi="Verdana"/>
      <w:noProof/>
      <w:sz w:val="16"/>
    </w:rPr>
  </w:style>
  <w:style w:type="character" w:styleId="Seitenzahl">
    <w:name w:val="page number"/>
    <w:basedOn w:val="Absatz-Standardschriftart"/>
    <w:semiHidden/>
    <w:rPr>
      <w:rFonts w:ascii="Verdana" w:hAnsi="Verdana"/>
      <w:sz w:val="20"/>
    </w:rPr>
  </w:style>
  <w:style w:type="paragraph" w:styleId="Textkrper-Zeileneinzug">
    <w:name w:val="Body Text Indent"/>
    <w:basedOn w:val="Standard"/>
    <w:semiHidden/>
    <w:pPr>
      <w:spacing w:before="60" w:after="60"/>
      <w:ind w:left="720"/>
    </w:pPr>
    <w:rPr>
      <w:rFonts w:ascii="Verdana" w:hAnsi="Verdana"/>
    </w:rPr>
  </w:style>
  <w:style w:type="paragraph" w:styleId="Textkrper">
    <w:name w:val="Body Text"/>
    <w:basedOn w:val="Standard"/>
    <w:link w:val="TextkrperZchn"/>
    <w:semiHidden/>
    <w:pPr>
      <w:spacing w:after="120"/>
    </w:pPr>
    <w:rPr>
      <w:rFonts w:ascii="Verdana" w:hAnsi="Verdana"/>
    </w:rPr>
  </w:style>
  <w:style w:type="paragraph" w:styleId="Sprechblasentext">
    <w:name w:val="Balloon Text"/>
    <w:basedOn w:val="Standard"/>
    <w:link w:val="SprechblasentextZchn"/>
    <w:uiPriority w:val="99"/>
    <w:semiHidden/>
    <w:unhideWhenUsed/>
    <w:rsid w:val="00E5766A"/>
    <w:rPr>
      <w:rFonts w:ascii="Tahoma" w:hAnsi="Tahoma" w:cs="Tahoma"/>
      <w:sz w:val="16"/>
      <w:szCs w:val="16"/>
    </w:rPr>
  </w:style>
  <w:style w:type="paragraph" w:customStyle="1" w:styleId="Bullet1">
    <w:name w:val="Bullet1"/>
    <w:basedOn w:val="Standard"/>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SprechblasentextZchn">
    <w:name w:val="Sprechblasentext Zchn"/>
    <w:basedOn w:val="Absatz-Standardschriftart"/>
    <w:link w:val="Sprechblasentext"/>
    <w:uiPriority w:val="99"/>
    <w:semiHidden/>
    <w:rsid w:val="00E5766A"/>
    <w:rPr>
      <w:rFonts w:ascii="Tahoma" w:hAnsi="Tahoma" w:cs="Tahoma"/>
      <w:sz w:val="16"/>
      <w:szCs w:val="16"/>
      <w:lang w:val="de-AT" w:eastAsia="de-DE"/>
    </w:rPr>
  </w:style>
  <w:style w:type="character" w:styleId="Kommentarzeichen">
    <w:name w:val="annotation reference"/>
    <w:basedOn w:val="Absatz-Standardschriftart"/>
    <w:uiPriority w:val="99"/>
    <w:semiHidden/>
    <w:unhideWhenUsed/>
    <w:rsid w:val="0023224E"/>
    <w:rPr>
      <w:sz w:val="16"/>
      <w:szCs w:val="16"/>
    </w:rPr>
  </w:style>
  <w:style w:type="paragraph" w:styleId="Kommentartext">
    <w:name w:val="annotation text"/>
    <w:basedOn w:val="Standard"/>
    <w:link w:val="KommentartextZchn"/>
    <w:uiPriority w:val="99"/>
    <w:unhideWhenUsed/>
    <w:rsid w:val="0023224E"/>
    <w:pPr>
      <w:spacing w:line="240" w:lineRule="auto"/>
    </w:pPr>
  </w:style>
  <w:style w:type="character" w:customStyle="1" w:styleId="KommentartextZchn">
    <w:name w:val="Kommentartext Zchn"/>
    <w:basedOn w:val="Absatz-Standardschriftart"/>
    <w:link w:val="Kommentartext"/>
    <w:uiPriority w:val="99"/>
    <w:rsid w:val="0023224E"/>
    <w:rPr>
      <w:rFonts w:ascii="Calibri" w:eastAsia="Calibri" w:hAnsi="Calibri"/>
      <w:lang w:val="de-AT" w:eastAsia="en-US"/>
    </w:rPr>
  </w:style>
  <w:style w:type="paragraph" w:styleId="Kommentarthema">
    <w:name w:val="annotation subject"/>
    <w:basedOn w:val="Kommentartext"/>
    <w:next w:val="Kommentartext"/>
    <w:link w:val="KommentarthemaZchn"/>
    <w:uiPriority w:val="99"/>
    <w:semiHidden/>
    <w:unhideWhenUsed/>
    <w:rsid w:val="0023224E"/>
    <w:rPr>
      <w:b/>
      <w:bCs/>
    </w:rPr>
  </w:style>
  <w:style w:type="character" w:customStyle="1" w:styleId="KommentarthemaZchn">
    <w:name w:val="Kommentarthema Zchn"/>
    <w:basedOn w:val="KommentartextZchn"/>
    <w:link w:val="Kommentarthema"/>
    <w:uiPriority w:val="99"/>
    <w:semiHidden/>
    <w:rsid w:val="0023224E"/>
    <w:rPr>
      <w:rFonts w:ascii="Calibri" w:eastAsia="Calibri" w:hAnsi="Calibri"/>
      <w:b/>
      <w:bCs/>
      <w:lang w:val="de-AT" w:eastAsia="en-US"/>
    </w:rPr>
  </w:style>
  <w:style w:type="paragraph" w:styleId="Listenabsatz">
    <w:name w:val="List Paragraph"/>
    <w:aliases w:val="Table of contents numbered,Normal bullet 2,Bullet list,List Paragraph1,Numbered List,1st level - Bullet List Paragraph,Lettre d'introduction,Paragrafo elenco,Bullet 1,Colorful List - Accent 11,Párrafo de lista1,Bullet List,Bullet EY"/>
    <w:basedOn w:val="Standard"/>
    <w:link w:val="ListenabsatzZchn"/>
    <w:uiPriority w:val="34"/>
    <w:qFormat/>
    <w:rsid w:val="00063D14"/>
    <w:pPr>
      <w:ind w:left="720"/>
      <w:contextualSpacing/>
    </w:pPr>
  </w:style>
  <w:style w:type="character" w:styleId="Hyperlink">
    <w:name w:val="Hyperlink"/>
    <w:basedOn w:val="Absatz-Standardschriftart"/>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Absatz-Standardschriftart"/>
    <w:rsid w:val="0037093F"/>
  </w:style>
  <w:style w:type="table" w:styleId="HelleListe-Akzent1">
    <w:name w:val="Light List Accent 1"/>
    <w:basedOn w:val="NormaleTabel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Standard"/>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Standard"/>
    <w:rsid w:val="00A350E1"/>
    <w:pPr>
      <w:spacing w:before="40" w:after="40" w:line="240" w:lineRule="auto"/>
    </w:pPr>
    <w:rPr>
      <w:rFonts w:ascii="Arial Narrow" w:hAnsi="Arial Narrow" w:cs="Arial"/>
      <w:lang w:eastAsia="de-DE"/>
    </w:rPr>
  </w:style>
  <w:style w:type="character" w:styleId="BesuchterLink">
    <w:name w:val="FollowedHyperlink"/>
    <w:basedOn w:val="Absatz-Standardschriftart"/>
    <w:uiPriority w:val="99"/>
    <w:semiHidden/>
    <w:unhideWhenUsed/>
    <w:rsid w:val="005E328C"/>
    <w:rPr>
      <w:color w:val="BFBFBF" w:themeColor="followedHyperlink"/>
      <w:u w:val="single"/>
    </w:rPr>
  </w:style>
  <w:style w:type="paragraph" w:styleId="berarbeitung">
    <w:name w:val="Revision"/>
    <w:hidden/>
    <w:uiPriority w:val="99"/>
    <w:semiHidden/>
    <w:rsid w:val="00F842CD"/>
    <w:rPr>
      <w:rFonts w:ascii="Calibri" w:eastAsia="Calibri" w:hAnsi="Calibri"/>
      <w:sz w:val="22"/>
      <w:szCs w:val="22"/>
    </w:rPr>
  </w:style>
  <w:style w:type="table" w:styleId="Tabellenraster">
    <w:name w:val="Table Grid"/>
    <w:basedOn w:val="NormaleTabelle"/>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5">
    <w:name w:val="Light List Accent 5"/>
    <w:basedOn w:val="NormaleTabel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HelleListe-Akzent4">
    <w:name w:val="Light List Accent 4"/>
    <w:basedOn w:val="NormaleTabel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HelleSchattierung-Akzent5">
    <w:name w:val="Light Shading Accent 5"/>
    <w:basedOn w:val="NormaleTabel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MittleresRaster3-Akzent1">
    <w:name w:val="Medium Grid 3 Accent 1"/>
    <w:basedOn w:val="NormaleTabel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Aufzhlungszeichen"/>
    <w:rsid w:val="0093166C"/>
    <w:pPr>
      <w:numPr>
        <w:numId w:val="0"/>
      </w:numPr>
      <w:spacing w:after="240" w:line="280" w:lineRule="atLeast"/>
      <w:ind w:left="284" w:hanging="284"/>
    </w:pPr>
    <w:rPr>
      <w:rFonts w:ascii="Arial" w:hAnsi="Arial"/>
      <w:lang w:eastAsia="de-DE"/>
    </w:rPr>
  </w:style>
  <w:style w:type="paragraph" w:styleId="Aufzhlungszeichen">
    <w:name w:val="List Bullet"/>
    <w:basedOn w:val="Standard"/>
    <w:uiPriority w:val="99"/>
    <w:semiHidden/>
    <w:unhideWhenUsed/>
    <w:rsid w:val="0093166C"/>
    <w:pPr>
      <w:numPr>
        <w:numId w:val="4"/>
      </w:numPr>
      <w:contextualSpacing/>
    </w:pPr>
  </w:style>
  <w:style w:type="paragraph" w:styleId="Titel">
    <w:name w:val="Title"/>
    <w:basedOn w:val="Standard"/>
    <w:next w:val="Standard"/>
    <w:link w:val="TitelZchn"/>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elZchn">
    <w:name w:val="Titel Zchn"/>
    <w:basedOn w:val="Absatz-Standardschriftart"/>
    <w:link w:val="Titel"/>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berschrift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berschrift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berschrift1Zchn">
    <w:name w:val="Überschrift 1 Zchn"/>
    <w:basedOn w:val="Absatz-Standardschriftart"/>
    <w:link w:val="berschrift1"/>
    <w:rsid w:val="00877C37"/>
    <w:rPr>
      <w:rFonts w:ascii="Arial Rounded MT Bold" w:hAnsi="Arial Rounded MT Bold"/>
      <w:b/>
      <w:bCs/>
      <w:color w:val="7D8B8A" w:themeColor="accent1"/>
      <w:sz w:val="28"/>
    </w:rPr>
  </w:style>
  <w:style w:type="character" w:customStyle="1" w:styleId="CommsHeading1Char">
    <w:name w:val="Comms Heading 1 Char"/>
    <w:basedOn w:val="berschrift1Zchn"/>
    <w:link w:val="CommsHeading1"/>
    <w:rsid w:val="007E62DC"/>
    <w:rPr>
      <w:rFonts w:ascii="Trebuchet MS" w:hAnsi="Trebuchet MS"/>
      <w:b/>
      <w:bCs/>
      <w:color w:val="5D6867" w:themeColor="accent1" w:themeShade="BF"/>
      <w:sz w:val="28"/>
    </w:rPr>
  </w:style>
  <w:style w:type="paragraph" w:customStyle="1" w:styleId="CommsHeading111">
    <w:name w:val="Comms Heading 1.1.1"/>
    <w:basedOn w:val="berschrift3"/>
    <w:link w:val="CommsHeading111Char"/>
    <w:rsid w:val="007E62DC"/>
    <w:pPr>
      <w:numPr>
        <w:numId w:val="0"/>
      </w:numPr>
      <w:ind w:left="1789" w:hanging="360"/>
    </w:pPr>
    <w:rPr>
      <w:rFonts w:ascii="Trebuchet MS" w:hAnsi="Trebuchet MS"/>
      <w:color w:val="5D6867" w:themeColor="accent1" w:themeShade="BF"/>
    </w:rPr>
  </w:style>
  <w:style w:type="character" w:customStyle="1" w:styleId="berschrift2Zchn">
    <w:name w:val="Überschrift 2 Zchn"/>
    <w:basedOn w:val="Absatz-Standardschriftart"/>
    <w:link w:val="berschrift2"/>
    <w:rsid w:val="00877C37"/>
    <w:rPr>
      <w:rFonts w:ascii="Arial Rounded MT Bold" w:hAnsi="Arial Rounded MT Bold"/>
      <w:b/>
      <w:bCs/>
      <w:iCs/>
      <w:color w:val="7D8B8A" w:themeColor="accent1"/>
      <w:sz w:val="24"/>
    </w:rPr>
  </w:style>
  <w:style w:type="character" w:customStyle="1" w:styleId="CommsHeading11Char">
    <w:name w:val="Comms Heading 1.1 Char"/>
    <w:basedOn w:val="berschrift2Zchn"/>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Standard"/>
    <w:link w:val="CommsTextNormalChar"/>
    <w:rsid w:val="007E62DC"/>
  </w:style>
  <w:style w:type="character" w:customStyle="1" w:styleId="berschrift3Zchn">
    <w:name w:val="Überschrift 3 Zchn"/>
    <w:basedOn w:val="Absatz-Standardschriftart"/>
    <w:link w:val="berschrift3"/>
    <w:rsid w:val="00877C37"/>
    <w:rPr>
      <w:rFonts w:ascii="Arial Rounded MT Bold" w:hAnsi="Arial Rounded MT Bold"/>
      <w:b/>
      <w:iCs/>
      <w:color w:val="7D8B8A" w:themeColor="accent1"/>
    </w:rPr>
  </w:style>
  <w:style w:type="character" w:customStyle="1" w:styleId="CommsHeading111Char">
    <w:name w:val="Comms Heading 1.1.1 Char"/>
    <w:basedOn w:val="berschrift3Zchn"/>
    <w:link w:val="CommsHeading111"/>
    <w:rsid w:val="007E62DC"/>
    <w:rPr>
      <w:rFonts w:ascii="Trebuchet MS" w:eastAsia="Calibri" w:hAnsi="Trebuchet MS"/>
      <w:b/>
      <w:iCs/>
      <w:color w:val="5D6867" w:themeColor="accent1" w:themeShade="BF"/>
    </w:rPr>
  </w:style>
  <w:style w:type="paragraph" w:styleId="Inhaltsverzeichnisberschrift">
    <w:name w:val="TOC Heading"/>
    <w:basedOn w:val="berschrift1"/>
    <w:next w:val="Standard"/>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Absatz-Standardschriftart"/>
    <w:link w:val="CommsTextNormal"/>
    <w:rsid w:val="007E62DC"/>
    <w:rPr>
      <w:rFonts w:ascii="Trebuchet MS" w:eastAsia="Calibri" w:hAnsi="Trebuchet MS"/>
      <w:lang w:val="de-AT" w:eastAsia="en-US"/>
    </w:rPr>
  </w:style>
  <w:style w:type="paragraph" w:styleId="Verzeichnis1">
    <w:name w:val="toc 1"/>
    <w:basedOn w:val="Standard"/>
    <w:next w:val="Standard"/>
    <w:autoRedefine/>
    <w:uiPriority w:val="39"/>
    <w:unhideWhenUsed/>
    <w:rsid w:val="00051D5A"/>
    <w:pPr>
      <w:tabs>
        <w:tab w:val="left" w:pos="284"/>
        <w:tab w:val="right" w:leader="dot" w:pos="8505"/>
      </w:tabs>
      <w:spacing w:line="240" w:lineRule="auto"/>
    </w:pPr>
    <w:rPr>
      <w:b/>
      <w:bCs/>
      <w:caps/>
      <w:noProof/>
    </w:rPr>
  </w:style>
  <w:style w:type="paragraph" w:styleId="Verzeichnis2">
    <w:name w:val="toc 2"/>
    <w:basedOn w:val="Standard"/>
    <w:next w:val="Standard"/>
    <w:autoRedefine/>
    <w:uiPriority w:val="39"/>
    <w:unhideWhenUsed/>
    <w:rsid w:val="00070490"/>
    <w:pPr>
      <w:tabs>
        <w:tab w:val="right" w:leader="dot" w:pos="9628"/>
      </w:tabs>
      <w:spacing w:before="240"/>
      <w:jc w:val="left"/>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Standard"/>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KeinLeerraum"/>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KeinLeerraum">
    <w:name w:val="No Spacing"/>
    <w:link w:val="KeinLeerraumZchn"/>
    <w:uiPriority w:val="1"/>
    <w:rsid w:val="007E62DC"/>
    <w:rPr>
      <w:rFonts w:ascii="Calibri" w:eastAsia="Calibri" w:hAnsi="Calibri"/>
      <w:sz w:val="22"/>
      <w:szCs w:val="22"/>
    </w:rPr>
  </w:style>
  <w:style w:type="paragraph" w:styleId="Verzeichnis3">
    <w:name w:val="toc 3"/>
    <w:basedOn w:val="Standard"/>
    <w:next w:val="Standard"/>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Funotentext">
    <w:name w:val="footnote text"/>
    <w:aliases w:val="CE-Footnote,Footnote"/>
    <w:basedOn w:val="CE-StandardText"/>
    <w:link w:val="FunotentextZchn"/>
    <w:uiPriority w:val="99"/>
    <w:unhideWhenUsed/>
    <w:qFormat/>
    <w:rsid w:val="0067637D"/>
    <w:pPr>
      <w:spacing w:before="60" w:line="240" w:lineRule="auto"/>
    </w:pPr>
    <w:rPr>
      <w:color w:val="A6A7A9" w:themeColor="accent5"/>
      <w:sz w:val="17"/>
    </w:rPr>
  </w:style>
  <w:style w:type="character" w:customStyle="1" w:styleId="FunotentextZchn">
    <w:name w:val="Fußnotentext Zchn"/>
    <w:aliases w:val="CE-Footnote Zchn,Footnote Zchn"/>
    <w:basedOn w:val="Absatz-Standardschriftart"/>
    <w:link w:val="Funotentext"/>
    <w:uiPriority w:val="99"/>
    <w:rsid w:val="0067637D"/>
    <w:rPr>
      <w:rFonts w:ascii="Trebuchet MS" w:hAnsi="Trebuchet MS"/>
      <w:color w:val="A6A7A9" w:themeColor="accent5"/>
      <w:sz w:val="17"/>
      <w:szCs w:val="18"/>
      <w:lang w:val="en-GB"/>
    </w:rPr>
  </w:style>
  <w:style w:type="character" w:styleId="Funotenzeichen">
    <w:name w:val="footnote reference"/>
    <w:aliases w:val="ESPON Footnote No"/>
    <w:basedOn w:val="Absatz-Standardschriftart"/>
    <w:uiPriority w:val="99"/>
    <w:semiHidden/>
    <w:unhideWhenUsed/>
    <w:rsid w:val="007E62DC"/>
    <w:rPr>
      <w:vertAlign w:val="superscript"/>
    </w:rPr>
  </w:style>
  <w:style w:type="paragraph" w:styleId="Verzeichnis4">
    <w:name w:val="toc 4"/>
    <w:basedOn w:val="Standard"/>
    <w:next w:val="Standard"/>
    <w:autoRedefine/>
    <w:uiPriority w:val="39"/>
    <w:unhideWhenUsed/>
    <w:rsid w:val="006A676A"/>
    <w:pPr>
      <w:ind w:left="440"/>
    </w:pPr>
    <w:rPr>
      <w:rFonts w:asciiTheme="minorHAnsi" w:hAnsiTheme="minorHAnsi"/>
    </w:rPr>
  </w:style>
  <w:style w:type="paragraph" w:styleId="Verzeichnis5">
    <w:name w:val="toc 5"/>
    <w:basedOn w:val="Standard"/>
    <w:next w:val="Standard"/>
    <w:autoRedefine/>
    <w:uiPriority w:val="39"/>
    <w:unhideWhenUsed/>
    <w:rsid w:val="006A676A"/>
    <w:pPr>
      <w:ind w:left="660"/>
    </w:pPr>
    <w:rPr>
      <w:rFonts w:asciiTheme="minorHAnsi" w:hAnsiTheme="minorHAnsi"/>
    </w:rPr>
  </w:style>
  <w:style w:type="paragraph" w:styleId="Verzeichnis6">
    <w:name w:val="toc 6"/>
    <w:basedOn w:val="Standard"/>
    <w:next w:val="Standard"/>
    <w:autoRedefine/>
    <w:uiPriority w:val="39"/>
    <w:unhideWhenUsed/>
    <w:rsid w:val="006A676A"/>
    <w:pPr>
      <w:ind w:left="880"/>
    </w:pPr>
    <w:rPr>
      <w:rFonts w:asciiTheme="minorHAnsi" w:hAnsiTheme="minorHAnsi"/>
    </w:rPr>
  </w:style>
  <w:style w:type="paragraph" w:styleId="Verzeichnis7">
    <w:name w:val="toc 7"/>
    <w:basedOn w:val="Standard"/>
    <w:next w:val="Standard"/>
    <w:autoRedefine/>
    <w:uiPriority w:val="39"/>
    <w:unhideWhenUsed/>
    <w:rsid w:val="006A676A"/>
    <w:pPr>
      <w:ind w:left="1100"/>
    </w:pPr>
    <w:rPr>
      <w:rFonts w:asciiTheme="minorHAnsi" w:hAnsiTheme="minorHAnsi"/>
    </w:rPr>
  </w:style>
  <w:style w:type="paragraph" w:styleId="Verzeichnis8">
    <w:name w:val="toc 8"/>
    <w:basedOn w:val="Standard"/>
    <w:next w:val="Standard"/>
    <w:autoRedefine/>
    <w:uiPriority w:val="39"/>
    <w:unhideWhenUsed/>
    <w:rsid w:val="006A676A"/>
    <w:pPr>
      <w:ind w:left="1320"/>
    </w:pPr>
    <w:rPr>
      <w:rFonts w:asciiTheme="minorHAnsi" w:hAnsiTheme="minorHAnsi"/>
    </w:rPr>
  </w:style>
  <w:style w:type="paragraph" w:styleId="Verzeichnis9">
    <w:name w:val="toc 9"/>
    <w:basedOn w:val="Standard"/>
    <w:next w:val="Standard"/>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MittlereSchattierung1-Akzent1">
    <w:name w:val="Medium Shading 1 Accent 1"/>
    <w:basedOn w:val="NormaleTabel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xtkrperZchn">
    <w:name w:val="Textkörper Zchn"/>
    <w:basedOn w:val="Absatz-Standardschriftart"/>
    <w:link w:val="Textkrper"/>
    <w:semiHidden/>
    <w:rsid w:val="0085654A"/>
    <w:rPr>
      <w:rFonts w:ascii="Verdana" w:eastAsia="Calibri" w:hAnsi="Verdana"/>
      <w:szCs w:val="22"/>
    </w:rPr>
  </w:style>
  <w:style w:type="character" w:customStyle="1" w:styleId="ListenabsatzZchn">
    <w:name w:val="Listenabsatz Zchn"/>
    <w:aliases w:val="Table of contents numbered Zchn,Normal bullet 2 Zchn,Bullet list Zchn,List Paragraph1 Zchn,Numbered List Zchn,1st level - Bullet List Paragraph Zchn,Lettre d'introduction Zchn,Paragrafo elenco Zchn,Bullet 1 Zchn,Párrafo de lista1 Zchn"/>
    <w:link w:val="Listenabsatz"/>
    <w:uiPriority w:val="34"/>
    <w:qFormat/>
    <w:rsid w:val="00DC05A9"/>
    <w:rPr>
      <w:rFonts w:ascii="Calibri" w:eastAsia="Calibri" w:hAnsi="Calibri"/>
      <w:sz w:val="22"/>
      <w:szCs w:val="22"/>
      <w:lang w:val="de-AT"/>
    </w:rPr>
  </w:style>
  <w:style w:type="paragraph" w:styleId="Textkrper3">
    <w:name w:val="Body Text 3"/>
    <w:basedOn w:val="Standard"/>
    <w:link w:val="Textkrper3Zchn"/>
    <w:uiPriority w:val="99"/>
    <w:unhideWhenUsed/>
    <w:rsid w:val="00515CB1"/>
    <w:pPr>
      <w:spacing w:after="120"/>
    </w:pPr>
    <w:rPr>
      <w:sz w:val="16"/>
      <w:szCs w:val="16"/>
    </w:rPr>
  </w:style>
  <w:style w:type="character" w:customStyle="1" w:styleId="Textkrper3Zchn">
    <w:name w:val="Textkörper 3 Zchn"/>
    <w:basedOn w:val="Absatz-Standardschriftart"/>
    <w:link w:val="Textkrper3"/>
    <w:uiPriority w:val="99"/>
    <w:rsid w:val="00515CB1"/>
    <w:rPr>
      <w:rFonts w:ascii="Calibri" w:eastAsia="Calibri" w:hAnsi="Calibri"/>
      <w:sz w:val="16"/>
      <w:szCs w:val="16"/>
      <w:lang w:val="de-AT"/>
    </w:rPr>
  </w:style>
  <w:style w:type="paragraph" w:styleId="Beschriftung">
    <w:name w:val="caption"/>
    <w:basedOn w:val="Standard"/>
    <w:next w:val="Standard"/>
    <w:uiPriority w:val="35"/>
    <w:qFormat/>
    <w:rsid w:val="003C39D2"/>
    <w:pPr>
      <w:keepNext/>
      <w:spacing w:after="120" w:line="240" w:lineRule="auto"/>
    </w:pPr>
    <w:rPr>
      <w:b/>
      <w:color w:val="000080"/>
      <w:szCs w:val="18"/>
    </w:rPr>
  </w:style>
  <w:style w:type="character" w:customStyle="1" w:styleId="KopfzeileZchn">
    <w:name w:val="Kopfzeile Zchn"/>
    <w:basedOn w:val="Absatz-Standardschriftart"/>
    <w:link w:val="Kopfzeile"/>
    <w:uiPriority w:val="99"/>
    <w:rsid w:val="00A0196F"/>
    <w:rPr>
      <w:rFonts w:ascii="Verdana" w:eastAsia="Calibri" w:hAnsi="Verdana"/>
      <w:sz w:val="16"/>
      <w:szCs w:val="22"/>
      <w:lang w:val="de-AT"/>
    </w:rPr>
  </w:style>
  <w:style w:type="character" w:customStyle="1" w:styleId="FuzeileZchn">
    <w:name w:val="Fußzeile Zchn"/>
    <w:basedOn w:val="Absatz-Standardschriftart"/>
    <w:link w:val="Fuzeile"/>
    <w:uiPriority w:val="99"/>
    <w:rsid w:val="00311673"/>
    <w:rPr>
      <w:rFonts w:ascii="Verdana" w:eastAsia="Calibri" w:hAnsi="Verdana"/>
      <w:noProof/>
      <w:sz w:val="16"/>
      <w:szCs w:val="22"/>
    </w:rPr>
  </w:style>
  <w:style w:type="paragraph" w:customStyle="1" w:styleId="bulletpoints">
    <w:name w:val="bulletpoints"/>
    <w:basedOn w:val="Listenabsatz"/>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enabsatz"/>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enabsatzZchn"/>
    <w:link w:val="bulletpoints"/>
    <w:rsid w:val="007B6341"/>
    <w:rPr>
      <w:rFonts w:ascii="Calibri" w:eastAsia="Calibri" w:hAnsi="Calibri"/>
      <w:noProof/>
      <w:sz w:val="22"/>
      <w:szCs w:val="22"/>
      <w:lang w:val="en-US" w:eastAsia="de-AT"/>
    </w:rPr>
  </w:style>
  <w:style w:type="table" w:styleId="DunkleListe-Akzent1">
    <w:name w:val="Dark List Accent 1"/>
    <w:basedOn w:val="NormaleTabel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enabsatzZchn"/>
    <w:link w:val="bulletpoints2"/>
    <w:rsid w:val="00925502"/>
    <w:rPr>
      <w:rFonts w:ascii="Calibri" w:eastAsia="Calibri" w:hAnsi="Calibri"/>
      <w:sz w:val="22"/>
      <w:szCs w:val="22"/>
      <w:lang w:val="de-AT"/>
    </w:rPr>
  </w:style>
  <w:style w:type="table" w:styleId="MittleresRaster3-Akzent6">
    <w:name w:val="Medium Grid 3 Accent 6"/>
    <w:basedOn w:val="NormaleTabel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NormaleTabelle"/>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berschrift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berschrift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berschrift2"/>
    <w:link w:val="Headline1partChar"/>
    <w:rsid w:val="000A739F"/>
    <w:pPr>
      <w:numPr>
        <w:numId w:val="14"/>
      </w:numPr>
      <w:ind w:left="1418" w:firstLine="0"/>
    </w:pPr>
    <w:rPr>
      <w:b w:val="0"/>
      <w:sz w:val="32"/>
      <w:szCs w:val="32"/>
    </w:rPr>
  </w:style>
  <w:style w:type="character" w:customStyle="1" w:styleId="Headline2Char">
    <w:name w:val="Headline 2 Char"/>
    <w:basedOn w:val="berschrift2Zchn"/>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berschrift2"/>
    <w:link w:val="HeadlineA1Char"/>
    <w:rsid w:val="000A739F"/>
    <w:rPr>
      <w:b w:val="0"/>
    </w:rPr>
  </w:style>
  <w:style w:type="character" w:customStyle="1" w:styleId="Headline1partChar">
    <w:name w:val="Headline 1 part Char"/>
    <w:basedOn w:val="berschrift2Zchn"/>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berschrift3"/>
    <w:rsid w:val="000A739F"/>
    <w:rPr>
      <w:b w:val="0"/>
    </w:rPr>
  </w:style>
  <w:style w:type="character" w:customStyle="1" w:styleId="HeadlineA1Char">
    <w:name w:val="Headline A1. Char"/>
    <w:basedOn w:val="berschrift2Zchn"/>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NormaleTabelle"/>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KeinLeerraumZchn">
    <w:name w:val="Kein Leerraum Zchn"/>
    <w:basedOn w:val="Absatz-Standardschriftart"/>
    <w:link w:val="KeinLeerraum"/>
    <w:uiPriority w:val="1"/>
    <w:rsid w:val="006D3BB8"/>
    <w:rPr>
      <w:rFonts w:ascii="Calibri" w:eastAsia="Calibri" w:hAnsi="Calibri"/>
      <w:sz w:val="22"/>
      <w:szCs w:val="22"/>
      <w:lang w:val="de-AT"/>
    </w:rPr>
  </w:style>
  <w:style w:type="paragraph" w:styleId="Textkrper2">
    <w:name w:val="Body Text 2"/>
    <w:basedOn w:val="Standard"/>
    <w:link w:val="Textkrper2Zchn"/>
    <w:uiPriority w:val="99"/>
    <w:unhideWhenUsed/>
    <w:rsid w:val="00995597"/>
    <w:pPr>
      <w:ind w:left="0" w:right="28"/>
      <w:jc w:val="left"/>
    </w:pPr>
    <w:rPr>
      <w:color w:val="FFFFFF" w:themeColor="background1"/>
    </w:rPr>
  </w:style>
  <w:style w:type="character" w:customStyle="1" w:styleId="Textkrper2Zchn">
    <w:name w:val="Textkörper 2 Zchn"/>
    <w:basedOn w:val="Absatz-Standardschriftart"/>
    <w:link w:val="Textkrper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Standard"/>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berschrift2Zchn"/>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Standard"/>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Absatz-Standardschriftart"/>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Standard"/>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Absatz-Standardschriftart"/>
    <w:link w:val="PubTitle"/>
    <w:rsid w:val="001A4AC1"/>
    <w:rPr>
      <w:rFonts w:ascii="Trebuchet MS" w:hAnsi="Trebuchet MS"/>
      <w:b/>
      <w:spacing w:val="-20"/>
      <w:kern w:val="72"/>
      <w:sz w:val="72"/>
      <w:szCs w:val="72"/>
      <w:lang w:val="en-US"/>
    </w:rPr>
  </w:style>
  <w:style w:type="paragraph" w:customStyle="1" w:styleId="TableText">
    <w:name w:val="Table Text"/>
    <w:basedOn w:val="Standard"/>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Absatz-Standardschriftart"/>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14:cntxtAlts/>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Absatz-Standardschriftart"/>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rPr>
  </w:style>
  <w:style w:type="character" w:styleId="Platzhaltertext">
    <w:name w:val="Placeholder Text"/>
    <w:basedOn w:val="Absatz-Standardschriftart"/>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14:ligatures w14:val="standard"/>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ind w:left="568" w:hanging="284"/>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Zitat">
    <w:name w:val="Quote"/>
    <w:aliases w:val="CE-Quotation"/>
    <w:basedOn w:val="Standard"/>
    <w:next w:val="CE-StandardText"/>
    <w:link w:val="ZitatZchn"/>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ZitatZchn">
    <w:name w:val="Zitat Zchn"/>
    <w:aliases w:val="CE-Quotation Zchn"/>
    <w:basedOn w:val="Absatz-Standardschriftart"/>
    <w:link w:val="Zi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ormaleTabel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HelleListe">
    <w:name w:val="Light List"/>
    <w:basedOn w:val="NormaleTabel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NormaleTabelle"/>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paragraph" w:styleId="NurText">
    <w:name w:val="Plain Text"/>
    <w:basedOn w:val="Standard"/>
    <w:link w:val="NurTextZchn"/>
    <w:uiPriority w:val="99"/>
    <w:semiHidden/>
    <w:unhideWhenUsed/>
    <w:rsid w:val="00571D37"/>
    <w:pPr>
      <w:spacing w:before="0" w:line="240" w:lineRule="auto"/>
      <w:ind w:left="0" w:right="0"/>
      <w:jc w:val="left"/>
    </w:pPr>
    <w:rPr>
      <w:rFonts w:ascii="Calibri" w:eastAsiaTheme="minorHAnsi" w:hAnsi="Calibri" w:cstheme="minorBidi"/>
      <w:sz w:val="22"/>
      <w:szCs w:val="21"/>
      <w:lang w:val="hu-HU"/>
    </w:rPr>
  </w:style>
  <w:style w:type="character" w:customStyle="1" w:styleId="NurTextZchn">
    <w:name w:val="Nur Text Zchn"/>
    <w:basedOn w:val="Absatz-Standardschriftart"/>
    <w:link w:val="NurText"/>
    <w:uiPriority w:val="99"/>
    <w:semiHidden/>
    <w:rsid w:val="00571D37"/>
    <w:rPr>
      <w:rFonts w:ascii="Calibri" w:eastAsiaTheme="minorHAnsi" w:hAnsi="Calibri" w:cstheme="minorBidi"/>
      <w:sz w:val="22"/>
      <w:szCs w:val="21"/>
      <w:lang w:val="hu-HU"/>
    </w:rPr>
  </w:style>
  <w:style w:type="character" w:customStyle="1" w:styleId="tlid-translation">
    <w:name w:val="tlid-translation"/>
    <w:basedOn w:val="Absatz-Standardschriftart"/>
    <w:rsid w:val="00FB22A1"/>
  </w:style>
  <w:style w:type="character" w:customStyle="1" w:styleId="apple-tab-span">
    <w:name w:val="apple-tab-span"/>
    <w:basedOn w:val="Absatz-Standardschriftart"/>
    <w:rsid w:val="00F13EED"/>
  </w:style>
  <w:style w:type="character" w:customStyle="1" w:styleId="NichtaufgelsteErwhnung1">
    <w:name w:val="Nicht aufgelöste Erwähnung1"/>
    <w:basedOn w:val="Absatz-Standardschriftart"/>
    <w:uiPriority w:val="99"/>
    <w:semiHidden/>
    <w:unhideWhenUsed/>
    <w:rsid w:val="00C06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4555">
      <w:bodyDiv w:val="1"/>
      <w:marLeft w:val="0"/>
      <w:marRight w:val="0"/>
      <w:marTop w:val="0"/>
      <w:marBottom w:val="0"/>
      <w:divBdr>
        <w:top w:val="none" w:sz="0" w:space="0" w:color="auto"/>
        <w:left w:val="none" w:sz="0" w:space="0" w:color="auto"/>
        <w:bottom w:val="none" w:sz="0" w:space="0" w:color="auto"/>
        <w:right w:val="none" w:sz="0" w:space="0" w:color="auto"/>
      </w:divBdr>
    </w:div>
    <w:div w:id="58866392">
      <w:bodyDiv w:val="1"/>
      <w:marLeft w:val="0"/>
      <w:marRight w:val="0"/>
      <w:marTop w:val="0"/>
      <w:marBottom w:val="0"/>
      <w:divBdr>
        <w:top w:val="none" w:sz="0" w:space="0" w:color="auto"/>
        <w:left w:val="none" w:sz="0" w:space="0" w:color="auto"/>
        <w:bottom w:val="none" w:sz="0" w:space="0" w:color="auto"/>
        <w:right w:val="none" w:sz="0" w:space="0" w:color="auto"/>
      </w:divBdr>
      <w:divsChild>
        <w:div w:id="1550260182">
          <w:marLeft w:val="547"/>
          <w:marRight w:val="0"/>
          <w:marTop w:val="106"/>
          <w:marBottom w:val="0"/>
          <w:divBdr>
            <w:top w:val="none" w:sz="0" w:space="0" w:color="auto"/>
            <w:left w:val="none" w:sz="0" w:space="0" w:color="auto"/>
            <w:bottom w:val="none" w:sz="0" w:space="0" w:color="auto"/>
            <w:right w:val="none" w:sz="0" w:space="0" w:color="auto"/>
          </w:divBdr>
        </w:div>
      </w:divsChild>
    </w:div>
    <w:div w:id="62535250">
      <w:bodyDiv w:val="1"/>
      <w:marLeft w:val="0"/>
      <w:marRight w:val="0"/>
      <w:marTop w:val="0"/>
      <w:marBottom w:val="0"/>
      <w:divBdr>
        <w:top w:val="none" w:sz="0" w:space="0" w:color="auto"/>
        <w:left w:val="none" w:sz="0" w:space="0" w:color="auto"/>
        <w:bottom w:val="none" w:sz="0" w:space="0" w:color="auto"/>
        <w:right w:val="none" w:sz="0" w:space="0" w:color="auto"/>
      </w:divBdr>
    </w:div>
    <w:div w:id="77873991">
      <w:bodyDiv w:val="1"/>
      <w:marLeft w:val="0"/>
      <w:marRight w:val="0"/>
      <w:marTop w:val="0"/>
      <w:marBottom w:val="0"/>
      <w:divBdr>
        <w:top w:val="none" w:sz="0" w:space="0" w:color="auto"/>
        <w:left w:val="none" w:sz="0" w:space="0" w:color="auto"/>
        <w:bottom w:val="none" w:sz="0" w:space="0" w:color="auto"/>
        <w:right w:val="none" w:sz="0" w:space="0" w:color="auto"/>
      </w:divBdr>
      <w:divsChild>
        <w:div w:id="438650128">
          <w:marLeft w:val="547"/>
          <w:marRight w:val="0"/>
          <w:marTop w:val="106"/>
          <w:marBottom w:val="0"/>
          <w:divBdr>
            <w:top w:val="none" w:sz="0" w:space="0" w:color="auto"/>
            <w:left w:val="none" w:sz="0" w:space="0" w:color="auto"/>
            <w:bottom w:val="none" w:sz="0" w:space="0" w:color="auto"/>
            <w:right w:val="none" w:sz="0" w:space="0" w:color="auto"/>
          </w:divBdr>
        </w:div>
      </w:divsChild>
    </w:div>
    <w:div w:id="95829472">
      <w:bodyDiv w:val="1"/>
      <w:marLeft w:val="0"/>
      <w:marRight w:val="0"/>
      <w:marTop w:val="0"/>
      <w:marBottom w:val="0"/>
      <w:divBdr>
        <w:top w:val="none" w:sz="0" w:space="0" w:color="auto"/>
        <w:left w:val="none" w:sz="0" w:space="0" w:color="auto"/>
        <w:bottom w:val="none" w:sz="0" w:space="0" w:color="auto"/>
        <w:right w:val="none" w:sz="0" w:space="0" w:color="auto"/>
      </w:divBdr>
    </w:div>
    <w:div w:id="108554407">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51455956">
      <w:bodyDiv w:val="1"/>
      <w:marLeft w:val="0"/>
      <w:marRight w:val="0"/>
      <w:marTop w:val="0"/>
      <w:marBottom w:val="0"/>
      <w:divBdr>
        <w:top w:val="none" w:sz="0" w:space="0" w:color="auto"/>
        <w:left w:val="none" w:sz="0" w:space="0" w:color="auto"/>
        <w:bottom w:val="none" w:sz="0" w:space="0" w:color="auto"/>
        <w:right w:val="none" w:sz="0" w:space="0" w:color="auto"/>
      </w:divBdr>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59221991">
      <w:bodyDiv w:val="1"/>
      <w:marLeft w:val="0"/>
      <w:marRight w:val="0"/>
      <w:marTop w:val="0"/>
      <w:marBottom w:val="0"/>
      <w:divBdr>
        <w:top w:val="none" w:sz="0" w:space="0" w:color="auto"/>
        <w:left w:val="none" w:sz="0" w:space="0" w:color="auto"/>
        <w:bottom w:val="none" w:sz="0" w:space="0" w:color="auto"/>
        <w:right w:val="none" w:sz="0" w:space="0" w:color="auto"/>
      </w:divBdr>
    </w:div>
    <w:div w:id="276453529">
      <w:bodyDiv w:val="1"/>
      <w:marLeft w:val="0"/>
      <w:marRight w:val="0"/>
      <w:marTop w:val="0"/>
      <w:marBottom w:val="0"/>
      <w:divBdr>
        <w:top w:val="none" w:sz="0" w:space="0" w:color="auto"/>
        <w:left w:val="none" w:sz="0" w:space="0" w:color="auto"/>
        <w:bottom w:val="none" w:sz="0" w:space="0" w:color="auto"/>
        <w:right w:val="none" w:sz="0" w:space="0" w:color="auto"/>
      </w:divBdr>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30587999">
      <w:bodyDiv w:val="1"/>
      <w:marLeft w:val="0"/>
      <w:marRight w:val="0"/>
      <w:marTop w:val="0"/>
      <w:marBottom w:val="0"/>
      <w:divBdr>
        <w:top w:val="none" w:sz="0" w:space="0" w:color="auto"/>
        <w:left w:val="none" w:sz="0" w:space="0" w:color="auto"/>
        <w:bottom w:val="none" w:sz="0" w:space="0" w:color="auto"/>
        <w:right w:val="none" w:sz="0" w:space="0" w:color="auto"/>
      </w:divBdr>
    </w:div>
    <w:div w:id="431702895">
      <w:bodyDiv w:val="1"/>
      <w:marLeft w:val="0"/>
      <w:marRight w:val="0"/>
      <w:marTop w:val="0"/>
      <w:marBottom w:val="0"/>
      <w:divBdr>
        <w:top w:val="none" w:sz="0" w:space="0" w:color="auto"/>
        <w:left w:val="none" w:sz="0" w:space="0" w:color="auto"/>
        <w:bottom w:val="none" w:sz="0" w:space="0" w:color="auto"/>
        <w:right w:val="none" w:sz="0" w:space="0" w:color="auto"/>
      </w:divBdr>
    </w:div>
    <w:div w:id="434985310">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49326155">
      <w:bodyDiv w:val="1"/>
      <w:marLeft w:val="0"/>
      <w:marRight w:val="0"/>
      <w:marTop w:val="0"/>
      <w:marBottom w:val="0"/>
      <w:divBdr>
        <w:top w:val="none" w:sz="0" w:space="0" w:color="auto"/>
        <w:left w:val="none" w:sz="0" w:space="0" w:color="auto"/>
        <w:bottom w:val="none" w:sz="0" w:space="0" w:color="auto"/>
        <w:right w:val="none" w:sz="0" w:space="0" w:color="auto"/>
      </w:divBdr>
    </w:div>
    <w:div w:id="45214157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35889918">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568275140">
      <w:bodyDiv w:val="1"/>
      <w:marLeft w:val="0"/>
      <w:marRight w:val="0"/>
      <w:marTop w:val="0"/>
      <w:marBottom w:val="0"/>
      <w:divBdr>
        <w:top w:val="none" w:sz="0" w:space="0" w:color="auto"/>
        <w:left w:val="none" w:sz="0" w:space="0" w:color="auto"/>
        <w:bottom w:val="none" w:sz="0" w:space="0" w:color="auto"/>
        <w:right w:val="none" w:sz="0" w:space="0" w:color="auto"/>
      </w:divBdr>
    </w:div>
    <w:div w:id="572860258">
      <w:bodyDiv w:val="1"/>
      <w:marLeft w:val="0"/>
      <w:marRight w:val="0"/>
      <w:marTop w:val="0"/>
      <w:marBottom w:val="0"/>
      <w:divBdr>
        <w:top w:val="none" w:sz="0" w:space="0" w:color="auto"/>
        <w:left w:val="none" w:sz="0" w:space="0" w:color="auto"/>
        <w:bottom w:val="none" w:sz="0" w:space="0" w:color="auto"/>
        <w:right w:val="none" w:sz="0" w:space="0" w:color="auto"/>
      </w:divBdr>
      <w:divsChild>
        <w:div w:id="966159388">
          <w:marLeft w:val="547"/>
          <w:marRight w:val="0"/>
          <w:marTop w:val="106"/>
          <w:marBottom w:val="0"/>
          <w:divBdr>
            <w:top w:val="none" w:sz="0" w:space="0" w:color="auto"/>
            <w:left w:val="none" w:sz="0" w:space="0" w:color="auto"/>
            <w:bottom w:val="none" w:sz="0" w:space="0" w:color="auto"/>
            <w:right w:val="none" w:sz="0" w:space="0" w:color="auto"/>
          </w:divBdr>
        </w:div>
      </w:divsChild>
    </w:div>
    <w:div w:id="592397824">
      <w:bodyDiv w:val="1"/>
      <w:marLeft w:val="0"/>
      <w:marRight w:val="0"/>
      <w:marTop w:val="0"/>
      <w:marBottom w:val="0"/>
      <w:divBdr>
        <w:top w:val="none" w:sz="0" w:space="0" w:color="auto"/>
        <w:left w:val="none" w:sz="0" w:space="0" w:color="auto"/>
        <w:bottom w:val="none" w:sz="0" w:space="0" w:color="auto"/>
        <w:right w:val="none" w:sz="0" w:space="0" w:color="auto"/>
      </w:divBdr>
      <w:divsChild>
        <w:div w:id="388312638">
          <w:marLeft w:val="547"/>
          <w:marRight w:val="0"/>
          <w:marTop w:val="106"/>
          <w:marBottom w:val="0"/>
          <w:divBdr>
            <w:top w:val="none" w:sz="0" w:space="0" w:color="auto"/>
            <w:left w:val="none" w:sz="0" w:space="0" w:color="auto"/>
            <w:bottom w:val="none" w:sz="0" w:space="0" w:color="auto"/>
            <w:right w:val="none" w:sz="0" w:space="0" w:color="auto"/>
          </w:divBdr>
        </w:div>
      </w:divsChild>
    </w:div>
    <w:div w:id="597904401">
      <w:bodyDiv w:val="1"/>
      <w:marLeft w:val="0"/>
      <w:marRight w:val="0"/>
      <w:marTop w:val="0"/>
      <w:marBottom w:val="0"/>
      <w:divBdr>
        <w:top w:val="none" w:sz="0" w:space="0" w:color="auto"/>
        <w:left w:val="none" w:sz="0" w:space="0" w:color="auto"/>
        <w:bottom w:val="none" w:sz="0" w:space="0" w:color="auto"/>
        <w:right w:val="none" w:sz="0" w:space="0" w:color="auto"/>
      </w:divBdr>
    </w:div>
    <w:div w:id="634339978">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667291001">
      <w:bodyDiv w:val="1"/>
      <w:marLeft w:val="0"/>
      <w:marRight w:val="0"/>
      <w:marTop w:val="0"/>
      <w:marBottom w:val="0"/>
      <w:divBdr>
        <w:top w:val="none" w:sz="0" w:space="0" w:color="auto"/>
        <w:left w:val="none" w:sz="0" w:space="0" w:color="auto"/>
        <w:bottom w:val="none" w:sz="0" w:space="0" w:color="auto"/>
        <w:right w:val="none" w:sz="0" w:space="0" w:color="auto"/>
      </w:divBdr>
    </w:div>
    <w:div w:id="697050524">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790516621">
      <w:bodyDiv w:val="1"/>
      <w:marLeft w:val="0"/>
      <w:marRight w:val="0"/>
      <w:marTop w:val="0"/>
      <w:marBottom w:val="0"/>
      <w:divBdr>
        <w:top w:val="none" w:sz="0" w:space="0" w:color="auto"/>
        <w:left w:val="none" w:sz="0" w:space="0" w:color="auto"/>
        <w:bottom w:val="none" w:sz="0" w:space="0" w:color="auto"/>
        <w:right w:val="none" w:sz="0" w:space="0" w:color="auto"/>
      </w:divBdr>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69684474">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65040945">
      <w:bodyDiv w:val="1"/>
      <w:marLeft w:val="0"/>
      <w:marRight w:val="0"/>
      <w:marTop w:val="0"/>
      <w:marBottom w:val="0"/>
      <w:divBdr>
        <w:top w:val="none" w:sz="0" w:space="0" w:color="auto"/>
        <w:left w:val="none" w:sz="0" w:space="0" w:color="auto"/>
        <w:bottom w:val="none" w:sz="0" w:space="0" w:color="auto"/>
        <w:right w:val="none" w:sz="0" w:space="0" w:color="auto"/>
      </w:divBdr>
    </w:div>
    <w:div w:id="985007544">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13847574">
      <w:bodyDiv w:val="1"/>
      <w:marLeft w:val="0"/>
      <w:marRight w:val="0"/>
      <w:marTop w:val="0"/>
      <w:marBottom w:val="0"/>
      <w:divBdr>
        <w:top w:val="none" w:sz="0" w:space="0" w:color="auto"/>
        <w:left w:val="none" w:sz="0" w:space="0" w:color="auto"/>
        <w:bottom w:val="none" w:sz="0" w:space="0" w:color="auto"/>
        <w:right w:val="none" w:sz="0" w:space="0" w:color="auto"/>
      </w:divBdr>
      <w:divsChild>
        <w:div w:id="102385307">
          <w:marLeft w:val="547"/>
          <w:marRight w:val="0"/>
          <w:marTop w:val="106"/>
          <w:marBottom w:val="0"/>
          <w:divBdr>
            <w:top w:val="none" w:sz="0" w:space="0" w:color="auto"/>
            <w:left w:val="none" w:sz="0" w:space="0" w:color="auto"/>
            <w:bottom w:val="none" w:sz="0" w:space="0" w:color="auto"/>
            <w:right w:val="none" w:sz="0" w:space="0" w:color="auto"/>
          </w:divBdr>
        </w:div>
      </w:divsChild>
    </w:div>
    <w:div w:id="1020202783">
      <w:bodyDiv w:val="1"/>
      <w:marLeft w:val="0"/>
      <w:marRight w:val="0"/>
      <w:marTop w:val="0"/>
      <w:marBottom w:val="0"/>
      <w:divBdr>
        <w:top w:val="none" w:sz="0" w:space="0" w:color="auto"/>
        <w:left w:val="none" w:sz="0" w:space="0" w:color="auto"/>
        <w:bottom w:val="none" w:sz="0" w:space="0" w:color="auto"/>
        <w:right w:val="none" w:sz="0" w:space="0" w:color="auto"/>
      </w:divBdr>
    </w:div>
    <w:div w:id="1062557980">
      <w:bodyDiv w:val="1"/>
      <w:marLeft w:val="0"/>
      <w:marRight w:val="0"/>
      <w:marTop w:val="0"/>
      <w:marBottom w:val="0"/>
      <w:divBdr>
        <w:top w:val="none" w:sz="0" w:space="0" w:color="auto"/>
        <w:left w:val="none" w:sz="0" w:space="0" w:color="auto"/>
        <w:bottom w:val="none" w:sz="0" w:space="0" w:color="auto"/>
        <w:right w:val="none" w:sz="0" w:space="0" w:color="auto"/>
      </w:divBdr>
    </w:div>
    <w:div w:id="1063600452">
      <w:bodyDiv w:val="1"/>
      <w:marLeft w:val="0"/>
      <w:marRight w:val="0"/>
      <w:marTop w:val="0"/>
      <w:marBottom w:val="0"/>
      <w:divBdr>
        <w:top w:val="none" w:sz="0" w:space="0" w:color="auto"/>
        <w:left w:val="none" w:sz="0" w:space="0" w:color="auto"/>
        <w:bottom w:val="none" w:sz="0" w:space="0" w:color="auto"/>
        <w:right w:val="none" w:sz="0" w:space="0" w:color="auto"/>
      </w:divBdr>
    </w:div>
    <w:div w:id="1071003241">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75586977">
      <w:bodyDiv w:val="1"/>
      <w:marLeft w:val="0"/>
      <w:marRight w:val="0"/>
      <w:marTop w:val="0"/>
      <w:marBottom w:val="0"/>
      <w:divBdr>
        <w:top w:val="none" w:sz="0" w:space="0" w:color="auto"/>
        <w:left w:val="none" w:sz="0" w:space="0" w:color="auto"/>
        <w:bottom w:val="none" w:sz="0" w:space="0" w:color="auto"/>
        <w:right w:val="none" w:sz="0" w:space="0" w:color="auto"/>
      </w:divBdr>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46051539">
      <w:bodyDiv w:val="1"/>
      <w:marLeft w:val="0"/>
      <w:marRight w:val="0"/>
      <w:marTop w:val="0"/>
      <w:marBottom w:val="0"/>
      <w:divBdr>
        <w:top w:val="none" w:sz="0" w:space="0" w:color="auto"/>
        <w:left w:val="none" w:sz="0" w:space="0" w:color="auto"/>
        <w:bottom w:val="none" w:sz="0" w:space="0" w:color="auto"/>
        <w:right w:val="none" w:sz="0" w:space="0" w:color="auto"/>
      </w:divBdr>
    </w:div>
    <w:div w:id="1154837442">
      <w:bodyDiv w:val="1"/>
      <w:marLeft w:val="0"/>
      <w:marRight w:val="0"/>
      <w:marTop w:val="0"/>
      <w:marBottom w:val="0"/>
      <w:divBdr>
        <w:top w:val="none" w:sz="0" w:space="0" w:color="auto"/>
        <w:left w:val="none" w:sz="0" w:space="0" w:color="auto"/>
        <w:bottom w:val="none" w:sz="0" w:space="0" w:color="auto"/>
        <w:right w:val="none" w:sz="0" w:space="0" w:color="auto"/>
      </w:divBdr>
      <w:divsChild>
        <w:div w:id="202402688">
          <w:marLeft w:val="547"/>
          <w:marRight w:val="0"/>
          <w:marTop w:val="106"/>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26647359">
      <w:bodyDiv w:val="1"/>
      <w:marLeft w:val="0"/>
      <w:marRight w:val="0"/>
      <w:marTop w:val="0"/>
      <w:marBottom w:val="0"/>
      <w:divBdr>
        <w:top w:val="none" w:sz="0" w:space="0" w:color="auto"/>
        <w:left w:val="none" w:sz="0" w:space="0" w:color="auto"/>
        <w:bottom w:val="none" w:sz="0" w:space="0" w:color="auto"/>
        <w:right w:val="none" w:sz="0" w:space="0" w:color="auto"/>
      </w:divBdr>
    </w:div>
    <w:div w:id="1240990432">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43640158">
      <w:bodyDiv w:val="1"/>
      <w:marLeft w:val="0"/>
      <w:marRight w:val="0"/>
      <w:marTop w:val="0"/>
      <w:marBottom w:val="0"/>
      <w:divBdr>
        <w:top w:val="none" w:sz="0" w:space="0" w:color="auto"/>
        <w:left w:val="none" w:sz="0" w:space="0" w:color="auto"/>
        <w:bottom w:val="none" w:sz="0" w:space="0" w:color="auto"/>
        <w:right w:val="none" w:sz="0" w:space="0" w:color="auto"/>
      </w:divBdr>
    </w:div>
    <w:div w:id="1244023663">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56091084">
      <w:bodyDiv w:val="1"/>
      <w:marLeft w:val="0"/>
      <w:marRight w:val="0"/>
      <w:marTop w:val="0"/>
      <w:marBottom w:val="0"/>
      <w:divBdr>
        <w:top w:val="none" w:sz="0" w:space="0" w:color="auto"/>
        <w:left w:val="none" w:sz="0" w:space="0" w:color="auto"/>
        <w:bottom w:val="none" w:sz="0" w:space="0" w:color="auto"/>
        <w:right w:val="none" w:sz="0" w:space="0" w:color="auto"/>
      </w:divBdr>
    </w:div>
    <w:div w:id="1285036663">
      <w:bodyDiv w:val="1"/>
      <w:marLeft w:val="0"/>
      <w:marRight w:val="0"/>
      <w:marTop w:val="0"/>
      <w:marBottom w:val="0"/>
      <w:divBdr>
        <w:top w:val="none" w:sz="0" w:space="0" w:color="auto"/>
        <w:left w:val="none" w:sz="0" w:space="0" w:color="auto"/>
        <w:bottom w:val="none" w:sz="0" w:space="0" w:color="auto"/>
        <w:right w:val="none" w:sz="0" w:space="0" w:color="auto"/>
      </w:divBdr>
    </w:div>
    <w:div w:id="1288974805">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4234090">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394429950">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930276">
      <w:bodyDiv w:val="1"/>
      <w:marLeft w:val="0"/>
      <w:marRight w:val="0"/>
      <w:marTop w:val="0"/>
      <w:marBottom w:val="0"/>
      <w:divBdr>
        <w:top w:val="none" w:sz="0" w:space="0" w:color="auto"/>
        <w:left w:val="none" w:sz="0" w:space="0" w:color="auto"/>
        <w:bottom w:val="none" w:sz="0" w:space="0" w:color="auto"/>
        <w:right w:val="none" w:sz="0" w:space="0" w:color="auto"/>
      </w:divBdr>
      <w:divsChild>
        <w:div w:id="1910385105">
          <w:marLeft w:val="850"/>
          <w:marRight w:val="0"/>
          <w:marTop w:val="0"/>
          <w:marBottom w:val="0"/>
          <w:divBdr>
            <w:top w:val="none" w:sz="0" w:space="0" w:color="auto"/>
            <w:left w:val="none" w:sz="0" w:space="0" w:color="auto"/>
            <w:bottom w:val="none" w:sz="0" w:space="0" w:color="auto"/>
            <w:right w:val="none" w:sz="0" w:space="0" w:color="auto"/>
          </w:divBdr>
        </w:div>
      </w:divsChild>
    </w:div>
    <w:div w:id="1424380225">
      <w:bodyDiv w:val="1"/>
      <w:marLeft w:val="0"/>
      <w:marRight w:val="0"/>
      <w:marTop w:val="0"/>
      <w:marBottom w:val="0"/>
      <w:divBdr>
        <w:top w:val="none" w:sz="0" w:space="0" w:color="auto"/>
        <w:left w:val="none" w:sz="0" w:space="0" w:color="auto"/>
        <w:bottom w:val="none" w:sz="0" w:space="0" w:color="auto"/>
        <w:right w:val="none" w:sz="0" w:space="0" w:color="auto"/>
      </w:divBdr>
    </w:div>
    <w:div w:id="1426530951">
      <w:bodyDiv w:val="1"/>
      <w:marLeft w:val="0"/>
      <w:marRight w:val="0"/>
      <w:marTop w:val="0"/>
      <w:marBottom w:val="0"/>
      <w:divBdr>
        <w:top w:val="none" w:sz="0" w:space="0" w:color="auto"/>
        <w:left w:val="none" w:sz="0" w:space="0" w:color="auto"/>
        <w:bottom w:val="none" w:sz="0" w:space="0" w:color="auto"/>
        <w:right w:val="none" w:sz="0" w:space="0" w:color="auto"/>
      </w:divBdr>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76214857">
      <w:bodyDiv w:val="1"/>
      <w:marLeft w:val="0"/>
      <w:marRight w:val="0"/>
      <w:marTop w:val="0"/>
      <w:marBottom w:val="0"/>
      <w:divBdr>
        <w:top w:val="none" w:sz="0" w:space="0" w:color="auto"/>
        <w:left w:val="none" w:sz="0" w:space="0" w:color="auto"/>
        <w:bottom w:val="none" w:sz="0" w:space="0" w:color="auto"/>
        <w:right w:val="none" w:sz="0" w:space="0" w:color="auto"/>
      </w:divBdr>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09066229">
      <w:bodyDiv w:val="1"/>
      <w:marLeft w:val="0"/>
      <w:marRight w:val="0"/>
      <w:marTop w:val="0"/>
      <w:marBottom w:val="0"/>
      <w:divBdr>
        <w:top w:val="none" w:sz="0" w:space="0" w:color="auto"/>
        <w:left w:val="none" w:sz="0" w:space="0" w:color="auto"/>
        <w:bottom w:val="none" w:sz="0" w:space="0" w:color="auto"/>
        <w:right w:val="none" w:sz="0" w:space="0" w:color="auto"/>
      </w:divBdr>
    </w:div>
    <w:div w:id="1717582583">
      <w:bodyDiv w:val="1"/>
      <w:marLeft w:val="0"/>
      <w:marRight w:val="0"/>
      <w:marTop w:val="0"/>
      <w:marBottom w:val="0"/>
      <w:divBdr>
        <w:top w:val="none" w:sz="0" w:space="0" w:color="auto"/>
        <w:left w:val="none" w:sz="0" w:space="0" w:color="auto"/>
        <w:bottom w:val="none" w:sz="0" w:space="0" w:color="auto"/>
        <w:right w:val="none" w:sz="0" w:space="0" w:color="auto"/>
      </w:divBdr>
    </w:div>
    <w:div w:id="1722249897">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797485983">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36262088">
      <w:bodyDiv w:val="1"/>
      <w:marLeft w:val="0"/>
      <w:marRight w:val="0"/>
      <w:marTop w:val="0"/>
      <w:marBottom w:val="0"/>
      <w:divBdr>
        <w:top w:val="none" w:sz="0" w:space="0" w:color="auto"/>
        <w:left w:val="none" w:sz="0" w:space="0" w:color="auto"/>
        <w:bottom w:val="none" w:sz="0" w:space="0" w:color="auto"/>
        <w:right w:val="none" w:sz="0" w:space="0" w:color="auto"/>
      </w:divBdr>
    </w:div>
    <w:div w:id="1928998053">
      <w:bodyDiv w:val="1"/>
      <w:marLeft w:val="0"/>
      <w:marRight w:val="0"/>
      <w:marTop w:val="0"/>
      <w:marBottom w:val="0"/>
      <w:divBdr>
        <w:top w:val="none" w:sz="0" w:space="0" w:color="auto"/>
        <w:left w:val="none" w:sz="0" w:space="0" w:color="auto"/>
        <w:bottom w:val="none" w:sz="0" w:space="0" w:color="auto"/>
        <w:right w:val="none" w:sz="0" w:space="0" w:color="auto"/>
      </w:divBdr>
    </w:div>
    <w:div w:id="2006861475">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29215218">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 w:id="2115978131">
      <w:bodyDiv w:val="1"/>
      <w:marLeft w:val="0"/>
      <w:marRight w:val="0"/>
      <w:marTop w:val="0"/>
      <w:marBottom w:val="0"/>
      <w:divBdr>
        <w:top w:val="none" w:sz="0" w:space="0" w:color="auto"/>
        <w:left w:val="none" w:sz="0" w:space="0" w:color="auto"/>
        <w:bottom w:val="none" w:sz="0" w:space="0" w:color="auto"/>
        <w:right w:val="none" w:sz="0" w:space="0" w:color="auto"/>
      </w:divBdr>
    </w:div>
    <w:div w:id="214245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vdc-fellbach.de/leistungen/technikbewertung-va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vdc-fellbach.de/wissen/xr-beratungen/"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xrconnect.vdc-fellbach.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vdc-fellbach.de/"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K:\03%20Communication\003%20Corporate%20design\02%20Project%20brand%20manual\02%20Word,%20Excel\Word%20templates_Innovation\Word_Fullpage_cover_Innovatio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E948E-01B9-4285-B467-7463C812E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Word_Fullpage_cover_Innovation.dotx</Template>
  <TotalTime>0</TotalTime>
  <Pages>11</Pages>
  <Words>1735</Words>
  <Characters>10587</Characters>
  <Application>Microsoft Office Word</Application>
  <DocSecurity>0</DocSecurity>
  <Lines>88</Lines>
  <Paragraphs>24</Paragraphs>
  <ScaleCrop>false</ScaleCrop>
  <HeadingPairs>
    <vt:vector size="8" baseType="variant">
      <vt:variant>
        <vt:lpstr>Titel</vt:lpstr>
      </vt:variant>
      <vt:variant>
        <vt:i4>1</vt:i4>
      </vt:variant>
      <vt:variant>
        <vt:lpstr>Title</vt:lpstr>
      </vt:variant>
      <vt:variant>
        <vt:i4>1</vt:i4>
      </vt:variant>
      <vt:variant>
        <vt:lpstr>Název</vt:lpstr>
      </vt:variant>
      <vt:variant>
        <vt:i4>1</vt:i4>
      </vt:variant>
      <vt:variant>
        <vt:lpstr>Cím</vt:lpstr>
      </vt:variant>
      <vt:variant>
        <vt:i4>1</vt:i4>
      </vt:variant>
    </vt:vector>
  </HeadingPairs>
  <TitlesOfParts>
    <vt:vector size="4" baseType="lpstr">
      <vt:lpstr>InterregCEWord_template</vt:lpstr>
      <vt:lpstr>InterregCEWord_template</vt:lpstr>
      <vt:lpstr>InterregCEWord_template</vt:lpstr>
      <vt:lpstr>InterregCEWord_template</vt:lpstr>
    </vt:vector>
  </TitlesOfParts>
  <Company>Magistrat der Stadt Wien, MA 14 - ADV</Company>
  <LinksUpToDate>false</LinksUpToDate>
  <CharactersWithSpaces>12298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InterregCEWord_template</dc:title>
  <dc:subject>Part A</dc:subject>
  <dc:creator>Tina I. Kubalik (DEX Innovation Centre)</dc:creator>
  <cp:lastModifiedBy>Vitor Macedo</cp:lastModifiedBy>
  <cp:revision>10</cp:revision>
  <cp:lastPrinted>2016-07-14T11:02:00Z</cp:lastPrinted>
  <dcterms:created xsi:type="dcterms:W3CDTF">2022-01-31T12:54:00Z</dcterms:created>
  <dcterms:modified xsi:type="dcterms:W3CDTF">2022-02-15T15:25:00Z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