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78FA5" w14:textId="0C86E2AA" w:rsidR="000E4C08" w:rsidRDefault="00D15D7F" w:rsidP="001A593E">
      <w:pPr>
        <w:pStyle w:val="CE-StandardText"/>
      </w:pPr>
      <w:r>
        <w:rPr>
          <w:noProof/>
          <w:lang w:eastAsia="en-GB"/>
        </w:rPr>
        <w:drawing>
          <wp:anchor distT="0" distB="0" distL="114300" distR="114300" simplePos="0" relativeHeight="251670528" behindDoc="0" locked="0" layoutInCell="1" allowOverlap="1" wp14:anchorId="5AF7F775" wp14:editId="75DD36AA">
            <wp:simplePos x="0" y="0"/>
            <wp:positionH relativeFrom="column">
              <wp:posOffset>184785</wp:posOffset>
            </wp:positionH>
            <wp:positionV relativeFrom="paragraph">
              <wp:posOffset>-835660</wp:posOffset>
            </wp:positionV>
            <wp:extent cx="2180590" cy="93535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NYM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0590" cy="935355"/>
                    </a:xfrm>
                    <a:prstGeom prst="rect">
                      <a:avLst/>
                    </a:prstGeom>
                  </pic:spPr>
                </pic:pic>
              </a:graphicData>
            </a:graphic>
            <wp14:sizeRelH relativeFrom="page">
              <wp14:pctWidth>0</wp14:pctWidth>
            </wp14:sizeRelH>
            <wp14:sizeRelV relativeFrom="page">
              <wp14:pctHeight>0</wp14:pctHeight>
            </wp14:sizeRelV>
          </wp:anchor>
        </w:drawing>
      </w:r>
      <w:r w:rsidR="0064612D">
        <w:rPr>
          <w:noProof/>
          <w:lang w:eastAsia="en-GB"/>
        </w:rPr>
        <w:drawing>
          <wp:anchor distT="0" distB="0" distL="114300" distR="114300" simplePos="0" relativeHeight="251671552" behindDoc="0" locked="0" layoutInCell="1" allowOverlap="1" wp14:anchorId="0CB572DB" wp14:editId="28040644">
            <wp:simplePos x="0" y="0"/>
            <wp:positionH relativeFrom="column">
              <wp:posOffset>5212080</wp:posOffset>
            </wp:positionH>
            <wp:positionV relativeFrom="paragraph">
              <wp:posOffset>6884035</wp:posOffset>
            </wp:positionV>
            <wp:extent cx="899160" cy="89916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9160" cy="899160"/>
                    </a:xfrm>
                    <a:prstGeom prst="rect">
                      <a:avLst/>
                    </a:prstGeom>
                  </pic:spPr>
                </pic:pic>
              </a:graphicData>
            </a:graphic>
            <wp14:sizeRelH relativeFrom="page">
              <wp14:pctWidth>0</wp14:pctWidth>
            </wp14:sizeRelH>
            <wp14:sizeRelV relativeFrom="page">
              <wp14:pctHeight>0</wp14:pctHeight>
            </wp14:sizeRelV>
          </wp:anchor>
        </w:drawing>
      </w:r>
      <w:r w:rsidR="003941E0">
        <w:rPr>
          <w:noProof/>
          <w:lang w:eastAsia="en-GB"/>
        </w:rPr>
        <mc:AlternateContent>
          <mc:Choice Requires="wps">
            <w:drawing>
              <wp:anchor distT="0" distB="0" distL="114300" distR="114300" simplePos="0" relativeHeight="251667456" behindDoc="0" locked="0" layoutInCell="1" allowOverlap="1" wp14:anchorId="2DB25672" wp14:editId="2DAB2038">
                <wp:simplePos x="0" y="0"/>
                <wp:positionH relativeFrom="column">
                  <wp:posOffset>76835</wp:posOffset>
                </wp:positionH>
                <wp:positionV relativeFrom="paragraph">
                  <wp:posOffset>1048385</wp:posOffset>
                </wp:positionV>
                <wp:extent cx="4495800" cy="1019175"/>
                <wp:effectExtent l="0" t="0" r="0" b="0"/>
                <wp:wrapNone/>
                <wp:docPr id="8"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95800" cy="1019175"/>
                        </a:xfrm>
                        <a:prstGeom prst="rect">
                          <a:avLst/>
                        </a:prstGeom>
                        <a:noFill/>
                        <a:ln w="6350">
                          <a:noFill/>
                        </a:ln>
                      </wps:spPr>
                      <wps:txbx>
                        <w:txbxContent>
                          <w:p w14:paraId="1F4A2C25" w14:textId="77777777" w:rsidR="00A61094" w:rsidRDefault="00B5699B" w:rsidP="001A593E">
                            <w:pPr>
                              <w:pStyle w:val="CE-HeadlineTitle"/>
                            </w:pPr>
                            <w:r>
                              <w:t xml:space="preserve">D.C. </w:t>
                            </w:r>
                            <w:r w:rsidR="004E0FC3">
                              <w:t>5.1 Local focus groups events year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Textfeld 1" o:spid="_x0000_s1026" type="#_x0000_t202" style="position:absolute;left:0;text-align:left;margin-left:6.05pt;margin-top:82.55pt;width:354pt;height:8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" filled="f" stroked="f" strokeweight=".5pt">
                <v:textbox>
                  <w:txbxContent>
                    <w:p w:rsidR="00A61094" w:rsidRDefault="00B5699B" w:rsidP="001A593E">
                      <w:pPr>
                        <w:pStyle w:val="CE-HeadlineTitle"/>
                      </w:pPr>
                      <w:r>
                        <w:t xml:space="preserve">D.C. </w:t>
                      </w:r>
                      <w:r w:rsidR="004E0FC3">
                        <w:t>5.1 Local focus groups events year 1</w:t>
                      </w:r>
                    </w:p>
                  </w:txbxContent>
                </v:textbox>
              </v:shape>
            </w:pict>
          </mc:Fallback>
        </mc:AlternateContent>
      </w:r>
      <w:r w:rsidR="00742D02">
        <w:t xml:space="preserve"> </w:t>
      </w:r>
      <w:bookmarkStart w:id="0" w:name="_GoBack"/>
      <w:bookmarkEnd w:id="0"/>
    </w:p>
    <w:p w14:paraId="7B8C4ED8" w14:textId="77777777" w:rsidR="00731BF8" w:rsidRDefault="00731BF8">
      <w:pPr>
        <w:spacing w:before="0" w:line="240" w:lineRule="auto"/>
        <w:ind w:left="0" w:right="0"/>
        <w:jc w:val="left"/>
        <w:rPr>
          <w:lang w:val="en-GB"/>
        </w:rPr>
      </w:pPr>
    </w:p>
    <w:p w14:paraId="50B9B8A4" w14:textId="77777777" w:rsidR="00731BF8" w:rsidRDefault="00731BF8">
      <w:pPr>
        <w:spacing w:before="0" w:line="240" w:lineRule="auto"/>
        <w:ind w:left="0" w:right="0"/>
        <w:jc w:val="left"/>
        <w:rPr>
          <w:lang w:val="en-GB"/>
        </w:rPr>
      </w:pPr>
    </w:p>
    <w:p w14:paraId="7FED554C" w14:textId="77777777" w:rsidR="008D61D5" w:rsidRPr="00E61DDB" w:rsidRDefault="008D61D5" w:rsidP="00B34F51">
      <w:pPr>
        <w:pStyle w:val="FootnoteText"/>
      </w:pPr>
    </w:p>
    <w:p w14:paraId="4EEE5020" w14:textId="77777777" w:rsidR="008D61D5" w:rsidRDefault="008D61D5" w:rsidP="00B34F51">
      <w:pPr>
        <w:pStyle w:val="CE-StandardText"/>
      </w:pPr>
    </w:p>
    <w:p w14:paraId="2784BDDC" w14:textId="77777777" w:rsidR="008D61D5" w:rsidRDefault="008D61D5" w:rsidP="00B34F51">
      <w:pPr>
        <w:pStyle w:val="CE-StandardText"/>
      </w:pPr>
    </w:p>
    <w:p w14:paraId="2A74596B" w14:textId="77777777" w:rsidR="008D61D5" w:rsidRDefault="008D61D5" w:rsidP="00B34F51">
      <w:pPr>
        <w:pStyle w:val="CE-StandardText"/>
      </w:pPr>
    </w:p>
    <w:p w14:paraId="4C973610" w14:textId="77777777" w:rsidR="00542334" w:rsidRDefault="00542334" w:rsidP="00B34F51">
      <w:pPr>
        <w:pStyle w:val="CE-StandardText"/>
      </w:pPr>
    </w:p>
    <w:p w14:paraId="6001D5A2" w14:textId="77777777" w:rsidR="00542334" w:rsidRDefault="00542334" w:rsidP="00B34F51">
      <w:pPr>
        <w:pStyle w:val="CE-StandardText"/>
      </w:pPr>
    </w:p>
    <w:p w14:paraId="416D8F2E" w14:textId="77777777" w:rsidR="00542334" w:rsidRDefault="00542334" w:rsidP="00B34F51">
      <w:pPr>
        <w:pStyle w:val="CE-StandardText"/>
      </w:pPr>
    </w:p>
    <w:tbl>
      <w:tblPr>
        <w:tblStyle w:val="TableGrid"/>
        <w:tblpPr w:leftFromText="141" w:rightFromText="141" w:vertAnchor="text" w:horzAnchor="margin" w:tblpXSpec="center" w:tblpY="-65"/>
        <w:tblW w:w="0" w:type="auto"/>
        <w:tblBorders>
          <w:top w:val="single" w:sz="18" w:space="0" w:color="7E93A5" w:themeColor="background2"/>
          <w:left w:val="none" w:sz="0" w:space="0" w:color="auto"/>
          <w:bottom w:val="single" w:sz="18" w:space="0" w:color="7E93A5"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91"/>
        <w:gridCol w:w="2694"/>
      </w:tblGrid>
      <w:tr w:rsidR="002B109E" w14:paraId="7B770615" w14:textId="77777777" w:rsidTr="002B109E">
        <w:tc>
          <w:tcPr>
            <w:tcW w:w="6391" w:type="dxa"/>
            <w:vAlign w:val="center"/>
          </w:tcPr>
          <w:p w14:paraId="231A9DB2" w14:textId="77777777" w:rsidR="00C007B6" w:rsidRDefault="00B5699B" w:rsidP="002B109E">
            <w:pPr>
              <w:pStyle w:val="CE-HeadlineSubtitle"/>
            </w:pPr>
            <w:r>
              <w:t xml:space="preserve">D.C. </w:t>
            </w:r>
            <w:r w:rsidR="001A3596">
              <w:t>5.1</w:t>
            </w:r>
            <w:r>
              <w:t xml:space="preserve"> Report </w:t>
            </w:r>
            <w:r w:rsidR="004E0FC3">
              <w:t>–</w:t>
            </w:r>
            <w:r>
              <w:t xml:space="preserve"> </w:t>
            </w:r>
            <w:r w:rsidR="004E0FC3">
              <w:t xml:space="preserve">Local focus groups events year 1 – </w:t>
            </w:r>
          </w:p>
          <w:p w14:paraId="4F20822A" w14:textId="77777777" w:rsidR="002B109E" w:rsidRDefault="004E0FC3" w:rsidP="002B109E">
            <w:pPr>
              <w:pStyle w:val="CE-HeadlineSubtitle"/>
            </w:pPr>
            <w:r>
              <w:t>P</w:t>
            </w:r>
            <w:r w:rsidR="001A3596">
              <w:t>P6-PBN-Hungary</w:t>
            </w:r>
          </w:p>
          <w:p w14:paraId="2D2E708E" w14:textId="77777777" w:rsidR="00C007B6" w:rsidRDefault="00C007B6" w:rsidP="002B109E">
            <w:pPr>
              <w:pStyle w:val="CE-HeadlineSubtitle"/>
            </w:pPr>
            <w:r>
              <w:t>1</w:t>
            </w:r>
            <w:r w:rsidRPr="00C007B6">
              <w:rPr>
                <w:vertAlign w:val="superscript"/>
              </w:rPr>
              <w:t>st</w:t>
            </w:r>
            <w:r>
              <w:t xml:space="preserve"> round: 17</w:t>
            </w:r>
            <w:r w:rsidRPr="00C007B6">
              <w:rPr>
                <w:vertAlign w:val="superscript"/>
              </w:rPr>
              <w:t>th</w:t>
            </w:r>
            <w:r>
              <w:t xml:space="preserve"> June 2020</w:t>
            </w:r>
          </w:p>
          <w:p w14:paraId="69A0D59E" w14:textId="77777777" w:rsidR="00C007B6" w:rsidRDefault="00C007B6" w:rsidP="002B109E">
            <w:pPr>
              <w:pStyle w:val="CE-HeadlineSubtitle"/>
            </w:pPr>
            <w:r>
              <w:t>2</w:t>
            </w:r>
            <w:r w:rsidRPr="00C007B6">
              <w:rPr>
                <w:vertAlign w:val="superscript"/>
              </w:rPr>
              <w:t>nd</w:t>
            </w:r>
            <w:r>
              <w:t xml:space="preserve"> round: 9</w:t>
            </w:r>
            <w:r w:rsidRPr="00C007B6">
              <w:rPr>
                <w:vertAlign w:val="superscript"/>
              </w:rPr>
              <w:t>th</w:t>
            </w:r>
            <w:r>
              <w:t xml:space="preserve"> July 2020</w:t>
            </w:r>
          </w:p>
        </w:tc>
        <w:tc>
          <w:tcPr>
            <w:tcW w:w="2694" w:type="dxa"/>
            <w:vAlign w:val="center"/>
          </w:tcPr>
          <w:p w14:paraId="5A300D07" w14:textId="77777777" w:rsidR="002B109E" w:rsidRDefault="001A3596" w:rsidP="002B109E">
            <w:pPr>
              <w:pStyle w:val="CE-HeadlineSubtitle"/>
              <w:jc w:val="right"/>
            </w:pPr>
            <w:r>
              <w:t>FINAL VERSION</w:t>
            </w:r>
          </w:p>
          <w:p w14:paraId="00709E56" w14:textId="77777777" w:rsidR="002B109E" w:rsidRDefault="001A3596" w:rsidP="002B109E">
            <w:pPr>
              <w:pStyle w:val="CE-HeadlineSubtitle"/>
              <w:jc w:val="right"/>
            </w:pPr>
            <w:r>
              <w:t>07/2020</w:t>
            </w:r>
          </w:p>
        </w:tc>
      </w:tr>
    </w:tbl>
    <w:p w14:paraId="2031405A" w14:textId="77777777" w:rsidR="00542334" w:rsidRDefault="00542334" w:rsidP="00B34F51">
      <w:pPr>
        <w:pStyle w:val="CE-StandardText"/>
      </w:pPr>
    </w:p>
    <w:p w14:paraId="1C7E914B" w14:textId="77777777" w:rsidR="00542334" w:rsidRDefault="00542334" w:rsidP="00B34F51">
      <w:pPr>
        <w:pStyle w:val="CE-StandardText"/>
      </w:pPr>
    </w:p>
    <w:p w14:paraId="3E98A07F" w14:textId="77777777" w:rsidR="00542334" w:rsidRDefault="00542334" w:rsidP="00B34F51">
      <w:pPr>
        <w:pStyle w:val="CE-StandardText"/>
      </w:pPr>
    </w:p>
    <w:p w14:paraId="0051EF19" w14:textId="77777777" w:rsidR="00542334" w:rsidRDefault="00542334" w:rsidP="00B34F51">
      <w:pPr>
        <w:pStyle w:val="CE-StandardText"/>
      </w:pPr>
    </w:p>
    <w:p w14:paraId="624E4615" w14:textId="77777777" w:rsidR="00542334" w:rsidRDefault="00542334" w:rsidP="00B34F51">
      <w:pPr>
        <w:pStyle w:val="CE-StandardText"/>
      </w:pPr>
    </w:p>
    <w:p w14:paraId="6FE36FB7" w14:textId="77777777" w:rsidR="00542334" w:rsidRDefault="00542334" w:rsidP="00B34F51">
      <w:pPr>
        <w:pStyle w:val="CE-StandardText"/>
      </w:pPr>
    </w:p>
    <w:p w14:paraId="0341B0C7" w14:textId="77777777" w:rsidR="00542334" w:rsidRDefault="00542334" w:rsidP="00B34F51">
      <w:pPr>
        <w:pStyle w:val="CE-StandardText"/>
      </w:pPr>
    </w:p>
    <w:p w14:paraId="0A2767FC" w14:textId="77777777" w:rsidR="00542334" w:rsidRDefault="00542334" w:rsidP="00B34F51">
      <w:pPr>
        <w:pStyle w:val="CE-StandardText"/>
      </w:pPr>
    </w:p>
    <w:p w14:paraId="24CCF00A" w14:textId="77777777" w:rsidR="00542334" w:rsidRDefault="00542334" w:rsidP="00B34F51">
      <w:pPr>
        <w:pStyle w:val="CE-StandardText"/>
      </w:pPr>
    </w:p>
    <w:p w14:paraId="652170A9" w14:textId="77777777" w:rsidR="00542334" w:rsidRDefault="00542334" w:rsidP="00B34F51">
      <w:pPr>
        <w:pStyle w:val="CE-StandardText"/>
      </w:pPr>
    </w:p>
    <w:p w14:paraId="4EEBE776" w14:textId="77777777" w:rsidR="00542334" w:rsidRDefault="00542334" w:rsidP="00B34F51">
      <w:pPr>
        <w:pStyle w:val="CE-StandardText"/>
      </w:pPr>
    </w:p>
    <w:p w14:paraId="4B1B76C7" w14:textId="77777777" w:rsidR="00542334" w:rsidRDefault="00542334" w:rsidP="00B34F51">
      <w:pPr>
        <w:pStyle w:val="CE-StandardText"/>
      </w:pPr>
    </w:p>
    <w:p w14:paraId="77A8931F" w14:textId="77777777" w:rsidR="00542334" w:rsidRDefault="00542334" w:rsidP="00B34F51">
      <w:pPr>
        <w:pStyle w:val="CE-StandardText"/>
      </w:pPr>
    </w:p>
    <w:p w14:paraId="1920FC82" w14:textId="77777777" w:rsidR="00542334" w:rsidRDefault="00542334" w:rsidP="00B34F51">
      <w:pPr>
        <w:pStyle w:val="CE-StandardText"/>
      </w:pPr>
    </w:p>
    <w:p w14:paraId="2183BE9A" w14:textId="77777777" w:rsidR="00542334" w:rsidRDefault="00542334" w:rsidP="00B34F51">
      <w:pPr>
        <w:pStyle w:val="CE-StandardText"/>
      </w:pPr>
    </w:p>
    <w:p w14:paraId="5633D656" w14:textId="77777777" w:rsidR="00542334" w:rsidRDefault="00542334" w:rsidP="00B34F51">
      <w:pPr>
        <w:pStyle w:val="CE-StandardText"/>
      </w:pPr>
    </w:p>
    <w:p w14:paraId="1DB28A85" w14:textId="77777777" w:rsidR="00542334" w:rsidRDefault="00542334" w:rsidP="00B34F51">
      <w:pPr>
        <w:pStyle w:val="CE-StandardText"/>
      </w:pPr>
    </w:p>
    <w:p w14:paraId="6578CBA8" w14:textId="77777777" w:rsidR="00542334" w:rsidRDefault="00542334" w:rsidP="00B34F51">
      <w:pPr>
        <w:pStyle w:val="CE-StandardText"/>
      </w:pPr>
    </w:p>
    <w:p w14:paraId="6629E6D6" w14:textId="77777777" w:rsidR="00542334" w:rsidRDefault="00542334" w:rsidP="00B34F51">
      <w:pPr>
        <w:pStyle w:val="CE-StandardText"/>
      </w:pPr>
    </w:p>
    <w:p w14:paraId="708994C7" w14:textId="77777777" w:rsidR="001801A3" w:rsidRPr="00C007B6" w:rsidRDefault="001801A3" w:rsidP="00C007B6">
      <w:pPr>
        <w:pStyle w:val="CE-StandardText"/>
        <w:rPr>
          <w:lang w:val="de-AT"/>
        </w:rPr>
      </w:pPr>
    </w:p>
    <w:p w14:paraId="691D8BDA" w14:textId="77777777" w:rsidR="00B5699B" w:rsidRDefault="00B5699B" w:rsidP="00B5699B">
      <w:pPr>
        <w:pStyle w:val="CE-Headline1"/>
      </w:pPr>
      <w:r>
        <w:t>Name of the event, implementing date and place</w:t>
      </w:r>
    </w:p>
    <w:p w14:paraId="2D8B2A40" w14:textId="77777777" w:rsidR="00B5699B" w:rsidRPr="001A3596" w:rsidRDefault="001A3596" w:rsidP="00B5699B">
      <w:pPr>
        <w:pStyle w:val="CE-TableStandardBold0"/>
        <w:rPr>
          <w:sz w:val="22"/>
          <w:szCs w:val="22"/>
          <w:u w:val="single"/>
        </w:rPr>
      </w:pPr>
      <w:r w:rsidRPr="001A3596">
        <w:rPr>
          <w:sz w:val="22"/>
          <w:szCs w:val="22"/>
          <w:u w:val="single"/>
        </w:rPr>
        <w:t>Name of the event:</w:t>
      </w:r>
    </w:p>
    <w:p w14:paraId="4EE09CFC" w14:textId="77777777" w:rsidR="001A3596" w:rsidRDefault="001A3596" w:rsidP="001A3596">
      <w:pPr>
        <w:spacing w:before="0" w:line="240" w:lineRule="auto"/>
        <w:ind w:left="0" w:right="0"/>
        <w:jc w:val="left"/>
        <w:rPr>
          <w:rFonts w:ascii="Trebuchet MS" w:hAnsi="Trebuchet MS"/>
          <w:b/>
          <w:color w:val="4D4D4E" w:themeColor="text2"/>
          <w:sz w:val="22"/>
          <w:szCs w:val="22"/>
          <w:lang w:val="en-GB"/>
        </w:rPr>
      </w:pPr>
    </w:p>
    <w:p w14:paraId="19F3512E" w14:textId="77777777" w:rsidR="001A3596" w:rsidRPr="004E6925" w:rsidRDefault="001A3596" w:rsidP="001A3596">
      <w:pPr>
        <w:spacing w:before="0" w:line="240" w:lineRule="auto"/>
        <w:ind w:left="0" w:right="0"/>
        <w:jc w:val="left"/>
        <w:rPr>
          <w:rFonts w:ascii="Trebuchet MS" w:hAnsi="Trebuchet MS"/>
          <w:bCs/>
          <w:color w:val="4D4D4E" w:themeColor="text2"/>
          <w:sz w:val="22"/>
          <w:szCs w:val="22"/>
          <w:lang w:val="en-GB"/>
        </w:rPr>
      </w:pPr>
      <w:r w:rsidRPr="004E6925">
        <w:rPr>
          <w:rFonts w:ascii="Trebuchet MS" w:hAnsi="Trebuchet MS"/>
          <w:bCs/>
          <w:color w:val="4D4D4E" w:themeColor="text2"/>
          <w:sz w:val="22"/>
          <w:szCs w:val="22"/>
          <w:lang w:val="en-GB"/>
        </w:rPr>
        <w:t xml:space="preserve">HUN:  Az </w:t>
      </w:r>
      <w:proofErr w:type="spellStart"/>
      <w:r w:rsidRPr="004E6925">
        <w:rPr>
          <w:rFonts w:ascii="Trebuchet MS" w:hAnsi="Trebuchet MS"/>
          <w:bCs/>
          <w:color w:val="4D4D4E" w:themeColor="text2"/>
          <w:sz w:val="22"/>
          <w:szCs w:val="22"/>
          <w:lang w:val="en-GB"/>
        </w:rPr>
        <w:t>Ipar</w:t>
      </w:r>
      <w:proofErr w:type="spellEnd"/>
      <w:r w:rsidRPr="004E6925">
        <w:rPr>
          <w:rFonts w:ascii="Trebuchet MS" w:hAnsi="Trebuchet MS"/>
          <w:bCs/>
          <w:color w:val="4D4D4E" w:themeColor="text2"/>
          <w:sz w:val="22"/>
          <w:szCs w:val="22"/>
          <w:lang w:val="en-GB"/>
        </w:rPr>
        <w:t xml:space="preserve"> 4.0 </w:t>
      </w:r>
      <w:proofErr w:type="spellStart"/>
      <w:r w:rsidRPr="004E6925">
        <w:rPr>
          <w:rFonts w:ascii="Trebuchet MS" w:hAnsi="Trebuchet MS"/>
          <w:bCs/>
          <w:color w:val="4D4D4E" w:themeColor="text2"/>
          <w:sz w:val="22"/>
          <w:szCs w:val="22"/>
          <w:lang w:val="en-GB"/>
        </w:rPr>
        <w:t>és</w:t>
      </w:r>
      <w:proofErr w:type="spellEnd"/>
      <w:r w:rsidRPr="004E6925">
        <w:rPr>
          <w:rFonts w:ascii="Trebuchet MS" w:hAnsi="Trebuchet MS"/>
          <w:bCs/>
          <w:color w:val="4D4D4E" w:themeColor="text2"/>
          <w:sz w:val="22"/>
          <w:szCs w:val="22"/>
          <w:lang w:val="en-GB"/>
        </w:rPr>
        <w:t xml:space="preserve"> a </w:t>
      </w:r>
      <w:proofErr w:type="spellStart"/>
      <w:r w:rsidRPr="004E6925">
        <w:rPr>
          <w:rFonts w:ascii="Trebuchet MS" w:hAnsi="Trebuchet MS"/>
          <w:bCs/>
          <w:color w:val="4D4D4E" w:themeColor="text2"/>
          <w:sz w:val="22"/>
          <w:szCs w:val="22"/>
          <w:lang w:val="en-GB"/>
        </w:rPr>
        <w:t>Digitális</w:t>
      </w:r>
      <w:proofErr w:type="spellEnd"/>
      <w:r w:rsidRPr="004E6925">
        <w:rPr>
          <w:rFonts w:ascii="Trebuchet MS" w:hAnsi="Trebuchet MS"/>
          <w:bCs/>
          <w:color w:val="4D4D4E" w:themeColor="text2"/>
          <w:sz w:val="22"/>
          <w:szCs w:val="22"/>
          <w:lang w:val="en-GB"/>
        </w:rPr>
        <w:t xml:space="preserve"> </w:t>
      </w:r>
      <w:proofErr w:type="spellStart"/>
      <w:r w:rsidRPr="004E6925">
        <w:rPr>
          <w:rFonts w:ascii="Trebuchet MS" w:hAnsi="Trebuchet MS"/>
          <w:bCs/>
          <w:color w:val="4D4D4E" w:themeColor="text2"/>
          <w:sz w:val="22"/>
          <w:szCs w:val="22"/>
          <w:lang w:val="en-GB"/>
        </w:rPr>
        <w:t>Innovációs</w:t>
      </w:r>
      <w:proofErr w:type="spellEnd"/>
      <w:r w:rsidRPr="004E6925">
        <w:rPr>
          <w:rFonts w:ascii="Trebuchet MS" w:hAnsi="Trebuchet MS"/>
          <w:bCs/>
          <w:color w:val="4D4D4E" w:themeColor="text2"/>
          <w:sz w:val="22"/>
          <w:szCs w:val="22"/>
          <w:lang w:val="en-GB"/>
        </w:rPr>
        <w:t xml:space="preserve"> </w:t>
      </w:r>
      <w:proofErr w:type="spellStart"/>
      <w:r w:rsidRPr="004E6925">
        <w:rPr>
          <w:rFonts w:ascii="Trebuchet MS" w:hAnsi="Trebuchet MS"/>
          <w:bCs/>
          <w:color w:val="4D4D4E" w:themeColor="text2"/>
          <w:sz w:val="22"/>
          <w:szCs w:val="22"/>
          <w:lang w:val="en-GB"/>
        </w:rPr>
        <w:t>Központ</w:t>
      </w:r>
      <w:proofErr w:type="spellEnd"/>
      <w:r w:rsidRPr="004E6925">
        <w:rPr>
          <w:rFonts w:ascii="Trebuchet MS" w:hAnsi="Trebuchet MS"/>
          <w:bCs/>
          <w:color w:val="4D4D4E" w:themeColor="text2"/>
          <w:sz w:val="22"/>
          <w:szCs w:val="22"/>
          <w:lang w:val="en-GB"/>
        </w:rPr>
        <w:t xml:space="preserve"> (DIH) </w:t>
      </w:r>
      <w:proofErr w:type="spellStart"/>
      <w:r w:rsidRPr="004E6925">
        <w:rPr>
          <w:rFonts w:ascii="Trebuchet MS" w:hAnsi="Trebuchet MS"/>
          <w:bCs/>
          <w:color w:val="4D4D4E" w:themeColor="text2"/>
          <w:sz w:val="22"/>
          <w:szCs w:val="22"/>
          <w:lang w:val="en-GB"/>
        </w:rPr>
        <w:t>fogalma</w:t>
      </w:r>
      <w:proofErr w:type="spellEnd"/>
      <w:r w:rsidRPr="004E6925">
        <w:rPr>
          <w:rFonts w:ascii="Trebuchet MS" w:hAnsi="Trebuchet MS"/>
          <w:bCs/>
          <w:color w:val="4D4D4E" w:themeColor="text2"/>
          <w:sz w:val="22"/>
          <w:szCs w:val="22"/>
          <w:lang w:val="en-GB"/>
        </w:rPr>
        <w:t xml:space="preserve">, </w:t>
      </w:r>
      <w:proofErr w:type="spellStart"/>
      <w:r w:rsidRPr="004E6925">
        <w:rPr>
          <w:rFonts w:ascii="Trebuchet MS" w:hAnsi="Trebuchet MS"/>
          <w:bCs/>
          <w:color w:val="4D4D4E" w:themeColor="text2"/>
          <w:sz w:val="22"/>
          <w:szCs w:val="22"/>
          <w:lang w:val="en-GB"/>
        </w:rPr>
        <w:t>szerepe</w:t>
      </w:r>
      <w:proofErr w:type="spellEnd"/>
      <w:r w:rsidRPr="004E6925">
        <w:rPr>
          <w:rFonts w:ascii="Trebuchet MS" w:hAnsi="Trebuchet MS"/>
          <w:bCs/>
          <w:color w:val="4D4D4E" w:themeColor="text2"/>
          <w:sz w:val="22"/>
          <w:szCs w:val="22"/>
          <w:lang w:val="en-GB"/>
        </w:rPr>
        <w:t xml:space="preserve">, </w:t>
      </w:r>
      <w:proofErr w:type="spellStart"/>
      <w:r w:rsidRPr="004E6925">
        <w:rPr>
          <w:rFonts w:ascii="Trebuchet MS" w:hAnsi="Trebuchet MS"/>
          <w:bCs/>
          <w:color w:val="4D4D4E" w:themeColor="text2"/>
          <w:sz w:val="22"/>
          <w:szCs w:val="22"/>
          <w:lang w:val="en-GB"/>
        </w:rPr>
        <w:t>térségi</w:t>
      </w:r>
      <w:proofErr w:type="spellEnd"/>
      <w:r w:rsidRPr="004E6925">
        <w:rPr>
          <w:rFonts w:ascii="Trebuchet MS" w:hAnsi="Trebuchet MS"/>
          <w:bCs/>
          <w:color w:val="4D4D4E" w:themeColor="text2"/>
          <w:sz w:val="22"/>
          <w:szCs w:val="22"/>
          <w:lang w:val="en-GB"/>
        </w:rPr>
        <w:t xml:space="preserve"> </w:t>
      </w:r>
      <w:proofErr w:type="spellStart"/>
      <w:r w:rsidRPr="004E6925">
        <w:rPr>
          <w:rFonts w:ascii="Trebuchet MS" w:hAnsi="Trebuchet MS"/>
          <w:bCs/>
          <w:color w:val="4D4D4E" w:themeColor="text2"/>
          <w:sz w:val="22"/>
          <w:szCs w:val="22"/>
          <w:lang w:val="en-GB"/>
        </w:rPr>
        <w:t>potenciális</w:t>
      </w:r>
      <w:proofErr w:type="spellEnd"/>
      <w:r w:rsidRPr="004E6925">
        <w:rPr>
          <w:rFonts w:ascii="Trebuchet MS" w:hAnsi="Trebuchet MS"/>
          <w:bCs/>
          <w:color w:val="4D4D4E" w:themeColor="text2"/>
          <w:sz w:val="22"/>
          <w:szCs w:val="22"/>
          <w:lang w:val="en-GB"/>
        </w:rPr>
        <w:t xml:space="preserve"> </w:t>
      </w:r>
      <w:proofErr w:type="spellStart"/>
      <w:r w:rsidRPr="004E6925">
        <w:rPr>
          <w:rFonts w:ascii="Trebuchet MS" w:hAnsi="Trebuchet MS"/>
          <w:bCs/>
          <w:color w:val="4D4D4E" w:themeColor="text2"/>
          <w:sz w:val="22"/>
          <w:szCs w:val="22"/>
          <w:lang w:val="en-GB"/>
        </w:rPr>
        <w:t>hatása</w:t>
      </w:r>
      <w:proofErr w:type="spellEnd"/>
    </w:p>
    <w:p w14:paraId="267E1F30" w14:textId="77777777" w:rsidR="001A3596" w:rsidRPr="004E6925" w:rsidRDefault="001A3596" w:rsidP="001A3596">
      <w:pPr>
        <w:pStyle w:val="CE-TableStandardBold0"/>
        <w:rPr>
          <w:sz w:val="22"/>
          <w:szCs w:val="22"/>
        </w:rPr>
      </w:pPr>
      <w:r w:rsidRPr="004E6925">
        <w:rPr>
          <w:sz w:val="22"/>
          <w:szCs w:val="22"/>
        </w:rPr>
        <w:t>ENG: The definition and role of Industry4.0 and Digital Innovation Hubs and their potential effects in the region</w:t>
      </w:r>
    </w:p>
    <w:p w14:paraId="4F7F473C" w14:textId="77777777" w:rsidR="001A3596" w:rsidRPr="004E6925" w:rsidRDefault="001A3596" w:rsidP="001A3596">
      <w:pPr>
        <w:pStyle w:val="CE-TableStandardBold0"/>
        <w:rPr>
          <w:sz w:val="22"/>
          <w:szCs w:val="22"/>
          <w:u w:val="single"/>
        </w:rPr>
      </w:pPr>
      <w:r w:rsidRPr="004E6925">
        <w:rPr>
          <w:sz w:val="22"/>
          <w:szCs w:val="22"/>
          <w:u w:val="single"/>
        </w:rPr>
        <w:t xml:space="preserve">Date: </w:t>
      </w:r>
    </w:p>
    <w:p w14:paraId="60DC979F" w14:textId="77777777" w:rsidR="001A3596" w:rsidRPr="004E6925" w:rsidRDefault="001A3596" w:rsidP="001A3596">
      <w:pPr>
        <w:pStyle w:val="CE-TableStandardBold0"/>
        <w:rPr>
          <w:b w:val="0"/>
          <w:bCs/>
          <w:sz w:val="22"/>
          <w:szCs w:val="22"/>
        </w:rPr>
      </w:pPr>
      <w:r w:rsidRPr="004E6925">
        <w:rPr>
          <w:b w:val="0"/>
          <w:bCs/>
          <w:sz w:val="22"/>
          <w:szCs w:val="22"/>
        </w:rPr>
        <w:t>Based on the availability of the participants, PBN decided to split the DIH workshop into two events, but the topic was the same on both occasions:</w:t>
      </w:r>
    </w:p>
    <w:p w14:paraId="09B18BE7" w14:textId="77777777" w:rsidR="001A3596" w:rsidRPr="004E6925" w:rsidRDefault="001A3596" w:rsidP="001A3596">
      <w:pPr>
        <w:pStyle w:val="CE-TableStandardBold0"/>
        <w:numPr>
          <w:ilvl w:val="0"/>
          <w:numId w:val="37"/>
        </w:numPr>
        <w:rPr>
          <w:b w:val="0"/>
          <w:bCs/>
          <w:sz w:val="22"/>
          <w:szCs w:val="22"/>
        </w:rPr>
      </w:pPr>
      <w:r w:rsidRPr="004E6925">
        <w:rPr>
          <w:b w:val="0"/>
          <w:bCs/>
          <w:sz w:val="22"/>
          <w:szCs w:val="22"/>
        </w:rPr>
        <w:t>1</w:t>
      </w:r>
      <w:r w:rsidRPr="004E6925">
        <w:rPr>
          <w:b w:val="0"/>
          <w:bCs/>
          <w:sz w:val="22"/>
          <w:szCs w:val="22"/>
          <w:vertAlign w:val="superscript"/>
        </w:rPr>
        <w:t>st</w:t>
      </w:r>
      <w:r w:rsidRPr="004E6925">
        <w:rPr>
          <w:b w:val="0"/>
          <w:bCs/>
          <w:sz w:val="22"/>
          <w:szCs w:val="22"/>
        </w:rPr>
        <w:t xml:space="preserve"> round: 17</w:t>
      </w:r>
      <w:r w:rsidRPr="004E6925">
        <w:rPr>
          <w:b w:val="0"/>
          <w:bCs/>
          <w:sz w:val="22"/>
          <w:szCs w:val="22"/>
          <w:vertAlign w:val="superscript"/>
        </w:rPr>
        <w:t>th</w:t>
      </w:r>
      <w:r w:rsidRPr="004E6925">
        <w:rPr>
          <w:b w:val="0"/>
          <w:bCs/>
          <w:sz w:val="22"/>
          <w:szCs w:val="22"/>
        </w:rPr>
        <w:t xml:space="preserve"> June 2020</w:t>
      </w:r>
    </w:p>
    <w:p w14:paraId="7B50C7EC" w14:textId="77777777" w:rsidR="001A3596" w:rsidRPr="004E6925" w:rsidRDefault="001A3596" w:rsidP="001A3596">
      <w:pPr>
        <w:pStyle w:val="CE-TableStandardBold0"/>
        <w:numPr>
          <w:ilvl w:val="0"/>
          <w:numId w:val="37"/>
        </w:numPr>
        <w:rPr>
          <w:b w:val="0"/>
          <w:bCs/>
          <w:sz w:val="22"/>
          <w:szCs w:val="22"/>
        </w:rPr>
      </w:pPr>
      <w:r w:rsidRPr="004E6925">
        <w:rPr>
          <w:b w:val="0"/>
          <w:bCs/>
          <w:sz w:val="22"/>
          <w:szCs w:val="22"/>
        </w:rPr>
        <w:t>2</w:t>
      </w:r>
      <w:r w:rsidRPr="004E6925">
        <w:rPr>
          <w:b w:val="0"/>
          <w:bCs/>
          <w:sz w:val="22"/>
          <w:szCs w:val="22"/>
          <w:vertAlign w:val="superscript"/>
        </w:rPr>
        <w:t>nd</w:t>
      </w:r>
      <w:r w:rsidRPr="004E6925">
        <w:rPr>
          <w:b w:val="0"/>
          <w:bCs/>
          <w:sz w:val="22"/>
          <w:szCs w:val="22"/>
        </w:rPr>
        <w:t xml:space="preserve"> round: 9</w:t>
      </w:r>
      <w:r w:rsidRPr="004E6925">
        <w:rPr>
          <w:b w:val="0"/>
          <w:bCs/>
          <w:sz w:val="22"/>
          <w:szCs w:val="22"/>
          <w:vertAlign w:val="superscript"/>
        </w:rPr>
        <w:t>th</w:t>
      </w:r>
      <w:r w:rsidRPr="004E6925">
        <w:rPr>
          <w:b w:val="0"/>
          <w:bCs/>
          <w:sz w:val="22"/>
          <w:szCs w:val="22"/>
        </w:rPr>
        <w:t xml:space="preserve"> July 2020</w:t>
      </w:r>
    </w:p>
    <w:p w14:paraId="6512B2FA" w14:textId="77777777" w:rsidR="001A3596" w:rsidRPr="004E6925" w:rsidRDefault="001A3596" w:rsidP="001A3596">
      <w:pPr>
        <w:pStyle w:val="CE-TableStandardBold0"/>
        <w:rPr>
          <w:sz w:val="22"/>
          <w:szCs w:val="22"/>
        </w:rPr>
      </w:pPr>
      <w:r w:rsidRPr="004E6925">
        <w:rPr>
          <w:sz w:val="22"/>
          <w:szCs w:val="22"/>
          <w:u w:val="single"/>
        </w:rPr>
        <w:t>Location</w:t>
      </w:r>
      <w:r w:rsidRPr="004E6925">
        <w:rPr>
          <w:sz w:val="22"/>
          <w:szCs w:val="22"/>
        </w:rPr>
        <w:t>:</w:t>
      </w:r>
    </w:p>
    <w:p w14:paraId="1968FF9B" w14:textId="77777777" w:rsidR="001A3596" w:rsidRPr="004E6925" w:rsidRDefault="001A3596" w:rsidP="001A3596">
      <w:pPr>
        <w:pStyle w:val="CE-TableStandardBold0"/>
        <w:rPr>
          <w:b w:val="0"/>
          <w:bCs/>
          <w:sz w:val="22"/>
          <w:szCs w:val="22"/>
        </w:rPr>
      </w:pPr>
      <w:r w:rsidRPr="004E6925">
        <w:rPr>
          <w:b w:val="0"/>
          <w:bCs/>
          <w:sz w:val="22"/>
          <w:szCs w:val="22"/>
        </w:rPr>
        <w:t xml:space="preserve">Both two occasions were held in PBN’s DIH’s </w:t>
      </w:r>
      <w:proofErr w:type="gramStart"/>
      <w:r w:rsidRPr="004E6925">
        <w:rPr>
          <w:b w:val="0"/>
          <w:bCs/>
          <w:sz w:val="22"/>
          <w:szCs w:val="22"/>
        </w:rPr>
        <w:t>( am</w:t>
      </w:r>
      <w:proofErr w:type="gramEnd"/>
      <w:r w:rsidRPr="004E6925">
        <w:rPr>
          <w:b w:val="0"/>
          <w:bCs/>
          <w:sz w:val="22"/>
          <w:szCs w:val="22"/>
        </w:rPr>
        <w:t>-LAB) location:</w:t>
      </w:r>
    </w:p>
    <w:p w14:paraId="6C22AE87" w14:textId="77777777" w:rsidR="001A3596" w:rsidRPr="004E6925" w:rsidRDefault="001A3596" w:rsidP="001A3596">
      <w:pPr>
        <w:pStyle w:val="CE-TableStandardBold0"/>
        <w:rPr>
          <w:b w:val="0"/>
          <w:bCs/>
          <w:sz w:val="22"/>
          <w:szCs w:val="22"/>
        </w:rPr>
      </w:pPr>
      <w:r w:rsidRPr="004E6925">
        <w:rPr>
          <w:b w:val="0"/>
          <w:bCs/>
          <w:sz w:val="22"/>
          <w:szCs w:val="22"/>
        </w:rPr>
        <w:t>HU-9700 Szombathely</w:t>
      </w:r>
    </w:p>
    <w:p w14:paraId="098E6D5A" w14:textId="77777777" w:rsidR="00B5699B" w:rsidRPr="004E6925" w:rsidRDefault="001A3596" w:rsidP="001A3596">
      <w:pPr>
        <w:pStyle w:val="CE-TableStandardBold0"/>
        <w:rPr>
          <w:b w:val="0"/>
          <w:bCs/>
          <w:sz w:val="22"/>
          <w:szCs w:val="22"/>
        </w:rPr>
      </w:pPr>
      <w:proofErr w:type="spellStart"/>
      <w:r w:rsidRPr="004E6925">
        <w:rPr>
          <w:b w:val="0"/>
          <w:bCs/>
          <w:sz w:val="22"/>
          <w:szCs w:val="22"/>
        </w:rPr>
        <w:t>Zanati</w:t>
      </w:r>
      <w:proofErr w:type="spellEnd"/>
      <w:r w:rsidRPr="004E6925">
        <w:rPr>
          <w:b w:val="0"/>
          <w:bCs/>
          <w:sz w:val="22"/>
          <w:szCs w:val="22"/>
        </w:rPr>
        <w:t xml:space="preserve"> street 32-36</w:t>
      </w:r>
    </w:p>
    <w:p w14:paraId="3805D65C" w14:textId="77777777" w:rsidR="001A3596" w:rsidRPr="00B5699B" w:rsidRDefault="001A3596" w:rsidP="001A3596">
      <w:pPr>
        <w:pStyle w:val="CE-TableStandardBold0"/>
        <w:rPr>
          <w:sz w:val="22"/>
          <w:szCs w:val="22"/>
        </w:rPr>
      </w:pPr>
    </w:p>
    <w:p w14:paraId="52FD57E5" w14:textId="77777777" w:rsidR="00B5699B" w:rsidRDefault="00B5699B" w:rsidP="00B5699B">
      <w:pPr>
        <w:pStyle w:val="CE-Headline1"/>
      </w:pPr>
      <w:r w:rsidRPr="00B5699B">
        <w:t>Number and types of participants/target groups</w:t>
      </w:r>
    </w:p>
    <w:p w14:paraId="5C21C92D" w14:textId="77777777" w:rsidR="00B5699B" w:rsidRDefault="00B5699B" w:rsidP="00B5699B">
      <w:pPr>
        <w:pStyle w:val="CE-TableStandardBold0"/>
        <w:rPr>
          <w:sz w:val="22"/>
          <w:szCs w:val="22"/>
        </w:rPr>
      </w:pPr>
    </w:p>
    <w:p w14:paraId="172FAD26" w14:textId="77777777" w:rsidR="001A3596" w:rsidRPr="004E6925" w:rsidRDefault="001A3596" w:rsidP="001A3596">
      <w:pPr>
        <w:spacing w:beforeLines="40" w:before="96" w:afterLines="40" w:after="96" w:line="240" w:lineRule="auto"/>
        <w:ind w:left="0" w:right="0"/>
        <w:jc w:val="left"/>
        <w:rPr>
          <w:rFonts w:asciiTheme="majorHAnsi" w:eastAsia="MS Gothic" w:hAnsiTheme="majorHAnsi"/>
          <w:b/>
          <w:bCs/>
          <w:i/>
          <w:iCs/>
          <w:lang w:val="en-GB"/>
        </w:rPr>
      </w:pPr>
      <w:r w:rsidRPr="004E6925">
        <w:rPr>
          <w:rFonts w:asciiTheme="majorHAnsi" w:eastAsia="MS Gothic" w:hAnsiTheme="majorHAnsi"/>
          <w:b/>
          <w:bCs/>
          <w:i/>
          <w:iCs/>
          <w:lang w:val="en-GB"/>
        </w:rPr>
        <w:t>Number of participants:</w:t>
      </w:r>
    </w:p>
    <w:p w14:paraId="1B125091" w14:textId="77777777" w:rsidR="001A3596" w:rsidRDefault="001A3596" w:rsidP="001A3596">
      <w:pPr>
        <w:spacing w:beforeLines="40" w:before="96" w:afterLines="40" w:after="96" w:line="240" w:lineRule="auto"/>
        <w:ind w:left="0" w:right="0"/>
        <w:jc w:val="left"/>
        <w:rPr>
          <w:rFonts w:asciiTheme="majorHAnsi" w:eastAsia="MS Gothic" w:hAnsiTheme="majorHAnsi"/>
          <w:i/>
          <w:iCs/>
          <w:lang w:val="en-GB"/>
        </w:rPr>
      </w:pPr>
      <w:r>
        <w:rPr>
          <w:rFonts w:asciiTheme="majorHAnsi" w:eastAsia="MS Gothic" w:hAnsiTheme="majorHAnsi"/>
          <w:i/>
          <w:iCs/>
          <w:lang w:val="en-GB"/>
        </w:rPr>
        <w:t>1</w:t>
      </w:r>
      <w:r w:rsidRPr="006C4F76">
        <w:rPr>
          <w:rFonts w:asciiTheme="majorHAnsi" w:eastAsia="MS Gothic" w:hAnsiTheme="majorHAnsi"/>
          <w:i/>
          <w:iCs/>
          <w:vertAlign w:val="superscript"/>
          <w:lang w:val="en-GB"/>
        </w:rPr>
        <w:t>st</w:t>
      </w:r>
      <w:r>
        <w:rPr>
          <w:rFonts w:asciiTheme="majorHAnsi" w:eastAsia="MS Gothic" w:hAnsiTheme="majorHAnsi"/>
          <w:i/>
          <w:iCs/>
          <w:lang w:val="en-GB"/>
        </w:rPr>
        <w:t xml:space="preserve"> round: June 17</w:t>
      </w:r>
      <w:r w:rsidRPr="006C4F76">
        <w:rPr>
          <w:rFonts w:asciiTheme="majorHAnsi" w:eastAsia="MS Gothic" w:hAnsiTheme="majorHAnsi"/>
          <w:i/>
          <w:iCs/>
          <w:vertAlign w:val="superscript"/>
          <w:lang w:val="en-GB"/>
        </w:rPr>
        <w:t>th</w:t>
      </w:r>
      <w:r>
        <w:rPr>
          <w:rFonts w:asciiTheme="majorHAnsi" w:eastAsia="MS Gothic" w:hAnsiTheme="majorHAnsi"/>
          <w:i/>
          <w:iCs/>
          <w:lang w:val="en-GB"/>
        </w:rPr>
        <w:t>: 5 people (2 different organisations: 1 university+1 Local Public Authority)</w:t>
      </w:r>
    </w:p>
    <w:p w14:paraId="28A98246" w14:textId="77777777" w:rsidR="00C007B6" w:rsidRDefault="00C007B6" w:rsidP="00C007B6">
      <w:pPr>
        <w:spacing w:beforeLines="40" w:before="96" w:afterLines="40" w:after="96" w:line="240" w:lineRule="auto"/>
        <w:ind w:left="0" w:right="0"/>
        <w:jc w:val="left"/>
        <w:rPr>
          <w:rFonts w:asciiTheme="majorHAnsi" w:eastAsia="MS Gothic" w:hAnsiTheme="majorHAnsi"/>
          <w:i/>
          <w:iCs/>
          <w:lang w:val="en-GB"/>
        </w:rPr>
      </w:pPr>
    </w:p>
    <w:p w14:paraId="09F788BB" w14:textId="77777777" w:rsidR="00C007B6" w:rsidRPr="00147D4A" w:rsidRDefault="00C007B6" w:rsidP="00C007B6">
      <w:pPr>
        <w:spacing w:beforeLines="40" w:before="96" w:afterLines="40" w:after="96" w:line="240" w:lineRule="auto"/>
        <w:ind w:left="0" w:right="0"/>
        <w:jc w:val="left"/>
        <w:rPr>
          <w:rFonts w:asciiTheme="majorHAnsi" w:eastAsia="MS Gothic" w:hAnsiTheme="majorHAnsi"/>
          <w:i/>
          <w:iCs/>
          <w:lang w:val="en-GB"/>
        </w:rPr>
      </w:pPr>
      <w:r>
        <w:rPr>
          <w:rFonts w:asciiTheme="majorHAnsi" w:eastAsia="MS Gothic" w:hAnsiTheme="majorHAnsi"/>
          <w:i/>
          <w:iCs/>
          <w:lang w:val="en-GB"/>
        </w:rPr>
        <w:t>2</w:t>
      </w:r>
      <w:r w:rsidRPr="006C4F76">
        <w:rPr>
          <w:rFonts w:asciiTheme="majorHAnsi" w:eastAsia="MS Gothic" w:hAnsiTheme="majorHAnsi"/>
          <w:i/>
          <w:iCs/>
          <w:vertAlign w:val="superscript"/>
          <w:lang w:val="en-GB"/>
        </w:rPr>
        <w:t>nd</w:t>
      </w:r>
      <w:r>
        <w:rPr>
          <w:rFonts w:asciiTheme="majorHAnsi" w:eastAsia="MS Gothic" w:hAnsiTheme="majorHAnsi"/>
          <w:i/>
          <w:iCs/>
          <w:lang w:val="en-GB"/>
        </w:rPr>
        <w:t xml:space="preserve"> round: 9</w:t>
      </w:r>
      <w:r w:rsidRPr="00F25657">
        <w:rPr>
          <w:rFonts w:asciiTheme="majorHAnsi" w:eastAsia="MS Gothic" w:hAnsiTheme="majorHAnsi"/>
          <w:i/>
          <w:iCs/>
          <w:vertAlign w:val="superscript"/>
          <w:lang w:val="en-GB"/>
        </w:rPr>
        <w:t>th</w:t>
      </w:r>
      <w:r>
        <w:rPr>
          <w:rFonts w:asciiTheme="majorHAnsi" w:eastAsia="MS Gothic" w:hAnsiTheme="majorHAnsi"/>
          <w:i/>
          <w:iCs/>
          <w:lang w:val="en-GB"/>
        </w:rPr>
        <w:t xml:space="preserve"> July:  All in all 12 participants </w:t>
      </w:r>
      <w:proofErr w:type="gramStart"/>
      <w:r>
        <w:rPr>
          <w:rFonts w:asciiTheme="majorHAnsi" w:eastAsia="MS Gothic" w:hAnsiTheme="majorHAnsi"/>
          <w:i/>
          <w:iCs/>
          <w:lang w:val="en-GB"/>
        </w:rPr>
        <w:t>( 7</w:t>
      </w:r>
      <w:proofErr w:type="gramEnd"/>
      <w:r>
        <w:rPr>
          <w:rFonts w:asciiTheme="majorHAnsi" w:eastAsia="MS Gothic" w:hAnsiTheme="majorHAnsi"/>
          <w:i/>
          <w:iCs/>
          <w:lang w:val="en-GB"/>
        </w:rPr>
        <w:t xml:space="preserve"> different organisations: 1 Local Public Authority, 1 Regional Public Authority, 2 SMEs, 2 Higher Education and Research, 1 BSO)</w:t>
      </w:r>
    </w:p>
    <w:p w14:paraId="7845247A" w14:textId="77777777" w:rsidR="001A3596" w:rsidRDefault="001A3596" w:rsidP="00B5699B">
      <w:pPr>
        <w:pStyle w:val="CE-TableStandardBold0"/>
        <w:rPr>
          <w:sz w:val="22"/>
          <w:szCs w:val="22"/>
        </w:rPr>
      </w:pPr>
    </w:p>
    <w:p w14:paraId="0F956584" w14:textId="77777777" w:rsidR="001A3596" w:rsidRPr="00C007B6" w:rsidRDefault="001A3596" w:rsidP="00C007B6">
      <w:pPr>
        <w:pStyle w:val="CE-TableStandardBold0"/>
        <w:numPr>
          <w:ilvl w:val="0"/>
          <w:numId w:val="37"/>
        </w:numPr>
        <w:rPr>
          <w:b w:val="0"/>
          <w:bCs/>
          <w:sz w:val="22"/>
          <w:szCs w:val="22"/>
        </w:rPr>
      </w:pPr>
      <w:r w:rsidRPr="00C007B6">
        <w:rPr>
          <w:b w:val="0"/>
          <w:bCs/>
          <w:sz w:val="22"/>
          <w:szCs w:val="22"/>
        </w:rPr>
        <w:t>Below, participants of both rounds of workshops (17th June; 9th July) are indicated</w:t>
      </w:r>
    </w:p>
    <w:p w14:paraId="716442E8" w14:textId="77777777" w:rsidR="00C007B6" w:rsidRPr="00C007B6" w:rsidRDefault="00C007B6" w:rsidP="00C007B6">
      <w:pPr>
        <w:pStyle w:val="ListParagraph"/>
        <w:numPr>
          <w:ilvl w:val="0"/>
          <w:numId w:val="37"/>
        </w:numPr>
        <w:rPr>
          <w:rFonts w:ascii="Trebuchet MS" w:hAnsi="Trebuchet MS"/>
          <w:bCs/>
          <w:color w:val="4D4D4E" w:themeColor="text2"/>
          <w:sz w:val="22"/>
          <w:szCs w:val="22"/>
          <w:lang w:val="en-GB"/>
        </w:rPr>
      </w:pPr>
      <w:r w:rsidRPr="00C007B6">
        <w:rPr>
          <w:rFonts w:ascii="Trebuchet MS" w:hAnsi="Trebuchet MS"/>
          <w:bCs/>
          <w:color w:val="4D4D4E" w:themeColor="text2"/>
          <w:sz w:val="22"/>
          <w:szCs w:val="22"/>
          <w:lang w:val="en-GB"/>
        </w:rPr>
        <w:t xml:space="preserve">There were </w:t>
      </w:r>
      <w:proofErr w:type="spellStart"/>
      <w:r w:rsidRPr="00C007B6">
        <w:rPr>
          <w:rFonts w:ascii="Trebuchet MS" w:hAnsi="Trebuchet MS"/>
          <w:bCs/>
          <w:color w:val="4D4D4E" w:themeColor="text2"/>
          <w:sz w:val="22"/>
          <w:szCs w:val="22"/>
          <w:lang w:val="en-GB"/>
        </w:rPr>
        <w:t>overlappings</w:t>
      </w:r>
      <w:proofErr w:type="spellEnd"/>
      <w:r w:rsidRPr="00C007B6">
        <w:rPr>
          <w:rFonts w:ascii="Trebuchet MS" w:hAnsi="Trebuchet MS"/>
          <w:bCs/>
          <w:color w:val="4D4D4E" w:themeColor="text2"/>
          <w:sz w:val="22"/>
          <w:szCs w:val="22"/>
          <w:lang w:val="en-GB"/>
        </w:rPr>
        <w:t xml:space="preserve"> in the participants in the two </w:t>
      </w:r>
      <w:proofErr w:type="spellStart"/>
      <w:r w:rsidRPr="00C007B6">
        <w:rPr>
          <w:rFonts w:ascii="Trebuchet MS" w:hAnsi="Trebuchet MS"/>
          <w:bCs/>
          <w:color w:val="4D4D4E" w:themeColor="text2"/>
          <w:sz w:val="22"/>
          <w:szCs w:val="22"/>
          <w:lang w:val="en-GB"/>
        </w:rPr>
        <w:t>wokrshops</w:t>
      </w:r>
      <w:proofErr w:type="spellEnd"/>
      <w:r w:rsidRPr="00C007B6">
        <w:rPr>
          <w:rFonts w:ascii="Trebuchet MS" w:hAnsi="Trebuchet MS"/>
          <w:bCs/>
          <w:color w:val="4D4D4E" w:themeColor="text2"/>
          <w:sz w:val="22"/>
          <w:szCs w:val="22"/>
          <w:lang w:val="en-GB"/>
        </w:rPr>
        <w:t xml:space="preserve"> (</w:t>
      </w:r>
      <w:proofErr w:type="spellStart"/>
      <w:r w:rsidRPr="00C007B6">
        <w:rPr>
          <w:rFonts w:ascii="Trebuchet MS" w:hAnsi="Trebuchet MS"/>
          <w:bCs/>
          <w:color w:val="4D4D4E" w:themeColor="text2"/>
          <w:sz w:val="22"/>
          <w:szCs w:val="22"/>
          <w:lang w:val="en-GB"/>
        </w:rPr>
        <w:t>e.g</w:t>
      </w:r>
      <w:proofErr w:type="spellEnd"/>
      <w:r w:rsidRPr="00C007B6">
        <w:rPr>
          <w:rFonts w:ascii="Trebuchet MS" w:hAnsi="Trebuchet MS"/>
          <w:bCs/>
          <w:color w:val="4D4D4E" w:themeColor="text2"/>
          <w:sz w:val="22"/>
          <w:szCs w:val="22"/>
          <w:lang w:val="en-GB"/>
        </w:rPr>
        <w:t xml:space="preserve">: representatives of City of Szombathely took part in both rounds) </w:t>
      </w:r>
    </w:p>
    <w:p w14:paraId="2E67A2D6" w14:textId="77777777" w:rsidR="001A3596" w:rsidRPr="00C007B6" w:rsidRDefault="001A3596" w:rsidP="001A3596">
      <w:pPr>
        <w:pStyle w:val="CE-TableStandardBold0"/>
        <w:rPr>
          <w:b w:val="0"/>
          <w:bCs/>
          <w:sz w:val="22"/>
          <w:szCs w:val="22"/>
        </w:rPr>
      </w:pPr>
      <w:r w:rsidRPr="00C007B6">
        <w:rPr>
          <w:b w:val="0"/>
          <w:bCs/>
          <w:sz w:val="22"/>
          <w:szCs w:val="22"/>
        </w:rPr>
        <w:t>o</w:t>
      </w:r>
      <w:r w:rsidRPr="00C007B6">
        <w:rPr>
          <w:b w:val="0"/>
          <w:bCs/>
          <w:sz w:val="22"/>
          <w:szCs w:val="22"/>
        </w:rPr>
        <w:tab/>
        <w:t xml:space="preserve">In case more than one person participated on the workshops from one organisation, we counted the number of organisations not the people who </w:t>
      </w:r>
      <w:proofErr w:type="gramStart"/>
      <w:r w:rsidRPr="00C007B6">
        <w:rPr>
          <w:b w:val="0"/>
          <w:bCs/>
          <w:sz w:val="22"/>
          <w:szCs w:val="22"/>
        </w:rPr>
        <w:t>participated  (</w:t>
      </w:r>
      <w:proofErr w:type="spellStart"/>
      <w:proofErr w:type="gramEnd"/>
      <w:r w:rsidRPr="00C007B6">
        <w:rPr>
          <w:b w:val="0"/>
          <w:bCs/>
          <w:sz w:val="22"/>
          <w:szCs w:val="22"/>
        </w:rPr>
        <w:t>e.g</w:t>
      </w:r>
      <w:proofErr w:type="spellEnd"/>
      <w:r w:rsidRPr="00C007B6">
        <w:rPr>
          <w:b w:val="0"/>
          <w:bCs/>
          <w:sz w:val="22"/>
          <w:szCs w:val="22"/>
        </w:rPr>
        <w:t>: Two representatives from City of Szombathely have been counted only 1)</w:t>
      </w:r>
    </w:p>
    <w:p w14:paraId="58DEBC97" w14:textId="77777777" w:rsidR="001A3596" w:rsidRPr="001A3596" w:rsidRDefault="001A3596" w:rsidP="001A3596">
      <w:pPr>
        <w:pStyle w:val="CE-TableStandardBold0"/>
        <w:rPr>
          <w:sz w:val="22"/>
          <w:szCs w:val="22"/>
        </w:rPr>
      </w:pPr>
    </w:p>
    <w:p w14:paraId="73F5C651" w14:textId="77777777" w:rsidR="001A3596" w:rsidRPr="004E6925" w:rsidRDefault="001A3596" w:rsidP="001A3596">
      <w:pPr>
        <w:pStyle w:val="CE-TableStandardBold0"/>
        <w:rPr>
          <w:sz w:val="20"/>
          <w:szCs w:val="20"/>
          <w:u w:val="single"/>
        </w:rPr>
      </w:pPr>
      <w:r w:rsidRPr="004E6925">
        <w:rPr>
          <w:rFonts w:ascii="Segoe UI Symbol" w:hAnsi="Segoe UI Symbol" w:cs="Segoe UI Symbol"/>
          <w:sz w:val="20"/>
          <w:szCs w:val="20"/>
        </w:rPr>
        <w:t>☐</w:t>
      </w:r>
      <w:r w:rsidRPr="004E6925">
        <w:rPr>
          <w:sz w:val="20"/>
          <w:szCs w:val="20"/>
        </w:rPr>
        <w:t xml:space="preserve"> </w:t>
      </w:r>
      <w:r w:rsidRPr="004E6925">
        <w:rPr>
          <w:sz w:val="20"/>
          <w:szCs w:val="20"/>
          <w:u w:val="single"/>
        </w:rPr>
        <w:t xml:space="preserve">Local public authority (how many: </w:t>
      </w:r>
      <w:proofErr w:type="gramStart"/>
      <w:r w:rsidRPr="004E6925">
        <w:rPr>
          <w:sz w:val="20"/>
          <w:szCs w:val="20"/>
          <w:u w:val="single"/>
        </w:rPr>
        <w:t>1  )</w:t>
      </w:r>
      <w:proofErr w:type="gramEnd"/>
    </w:p>
    <w:p w14:paraId="36C60CFC" w14:textId="77777777" w:rsidR="001A3596" w:rsidRPr="004E6925" w:rsidRDefault="001A3596" w:rsidP="001A3596">
      <w:pPr>
        <w:pStyle w:val="CE-TableStandardBold0"/>
        <w:rPr>
          <w:sz w:val="20"/>
          <w:szCs w:val="20"/>
          <w:u w:val="single"/>
        </w:rPr>
      </w:pPr>
      <w:r w:rsidRPr="004E6925">
        <w:rPr>
          <w:rFonts w:ascii="Segoe UI Symbol" w:hAnsi="Segoe UI Symbol" w:cs="Segoe UI Symbol"/>
          <w:sz w:val="20"/>
          <w:szCs w:val="20"/>
          <w:u w:val="single"/>
        </w:rPr>
        <w:t>☐</w:t>
      </w:r>
      <w:r w:rsidRPr="004E6925">
        <w:rPr>
          <w:sz w:val="20"/>
          <w:szCs w:val="20"/>
          <w:u w:val="single"/>
        </w:rPr>
        <w:t xml:space="preserve"> Regional public authority (how many:  </w:t>
      </w:r>
      <w:proofErr w:type="gramStart"/>
      <w:r w:rsidRPr="004E6925">
        <w:rPr>
          <w:sz w:val="20"/>
          <w:szCs w:val="20"/>
          <w:u w:val="single"/>
        </w:rPr>
        <w:t>1 )</w:t>
      </w:r>
      <w:proofErr w:type="gramEnd"/>
    </w:p>
    <w:p w14:paraId="66ECE740" w14:textId="77777777" w:rsidR="001A3596" w:rsidRPr="004E6925" w:rsidRDefault="001A3596" w:rsidP="001A3596">
      <w:pPr>
        <w:pStyle w:val="CE-TableStandardBold0"/>
        <w:rPr>
          <w:sz w:val="20"/>
          <w:szCs w:val="20"/>
        </w:rPr>
      </w:pPr>
      <w:r w:rsidRPr="004E6925">
        <w:rPr>
          <w:rFonts w:ascii="Segoe UI Symbol" w:hAnsi="Segoe UI Symbol" w:cs="Segoe UI Symbol"/>
          <w:sz w:val="20"/>
          <w:szCs w:val="20"/>
        </w:rPr>
        <w:lastRenderedPageBreak/>
        <w:t>☐</w:t>
      </w:r>
      <w:r w:rsidRPr="004E6925">
        <w:rPr>
          <w:sz w:val="20"/>
          <w:szCs w:val="20"/>
        </w:rPr>
        <w:t xml:space="preserve"> </w:t>
      </w:r>
      <w:r w:rsidR="00206978" w:rsidRPr="004E6925">
        <w:rPr>
          <w:sz w:val="20"/>
          <w:szCs w:val="20"/>
        </w:rPr>
        <w:t>Sectoral agency</w:t>
      </w:r>
      <w:r w:rsidRPr="004E6925">
        <w:rPr>
          <w:sz w:val="20"/>
          <w:szCs w:val="20"/>
        </w:rPr>
        <w:t xml:space="preserve"> (how many: </w:t>
      </w:r>
      <w:proofErr w:type="gramStart"/>
      <w:r w:rsidR="00C007B6" w:rsidRPr="004E6925">
        <w:rPr>
          <w:sz w:val="20"/>
          <w:szCs w:val="20"/>
        </w:rPr>
        <w:t>0</w:t>
      </w:r>
      <w:r w:rsidRPr="004E6925">
        <w:rPr>
          <w:sz w:val="20"/>
          <w:szCs w:val="20"/>
        </w:rPr>
        <w:t xml:space="preserve">  )</w:t>
      </w:r>
      <w:proofErr w:type="gramEnd"/>
    </w:p>
    <w:p w14:paraId="29707BEF" w14:textId="77777777" w:rsidR="001A3596" w:rsidRPr="004E6925" w:rsidRDefault="001A3596" w:rsidP="001A3596">
      <w:pPr>
        <w:pStyle w:val="CE-TableStandardBold0"/>
        <w:rPr>
          <w:sz w:val="20"/>
          <w:szCs w:val="20"/>
        </w:rPr>
      </w:pPr>
      <w:r w:rsidRPr="004E6925">
        <w:rPr>
          <w:rFonts w:ascii="Segoe UI Symbol" w:hAnsi="Segoe UI Symbol" w:cs="Segoe UI Symbol"/>
          <w:sz w:val="20"/>
          <w:szCs w:val="20"/>
        </w:rPr>
        <w:t>☐</w:t>
      </w:r>
      <w:r w:rsidRPr="004E6925">
        <w:rPr>
          <w:sz w:val="20"/>
          <w:szCs w:val="20"/>
        </w:rPr>
        <w:t xml:space="preserve"> </w:t>
      </w:r>
      <w:r w:rsidRPr="004E6925">
        <w:rPr>
          <w:sz w:val="20"/>
          <w:szCs w:val="20"/>
          <w:u w:val="single"/>
        </w:rPr>
        <w:t xml:space="preserve">Higher education and research (how many: </w:t>
      </w:r>
      <w:proofErr w:type="gramStart"/>
      <w:r w:rsidR="00C007B6" w:rsidRPr="004E6925">
        <w:rPr>
          <w:sz w:val="20"/>
          <w:szCs w:val="20"/>
          <w:u w:val="single"/>
        </w:rPr>
        <w:t>3</w:t>
      </w:r>
      <w:r w:rsidRPr="004E6925">
        <w:rPr>
          <w:sz w:val="20"/>
          <w:szCs w:val="20"/>
          <w:u w:val="single"/>
        </w:rPr>
        <w:t xml:space="preserve">  )</w:t>
      </w:r>
      <w:proofErr w:type="gramEnd"/>
    </w:p>
    <w:p w14:paraId="5B4F5910" w14:textId="77777777" w:rsidR="001A3596" w:rsidRPr="004E6925" w:rsidRDefault="001A3596" w:rsidP="001A3596">
      <w:pPr>
        <w:pStyle w:val="CE-TableStandardBold0"/>
        <w:rPr>
          <w:sz w:val="20"/>
          <w:szCs w:val="20"/>
        </w:rPr>
      </w:pPr>
      <w:r w:rsidRPr="004E6925">
        <w:rPr>
          <w:rFonts w:ascii="Segoe UI Symbol" w:hAnsi="Segoe UI Symbol" w:cs="Segoe UI Symbol"/>
          <w:sz w:val="20"/>
          <w:szCs w:val="20"/>
        </w:rPr>
        <w:t>☐</w:t>
      </w:r>
      <w:r w:rsidRPr="004E6925">
        <w:rPr>
          <w:sz w:val="20"/>
          <w:szCs w:val="20"/>
        </w:rPr>
        <w:t xml:space="preserve"> Education/ Training Centre and Schools (how many:  </w:t>
      </w:r>
      <w:proofErr w:type="gramStart"/>
      <w:r w:rsidR="00C007B6" w:rsidRPr="004E6925">
        <w:rPr>
          <w:sz w:val="20"/>
          <w:szCs w:val="20"/>
        </w:rPr>
        <w:t>0</w:t>
      </w:r>
      <w:r w:rsidRPr="004E6925">
        <w:rPr>
          <w:sz w:val="20"/>
          <w:szCs w:val="20"/>
        </w:rPr>
        <w:t xml:space="preserve"> )</w:t>
      </w:r>
      <w:proofErr w:type="gramEnd"/>
    </w:p>
    <w:p w14:paraId="0E18A178" w14:textId="77777777" w:rsidR="00206978" w:rsidRPr="004E6925" w:rsidRDefault="001A3596" w:rsidP="001A3596">
      <w:pPr>
        <w:pStyle w:val="CE-TableStandardBold0"/>
        <w:rPr>
          <w:sz w:val="20"/>
          <w:szCs w:val="20"/>
        </w:rPr>
      </w:pPr>
      <w:r w:rsidRPr="004E6925">
        <w:rPr>
          <w:rFonts w:ascii="Segoe UI Symbol" w:hAnsi="Segoe UI Symbol" w:cs="Segoe UI Symbol"/>
          <w:sz w:val="20"/>
          <w:szCs w:val="20"/>
        </w:rPr>
        <w:t>☐</w:t>
      </w:r>
      <w:r w:rsidRPr="004E6925">
        <w:rPr>
          <w:sz w:val="20"/>
          <w:szCs w:val="20"/>
        </w:rPr>
        <w:t xml:space="preserve"> </w:t>
      </w:r>
      <w:r w:rsidRPr="004E6925">
        <w:rPr>
          <w:sz w:val="20"/>
          <w:szCs w:val="20"/>
          <w:u w:val="single"/>
        </w:rPr>
        <w:t xml:space="preserve">SMEs (how many:  </w:t>
      </w:r>
      <w:proofErr w:type="gramStart"/>
      <w:r w:rsidR="00C007B6" w:rsidRPr="004E6925">
        <w:rPr>
          <w:sz w:val="20"/>
          <w:szCs w:val="20"/>
          <w:u w:val="single"/>
        </w:rPr>
        <w:t>2</w:t>
      </w:r>
      <w:r w:rsidRPr="004E6925">
        <w:rPr>
          <w:sz w:val="20"/>
          <w:szCs w:val="20"/>
          <w:u w:val="single"/>
        </w:rPr>
        <w:t xml:space="preserve"> )</w:t>
      </w:r>
      <w:proofErr w:type="gramEnd"/>
    </w:p>
    <w:p w14:paraId="61F72639" w14:textId="77777777" w:rsidR="001A3596" w:rsidRPr="004E6925" w:rsidRDefault="001A3596" w:rsidP="001A3596">
      <w:pPr>
        <w:pStyle w:val="CE-TableStandardBold0"/>
        <w:rPr>
          <w:sz w:val="20"/>
          <w:szCs w:val="20"/>
        </w:rPr>
      </w:pPr>
      <w:r w:rsidRPr="004E6925">
        <w:rPr>
          <w:rFonts w:ascii="Segoe UI Symbol" w:hAnsi="Segoe UI Symbol" w:cs="Segoe UI Symbol"/>
          <w:sz w:val="20"/>
          <w:szCs w:val="20"/>
        </w:rPr>
        <w:t>☐</w:t>
      </w:r>
      <w:r w:rsidRPr="004E6925">
        <w:rPr>
          <w:sz w:val="20"/>
          <w:szCs w:val="20"/>
        </w:rPr>
        <w:t xml:space="preserve"> </w:t>
      </w:r>
      <w:r w:rsidRPr="004E6925">
        <w:rPr>
          <w:sz w:val="20"/>
          <w:szCs w:val="20"/>
          <w:u w:val="single"/>
        </w:rPr>
        <w:t xml:space="preserve">Business Support Organizations (how many:  </w:t>
      </w:r>
      <w:proofErr w:type="gramStart"/>
      <w:r w:rsidR="00C007B6" w:rsidRPr="004E6925">
        <w:rPr>
          <w:sz w:val="20"/>
          <w:szCs w:val="20"/>
          <w:u w:val="single"/>
        </w:rPr>
        <w:t>1</w:t>
      </w:r>
      <w:r w:rsidRPr="004E6925">
        <w:rPr>
          <w:sz w:val="20"/>
          <w:szCs w:val="20"/>
          <w:u w:val="single"/>
        </w:rPr>
        <w:t xml:space="preserve"> )</w:t>
      </w:r>
      <w:proofErr w:type="gramEnd"/>
    </w:p>
    <w:p w14:paraId="61824A4C" w14:textId="77777777" w:rsidR="00206978" w:rsidRPr="004E6925" w:rsidRDefault="00206978" w:rsidP="00206978">
      <w:pPr>
        <w:pStyle w:val="CE-TableStandardBold0"/>
        <w:rPr>
          <w:sz w:val="20"/>
          <w:szCs w:val="20"/>
        </w:rPr>
      </w:pPr>
      <w:r w:rsidRPr="004E6925">
        <w:rPr>
          <w:rFonts w:ascii="Segoe UI Symbol" w:hAnsi="Segoe UI Symbol" w:cs="Segoe UI Symbol"/>
          <w:sz w:val="20"/>
          <w:szCs w:val="20"/>
        </w:rPr>
        <w:t>☐</w:t>
      </w:r>
      <w:r w:rsidRPr="004E6925">
        <w:rPr>
          <w:sz w:val="20"/>
          <w:szCs w:val="20"/>
        </w:rPr>
        <w:t xml:space="preserve"> General public (how many: </w:t>
      </w:r>
      <w:proofErr w:type="gramStart"/>
      <w:r w:rsidRPr="004E6925">
        <w:rPr>
          <w:sz w:val="20"/>
          <w:szCs w:val="20"/>
        </w:rPr>
        <w:t xml:space="preserve">  )</w:t>
      </w:r>
      <w:proofErr w:type="gramEnd"/>
    </w:p>
    <w:p w14:paraId="5E692D89" w14:textId="77777777" w:rsidR="00206978" w:rsidRPr="004E6925" w:rsidRDefault="00206978" w:rsidP="00206978">
      <w:pPr>
        <w:pStyle w:val="CE-TableStandardBold0"/>
        <w:rPr>
          <w:sz w:val="20"/>
          <w:szCs w:val="20"/>
        </w:rPr>
      </w:pPr>
      <w:r w:rsidRPr="004E6925">
        <w:rPr>
          <w:rFonts w:ascii="Segoe UI Symbol" w:hAnsi="Segoe UI Symbol" w:cs="Segoe UI Symbol"/>
          <w:sz w:val="20"/>
          <w:szCs w:val="20"/>
        </w:rPr>
        <w:t>☐</w:t>
      </w:r>
      <w:r w:rsidRPr="004E6925">
        <w:rPr>
          <w:sz w:val="20"/>
          <w:szCs w:val="20"/>
        </w:rPr>
        <w:t xml:space="preserve"> National Public Authority (how many: </w:t>
      </w:r>
      <w:proofErr w:type="gramStart"/>
      <w:r w:rsidR="00C007B6" w:rsidRPr="004E6925">
        <w:rPr>
          <w:sz w:val="20"/>
          <w:szCs w:val="20"/>
        </w:rPr>
        <w:t>0</w:t>
      </w:r>
      <w:r w:rsidRPr="004E6925">
        <w:rPr>
          <w:sz w:val="20"/>
          <w:szCs w:val="20"/>
        </w:rPr>
        <w:t xml:space="preserve">  )</w:t>
      </w:r>
      <w:proofErr w:type="gramEnd"/>
    </w:p>
    <w:p w14:paraId="0404B824" w14:textId="77777777" w:rsidR="00B5699B" w:rsidRPr="00B5699B" w:rsidRDefault="00B5699B" w:rsidP="00B5699B">
      <w:pPr>
        <w:pStyle w:val="CE-TableStandardBold0"/>
        <w:rPr>
          <w:bCs/>
          <w:iCs/>
          <w:sz w:val="22"/>
          <w:szCs w:val="22"/>
        </w:rPr>
      </w:pPr>
    </w:p>
    <w:p w14:paraId="4418E89D" w14:textId="77777777" w:rsidR="00B5699B" w:rsidRDefault="00B5699B" w:rsidP="00B5699B">
      <w:pPr>
        <w:pStyle w:val="CE-Headline1"/>
      </w:pPr>
      <w:r w:rsidRPr="00B5699B">
        <w:t>Topics tackled and links to deliverables, outputs</w:t>
      </w:r>
    </w:p>
    <w:p w14:paraId="0AA096F8" w14:textId="77777777" w:rsidR="00FE7358" w:rsidRPr="004E6925" w:rsidRDefault="00FE7358" w:rsidP="003C7685">
      <w:pPr>
        <w:pStyle w:val="CE-TableStandardBold0"/>
        <w:jc w:val="both"/>
        <w:rPr>
          <w:b w:val="0"/>
          <w:bCs/>
          <w:sz w:val="22"/>
          <w:szCs w:val="22"/>
        </w:rPr>
      </w:pPr>
      <w:r w:rsidRPr="004E6925">
        <w:rPr>
          <w:b w:val="0"/>
          <w:bCs/>
          <w:sz w:val="22"/>
          <w:szCs w:val="22"/>
        </w:rPr>
        <w:t>In the beginning of the focus group events, the representative of PBN was shortly summarising the results of the 4STEPS project, focusing on the WPT1 technical achievements.</w:t>
      </w:r>
    </w:p>
    <w:p w14:paraId="4DCC69F5" w14:textId="77777777" w:rsidR="00FE7358" w:rsidRPr="004E6925" w:rsidRDefault="00FE7358" w:rsidP="003C7685">
      <w:pPr>
        <w:pStyle w:val="CE-TableStandardBold0"/>
        <w:jc w:val="both"/>
        <w:rPr>
          <w:b w:val="0"/>
          <w:bCs/>
          <w:sz w:val="22"/>
          <w:szCs w:val="22"/>
        </w:rPr>
      </w:pPr>
      <w:r w:rsidRPr="004E6925">
        <w:rPr>
          <w:b w:val="0"/>
          <w:bCs/>
          <w:sz w:val="22"/>
          <w:szCs w:val="22"/>
        </w:rPr>
        <w:t>The procedure of SME involvement (D.T1.1.3), the country and transnational mapping results (D.T1.2.1) as well as the final version of the supporting I4.0 Catalogue was shared with the participants. Attendees were also informed about the definition of the TML index on transnational level (D.T1.3.1).</w:t>
      </w:r>
    </w:p>
    <w:p w14:paraId="3609A8E2" w14:textId="77777777" w:rsidR="00C007B6" w:rsidRDefault="00C007B6" w:rsidP="00C007B6">
      <w:pPr>
        <w:spacing w:before="0" w:line="240" w:lineRule="auto"/>
        <w:ind w:left="0" w:right="0"/>
        <w:jc w:val="left"/>
        <w:rPr>
          <w:rFonts w:asciiTheme="minorHAnsi" w:eastAsia="Calibri" w:hAnsiTheme="minorHAnsi" w:cs="Calibri"/>
          <w:i/>
          <w:lang w:val="en-GB"/>
        </w:rPr>
      </w:pPr>
    </w:p>
    <w:p w14:paraId="2BA0A784" w14:textId="77777777" w:rsidR="00C007B6" w:rsidRPr="00C007B6" w:rsidRDefault="00C007B6" w:rsidP="00C007B6">
      <w:pPr>
        <w:spacing w:before="0" w:line="240" w:lineRule="auto"/>
        <w:ind w:left="0" w:right="0"/>
        <w:jc w:val="left"/>
        <w:rPr>
          <w:rFonts w:asciiTheme="minorHAnsi" w:eastAsia="Calibri" w:hAnsiTheme="minorHAnsi" w:cs="Calibri"/>
          <w:iCs/>
          <w:sz w:val="22"/>
          <w:szCs w:val="22"/>
          <w:lang w:val="en-GB"/>
        </w:rPr>
      </w:pPr>
      <w:r w:rsidRPr="00C007B6">
        <w:rPr>
          <w:rFonts w:asciiTheme="minorHAnsi" w:eastAsia="Calibri" w:hAnsiTheme="minorHAnsi" w:cs="Calibri"/>
          <w:iCs/>
          <w:sz w:val="22"/>
          <w:szCs w:val="22"/>
          <w:lang w:val="en-GB"/>
        </w:rPr>
        <w:t>During to the workshop, participants could be informed and extend their knowledge about the:</w:t>
      </w:r>
    </w:p>
    <w:p w14:paraId="4D473C62" w14:textId="77777777" w:rsidR="00C007B6" w:rsidRPr="00C007B6" w:rsidRDefault="00C007B6" w:rsidP="00C007B6">
      <w:pPr>
        <w:pStyle w:val="ListParagraph"/>
        <w:numPr>
          <w:ilvl w:val="0"/>
          <w:numId w:val="38"/>
        </w:numPr>
        <w:spacing w:before="0" w:line="240" w:lineRule="auto"/>
        <w:ind w:right="0"/>
        <w:jc w:val="left"/>
        <w:rPr>
          <w:rFonts w:asciiTheme="minorHAnsi" w:eastAsia="Calibri" w:hAnsiTheme="minorHAnsi" w:cs="Calibri"/>
          <w:iCs/>
          <w:sz w:val="22"/>
          <w:szCs w:val="22"/>
          <w:lang w:val="en-GB"/>
        </w:rPr>
      </w:pPr>
      <w:r w:rsidRPr="00C007B6">
        <w:rPr>
          <w:rFonts w:asciiTheme="minorHAnsi" w:eastAsia="Calibri" w:hAnsiTheme="minorHAnsi" w:cs="Calibri"/>
          <w:iCs/>
          <w:sz w:val="22"/>
          <w:szCs w:val="22"/>
          <w:lang w:val="en-GB"/>
        </w:rPr>
        <w:t>DIHs in general, their concept and roles currently and in the upcoming programming period</w:t>
      </w:r>
    </w:p>
    <w:p w14:paraId="40E455BE" w14:textId="77777777" w:rsidR="00C007B6" w:rsidRPr="00C007B6" w:rsidRDefault="00C007B6" w:rsidP="00C007B6">
      <w:pPr>
        <w:pStyle w:val="ListParagraph"/>
        <w:numPr>
          <w:ilvl w:val="0"/>
          <w:numId w:val="38"/>
        </w:numPr>
        <w:spacing w:before="0" w:line="240" w:lineRule="auto"/>
        <w:ind w:right="0"/>
        <w:jc w:val="left"/>
        <w:rPr>
          <w:rFonts w:asciiTheme="minorHAnsi" w:eastAsia="Calibri" w:hAnsiTheme="minorHAnsi" w:cs="Calibri"/>
          <w:iCs/>
          <w:sz w:val="22"/>
          <w:szCs w:val="22"/>
          <w:lang w:val="en-GB"/>
        </w:rPr>
      </w:pPr>
      <w:r w:rsidRPr="00C007B6">
        <w:rPr>
          <w:rFonts w:asciiTheme="minorHAnsi" w:eastAsia="Calibri" w:hAnsiTheme="minorHAnsi" w:cs="Calibri"/>
          <w:iCs/>
          <w:sz w:val="22"/>
          <w:szCs w:val="22"/>
          <w:lang w:val="en-GB"/>
        </w:rPr>
        <w:t>R&amp;D challenges on European level</w:t>
      </w:r>
    </w:p>
    <w:p w14:paraId="12BA2135" w14:textId="77777777" w:rsidR="00C007B6" w:rsidRPr="00C007B6" w:rsidRDefault="00C007B6" w:rsidP="00C007B6">
      <w:pPr>
        <w:pStyle w:val="ListParagraph"/>
        <w:numPr>
          <w:ilvl w:val="0"/>
          <w:numId w:val="38"/>
        </w:numPr>
        <w:spacing w:before="0" w:line="240" w:lineRule="auto"/>
        <w:ind w:right="0"/>
        <w:jc w:val="left"/>
        <w:rPr>
          <w:rFonts w:asciiTheme="minorHAnsi" w:eastAsia="Calibri" w:hAnsiTheme="minorHAnsi" w:cs="Calibri"/>
          <w:iCs/>
          <w:sz w:val="22"/>
          <w:szCs w:val="22"/>
          <w:lang w:val="en-GB"/>
        </w:rPr>
      </w:pPr>
      <w:r w:rsidRPr="00C007B6">
        <w:rPr>
          <w:rFonts w:asciiTheme="minorHAnsi" w:eastAsia="Calibri" w:hAnsiTheme="minorHAnsi" w:cs="Calibri"/>
          <w:iCs/>
          <w:sz w:val="22"/>
          <w:szCs w:val="22"/>
          <w:lang w:val="en-GB"/>
        </w:rPr>
        <w:t xml:space="preserve">Objectives of the European Commission </w:t>
      </w:r>
    </w:p>
    <w:p w14:paraId="0998B72A" w14:textId="77777777" w:rsidR="00C007B6" w:rsidRPr="00C007B6" w:rsidRDefault="00C007B6" w:rsidP="00C007B6">
      <w:pPr>
        <w:pStyle w:val="ListParagraph"/>
        <w:numPr>
          <w:ilvl w:val="0"/>
          <w:numId w:val="38"/>
        </w:numPr>
        <w:spacing w:before="0" w:line="240" w:lineRule="auto"/>
        <w:ind w:right="0"/>
        <w:jc w:val="left"/>
        <w:rPr>
          <w:rFonts w:asciiTheme="minorHAnsi" w:eastAsia="Calibri" w:hAnsiTheme="minorHAnsi" w:cs="Calibri"/>
          <w:iCs/>
          <w:sz w:val="22"/>
          <w:szCs w:val="22"/>
          <w:lang w:val="en-GB"/>
        </w:rPr>
      </w:pPr>
      <w:r w:rsidRPr="00C007B6">
        <w:rPr>
          <w:rFonts w:asciiTheme="minorHAnsi" w:eastAsia="Calibri" w:hAnsiTheme="minorHAnsi" w:cs="Calibri"/>
          <w:iCs/>
          <w:sz w:val="22"/>
          <w:szCs w:val="22"/>
          <w:lang w:val="en-GB"/>
        </w:rPr>
        <w:t>Main tools of EU Commission to reach these objectives</w:t>
      </w:r>
    </w:p>
    <w:p w14:paraId="42B76F9E" w14:textId="77777777" w:rsidR="00C007B6" w:rsidRPr="00C007B6" w:rsidRDefault="00C007B6" w:rsidP="00C007B6">
      <w:pPr>
        <w:pStyle w:val="ListParagraph"/>
        <w:numPr>
          <w:ilvl w:val="0"/>
          <w:numId w:val="38"/>
        </w:numPr>
        <w:spacing w:before="0" w:line="240" w:lineRule="auto"/>
        <w:ind w:right="0"/>
        <w:jc w:val="left"/>
        <w:rPr>
          <w:rFonts w:asciiTheme="minorHAnsi" w:eastAsia="Calibri" w:hAnsiTheme="minorHAnsi" w:cs="Calibri"/>
          <w:iCs/>
          <w:sz w:val="22"/>
          <w:szCs w:val="22"/>
          <w:lang w:val="en-GB"/>
        </w:rPr>
      </w:pPr>
      <w:r w:rsidRPr="00C007B6">
        <w:rPr>
          <w:rFonts w:asciiTheme="minorHAnsi" w:eastAsia="Calibri" w:hAnsiTheme="minorHAnsi" w:cs="Calibri"/>
          <w:iCs/>
          <w:sz w:val="22"/>
          <w:szCs w:val="22"/>
          <w:lang w:val="en-GB"/>
        </w:rPr>
        <w:t>Focus Areas of Horizon Europe</w:t>
      </w:r>
    </w:p>
    <w:p w14:paraId="1241E46E" w14:textId="77777777" w:rsidR="00C007B6" w:rsidRPr="00C007B6" w:rsidRDefault="00C007B6" w:rsidP="00C007B6">
      <w:pPr>
        <w:pStyle w:val="ListParagraph"/>
        <w:numPr>
          <w:ilvl w:val="0"/>
          <w:numId w:val="38"/>
        </w:numPr>
        <w:spacing w:before="0" w:line="240" w:lineRule="auto"/>
        <w:ind w:right="0"/>
        <w:jc w:val="left"/>
        <w:rPr>
          <w:rFonts w:asciiTheme="minorHAnsi" w:eastAsia="Calibri" w:hAnsiTheme="minorHAnsi" w:cs="Calibri"/>
          <w:iCs/>
          <w:sz w:val="22"/>
          <w:szCs w:val="22"/>
          <w:lang w:val="en-GB"/>
        </w:rPr>
      </w:pPr>
      <w:r w:rsidRPr="00C007B6">
        <w:rPr>
          <w:rFonts w:asciiTheme="minorHAnsi" w:eastAsia="Calibri" w:hAnsiTheme="minorHAnsi" w:cs="Calibri"/>
          <w:iCs/>
          <w:sz w:val="22"/>
          <w:szCs w:val="22"/>
          <w:lang w:val="en-GB"/>
        </w:rPr>
        <w:t>Focus Areas of Digital Europe</w:t>
      </w:r>
    </w:p>
    <w:p w14:paraId="04E5163F" w14:textId="77777777" w:rsidR="00C007B6" w:rsidRPr="00C007B6" w:rsidRDefault="00C007B6" w:rsidP="00C007B6">
      <w:pPr>
        <w:pStyle w:val="ListParagraph"/>
        <w:numPr>
          <w:ilvl w:val="0"/>
          <w:numId w:val="38"/>
        </w:numPr>
        <w:spacing w:before="0" w:line="240" w:lineRule="auto"/>
        <w:ind w:right="0"/>
        <w:jc w:val="left"/>
        <w:rPr>
          <w:rFonts w:asciiTheme="minorHAnsi" w:eastAsia="Calibri" w:hAnsiTheme="minorHAnsi" w:cs="Calibri"/>
          <w:iCs/>
          <w:sz w:val="22"/>
          <w:szCs w:val="22"/>
          <w:lang w:val="en-GB"/>
        </w:rPr>
      </w:pPr>
      <w:r w:rsidRPr="00C007B6">
        <w:rPr>
          <w:rFonts w:asciiTheme="minorHAnsi" w:eastAsia="Calibri" w:hAnsiTheme="minorHAnsi" w:cs="Calibri"/>
          <w:iCs/>
          <w:sz w:val="22"/>
          <w:szCs w:val="22"/>
          <w:lang w:val="en-GB"/>
        </w:rPr>
        <w:t xml:space="preserve"> Main concepts (DIH; digitization; Artificial Intelligence; Machine Learning; Internet of things; Industrial Internet of things; Data Science; Augmented Reality; Virtual Reality</w:t>
      </w:r>
    </w:p>
    <w:p w14:paraId="639330E6" w14:textId="77777777" w:rsidR="00C007B6" w:rsidRPr="00C007B6" w:rsidRDefault="00C007B6" w:rsidP="00C007B6">
      <w:pPr>
        <w:pStyle w:val="ListParagraph"/>
        <w:numPr>
          <w:ilvl w:val="0"/>
          <w:numId w:val="38"/>
        </w:numPr>
        <w:spacing w:before="0" w:line="240" w:lineRule="auto"/>
        <w:ind w:right="0"/>
        <w:jc w:val="left"/>
        <w:rPr>
          <w:rFonts w:asciiTheme="minorHAnsi" w:eastAsia="Calibri" w:hAnsiTheme="minorHAnsi" w:cs="Calibri"/>
          <w:iCs/>
          <w:sz w:val="22"/>
          <w:szCs w:val="22"/>
          <w:lang w:val="en-GB"/>
        </w:rPr>
      </w:pPr>
      <w:r w:rsidRPr="00C007B6">
        <w:rPr>
          <w:rFonts w:asciiTheme="minorHAnsi" w:eastAsia="Calibri" w:hAnsiTheme="minorHAnsi" w:cs="Calibri"/>
          <w:iCs/>
          <w:sz w:val="22"/>
          <w:szCs w:val="22"/>
          <w:lang w:val="en-GB"/>
        </w:rPr>
        <w:t>Ongoing co-operations with EU stakeholders</w:t>
      </w:r>
    </w:p>
    <w:p w14:paraId="20C7C25F" w14:textId="77777777" w:rsidR="00C007B6" w:rsidRPr="00C007B6" w:rsidRDefault="00C007B6" w:rsidP="00C007B6">
      <w:pPr>
        <w:spacing w:before="0" w:line="240" w:lineRule="auto"/>
        <w:ind w:left="0" w:right="0"/>
        <w:rPr>
          <w:rFonts w:asciiTheme="minorHAnsi" w:eastAsia="Calibri" w:hAnsiTheme="minorHAnsi" w:cs="Calibri"/>
          <w:iCs/>
          <w:sz w:val="22"/>
          <w:szCs w:val="22"/>
          <w:lang w:val="en-GB"/>
        </w:rPr>
      </w:pPr>
    </w:p>
    <w:p w14:paraId="2A786FAF" w14:textId="77777777" w:rsidR="00C007B6" w:rsidRPr="00C007B6" w:rsidRDefault="00C007B6" w:rsidP="00C007B6">
      <w:pPr>
        <w:spacing w:before="0" w:line="240" w:lineRule="auto"/>
        <w:ind w:left="0" w:right="0"/>
        <w:rPr>
          <w:rFonts w:asciiTheme="minorHAnsi" w:eastAsia="Calibri" w:hAnsiTheme="minorHAnsi" w:cs="Calibri"/>
          <w:iCs/>
          <w:sz w:val="22"/>
          <w:szCs w:val="22"/>
          <w:lang w:val="en-GB"/>
        </w:rPr>
      </w:pPr>
      <w:r w:rsidRPr="00C007B6">
        <w:rPr>
          <w:rFonts w:asciiTheme="minorHAnsi" w:eastAsia="Calibri" w:hAnsiTheme="minorHAnsi" w:cs="Calibri"/>
          <w:iCs/>
          <w:sz w:val="22"/>
          <w:szCs w:val="22"/>
          <w:lang w:val="en-GB"/>
        </w:rPr>
        <w:t>Due to the information about DIHs, the main technical concepts, as well as the co-operations with EU stakeholders, participants have a comprehensive picture about these topics, which they could communicate and disseminate with other stakeholders (</w:t>
      </w:r>
      <w:proofErr w:type="spellStart"/>
      <w:r w:rsidRPr="00C007B6">
        <w:rPr>
          <w:rFonts w:asciiTheme="minorHAnsi" w:eastAsia="Calibri" w:hAnsiTheme="minorHAnsi" w:cs="Calibri"/>
          <w:iCs/>
          <w:sz w:val="22"/>
          <w:szCs w:val="22"/>
          <w:lang w:val="en-GB"/>
        </w:rPr>
        <w:t>e.g</w:t>
      </w:r>
      <w:proofErr w:type="spellEnd"/>
      <w:r w:rsidRPr="00C007B6">
        <w:rPr>
          <w:rFonts w:asciiTheme="minorHAnsi" w:eastAsia="Calibri" w:hAnsiTheme="minorHAnsi" w:cs="Calibri"/>
          <w:iCs/>
          <w:sz w:val="22"/>
          <w:szCs w:val="22"/>
          <w:lang w:val="en-GB"/>
        </w:rPr>
        <w:t xml:space="preserve">: national level; SMEs; </w:t>
      </w:r>
      <w:proofErr w:type="gramStart"/>
      <w:r w:rsidRPr="00C007B6">
        <w:rPr>
          <w:rFonts w:asciiTheme="minorHAnsi" w:eastAsia="Calibri" w:hAnsiTheme="minorHAnsi" w:cs="Calibri"/>
          <w:iCs/>
          <w:sz w:val="22"/>
          <w:szCs w:val="22"/>
          <w:lang w:val="en-GB"/>
        </w:rPr>
        <w:t>citizens..</w:t>
      </w:r>
      <w:proofErr w:type="gramEnd"/>
      <w:r w:rsidRPr="00C007B6">
        <w:rPr>
          <w:rFonts w:asciiTheme="minorHAnsi" w:eastAsia="Calibri" w:hAnsiTheme="minorHAnsi" w:cs="Calibri"/>
          <w:iCs/>
          <w:sz w:val="22"/>
          <w:szCs w:val="22"/>
          <w:lang w:val="en-GB"/>
        </w:rPr>
        <w:t>)</w:t>
      </w:r>
    </w:p>
    <w:p w14:paraId="696156C0" w14:textId="77777777" w:rsidR="00C007B6" w:rsidRPr="00C007B6" w:rsidRDefault="00C007B6" w:rsidP="00C007B6">
      <w:pPr>
        <w:spacing w:before="0" w:line="240" w:lineRule="auto"/>
        <w:ind w:left="0" w:right="0"/>
        <w:jc w:val="left"/>
        <w:rPr>
          <w:rFonts w:asciiTheme="minorHAnsi" w:eastAsia="Calibri" w:hAnsiTheme="minorHAnsi" w:cs="Calibri"/>
          <w:iCs/>
          <w:sz w:val="22"/>
          <w:szCs w:val="22"/>
          <w:lang w:val="en-GB"/>
        </w:rPr>
      </w:pPr>
    </w:p>
    <w:p w14:paraId="5649FD35" w14:textId="77777777" w:rsidR="00B5699B" w:rsidRPr="00B5699B" w:rsidRDefault="00B5699B" w:rsidP="00B5699B">
      <w:pPr>
        <w:pStyle w:val="CE-TableStandardBold0"/>
        <w:rPr>
          <w:sz w:val="22"/>
          <w:szCs w:val="22"/>
        </w:rPr>
      </w:pPr>
    </w:p>
    <w:p w14:paraId="6F83C4F3" w14:textId="77777777" w:rsidR="00B5699B" w:rsidRDefault="00B5699B" w:rsidP="00B5699B">
      <w:pPr>
        <w:pStyle w:val="CE-Headline1"/>
      </w:pPr>
      <w:r w:rsidRPr="00B5699B">
        <w:t>Expected effects and follow up</w:t>
      </w:r>
    </w:p>
    <w:p w14:paraId="2D27914B" w14:textId="77777777" w:rsidR="00B5699B" w:rsidRDefault="00B5699B" w:rsidP="00B5699B">
      <w:pPr>
        <w:pStyle w:val="CE-TableStandardBold0"/>
        <w:rPr>
          <w:sz w:val="22"/>
          <w:szCs w:val="22"/>
        </w:rPr>
      </w:pPr>
    </w:p>
    <w:p w14:paraId="61FDBD31" w14:textId="77777777" w:rsidR="00C007B6" w:rsidRPr="00C007B6" w:rsidRDefault="00C007B6" w:rsidP="00C007B6">
      <w:pPr>
        <w:spacing w:before="0" w:line="240" w:lineRule="auto"/>
        <w:ind w:left="0" w:right="0"/>
        <w:rPr>
          <w:rFonts w:asciiTheme="minorHAnsi" w:eastAsia="Calibri" w:hAnsiTheme="minorHAnsi" w:cs="Calibri"/>
          <w:iCs/>
          <w:sz w:val="22"/>
          <w:szCs w:val="22"/>
          <w:lang w:val="en-GB"/>
        </w:rPr>
      </w:pPr>
      <w:r w:rsidRPr="00C007B6">
        <w:rPr>
          <w:rFonts w:asciiTheme="minorHAnsi" w:eastAsia="Calibri" w:hAnsiTheme="minorHAnsi" w:cs="Calibri"/>
          <w:iCs/>
          <w:sz w:val="22"/>
          <w:szCs w:val="22"/>
          <w:lang w:val="en-GB"/>
        </w:rPr>
        <w:t xml:space="preserve">The discussion between PBN representative and the participants was </w:t>
      </w:r>
      <w:proofErr w:type="gramStart"/>
      <w:r w:rsidRPr="00C007B6">
        <w:rPr>
          <w:rFonts w:asciiTheme="minorHAnsi" w:eastAsia="Calibri" w:hAnsiTheme="minorHAnsi" w:cs="Calibri"/>
          <w:iCs/>
          <w:sz w:val="22"/>
          <w:szCs w:val="22"/>
          <w:lang w:val="en-GB"/>
        </w:rPr>
        <w:t>really fruitful</w:t>
      </w:r>
      <w:proofErr w:type="gramEnd"/>
      <w:r w:rsidRPr="00C007B6">
        <w:rPr>
          <w:rFonts w:asciiTheme="minorHAnsi" w:eastAsia="Calibri" w:hAnsiTheme="minorHAnsi" w:cs="Calibri"/>
          <w:iCs/>
          <w:sz w:val="22"/>
          <w:szCs w:val="22"/>
          <w:lang w:val="en-GB"/>
        </w:rPr>
        <w:t>, and they expressed their appreciation about the current work of PBN and its DIH, am-LAB. Besides, they are open to cooperate in the future and they are advocating such workshops like this one in order to further expand their knowledge</w:t>
      </w:r>
    </w:p>
    <w:p w14:paraId="5E4FDD8F" w14:textId="77777777" w:rsidR="00C007B6" w:rsidRDefault="00C007B6" w:rsidP="00C007B6">
      <w:pPr>
        <w:pStyle w:val="CE-TableStandardBold0"/>
        <w:rPr>
          <w:sz w:val="22"/>
          <w:szCs w:val="22"/>
        </w:rPr>
      </w:pPr>
      <w:r>
        <w:rPr>
          <w:sz w:val="22"/>
          <w:szCs w:val="22"/>
        </w:rPr>
        <w:t xml:space="preserve"> </w:t>
      </w:r>
    </w:p>
    <w:p w14:paraId="38F3B235" w14:textId="77777777" w:rsidR="00B5699B" w:rsidRPr="00B5699B" w:rsidRDefault="00B5699B" w:rsidP="00B5699B">
      <w:pPr>
        <w:pStyle w:val="CE-TableStandardBold0"/>
        <w:rPr>
          <w:sz w:val="22"/>
          <w:szCs w:val="22"/>
        </w:rPr>
      </w:pPr>
    </w:p>
    <w:p w14:paraId="78086D5F" w14:textId="77777777" w:rsidR="004D1203" w:rsidRDefault="00B5699B" w:rsidP="007C265E">
      <w:pPr>
        <w:pStyle w:val="CE-Headline1"/>
      </w:pPr>
      <w:r>
        <w:t>A</w:t>
      </w:r>
      <w:r w:rsidRPr="00B5699B">
        <w:t xml:space="preserve">nnexes: e.g. </w:t>
      </w:r>
      <w:r>
        <w:t xml:space="preserve">agenda of the event, </w:t>
      </w:r>
      <w:r w:rsidRPr="00B5699B">
        <w:t>pictures, media coverage web-</w:t>
      </w:r>
      <w:r>
        <w:t xml:space="preserve"> </w:t>
      </w:r>
      <w:r w:rsidRPr="00B5699B">
        <w:t>links etc</w:t>
      </w:r>
    </w:p>
    <w:p w14:paraId="7658D8B5" w14:textId="77777777" w:rsidR="00B5699B" w:rsidRPr="00B5699B" w:rsidRDefault="00B5699B" w:rsidP="00B5699B">
      <w:pPr>
        <w:pStyle w:val="CE-TableStandardBold0"/>
        <w:rPr>
          <w:sz w:val="22"/>
          <w:szCs w:val="22"/>
        </w:rPr>
      </w:pPr>
    </w:p>
    <w:p w14:paraId="497E9A0E" w14:textId="77777777" w:rsidR="004E6925" w:rsidRDefault="004E6925" w:rsidP="00B5699B">
      <w:pPr>
        <w:pStyle w:val="CE-TableStandardBold0"/>
        <w:rPr>
          <w:b w:val="0"/>
          <w:bCs/>
          <w:sz w:val="22"/>
          <w:szCs w:val="22"/>
        </w:rPr>
      </w:pPr>
      <w:r>
        <w:rPr>
          <w:b w:val="0"/>
          <w:bCs/>
          <w:sz w:val="22"/>
          <w:szCs w:val="22"/>
        </w:rPr>
        <w:t xml:space="preserve">The following materials have been uploaded to the common google drive project </w:t>
      </w:r>
      <w:proofErr w:type="gramStart"/>
      <w:r>
        <w:rPr>
          <w:b w:val="0"/>
          <w:bCs/>
          <w:sz w:val="22"/>
          <w:szCs w:val="22"/>
        </w:rPr>
        <w:t>folder, and</w:t>
      </w:r>
      <w:proofErr w:type="gramEnd"/>
      <w:r>
        <w:rPr>
          <w:b w:val="0"/>
          <w:bCs/>
          <w:sz w:val="22"/>
          <w:szCs w:val="22"/>
        </w:rPr>
        <w:t xml:space="preserve"> can be found here. The listed materials have been also shared with WPC leader as well</w:t>
      </w:r>
    </w:p>
    <w:p w14:paraId="18E8E022" w14:textId="77777777" w:rsidR="00B5699B" w:rsidRDefault="00C007B6" w:rsidP="00B5699B">
      <w:pPr>
        <w:pStyle w:val="CE-TableStandardBold0"/>
        <w:rPr>
          <w:b w:val="0"/>
          <w:bCs/>
          <w:sz w:val="22"/>
          <w:szCs w:val="22"/>
        </w:rPr>
      </w:pPr>
      <w:r>
        <w:rPr>
          <w:b w:val="0"/>
          <w:bCs/>
          <w:sz w:val="22"/>
          <w:szCs w:val="22"/>
        </w:rPr>
        <w:t>Agenda (Hungarian and English), the signed participant list of the two round events (June 17 and 9</w:t>
      </w:r>
      <w:r w:rsidRPr="00C007B6">
        <w:rPr>
          <w:b w:val="0"/>
          <w:bCs/>
          <w:sz w:val="22"/>
          <w:szCs w:val="22"/>
          <w:vertAlign w:val="superscript"/>
        </w:rPr>
        <w:t>th</w:t>
      </w:r>
      <w:r>
        <w:rPr>
          <w:b w:val="0"/>
          <w:bCs/>
          <w:sz w:val="22"/>
          <w:szCs w:val="22"/>
        </w:rPr>
        <w:t xml:space="preserve"> July)</w:t>
      </w:r>
    </w:p>
    <w:p w14:paraId="38EB320C" w14:textId="77777777" w:rsidR="004E6925" w:rsidRDefault="004E6925" w:rsidP="00B5699B">
      <w:pPr>
        <w:pStyle w:val="CE-TableStandardBold0"/>
        <w:rPr>
          <w:b w:val="0"/>
          <w:bCs/>
          <w:sz w:val="22"/>
          <w:szCs w:val="22"/>
        </w:rPr>
      </w:pPr>
    </w:p>
    <w:p w14:paraId="31EBCAF4" w14:textId="77777777" w:rsidR="004E6925" w:rsidRPr="004E6925" w:rsidRDefault="004E6925" w:rsidP="004E6925">
      <w:pPr>
        <w:pStyle w:val="CE-TableStandardBold0"/>
        <w:rPr>
          <w:b w:val="0"/>
          <w:bCs/>
          <w:sz w:val="22"/>
          <w:szCs w:val="22"/>
        </w:rPr>
      </w:pPr>
      <w:r w:rsidRPr="004E6925">
        <w:rPr>
          <w:b w:val="0"/>
          <w:bCs/>
          <w:sz w:val="22"/>
          <w:szCs w:val="22"/>
        </w:rPr>
        <w:t>•</w:t>
      </w:r>
      <w:r w:rsidRPr="004E6925">
        <w:rPr>
          <w:b w:val="0"/>
          <w:bCs/>
          <w:sz w:val="22"/>
          <w:szCs w:val="22"/>
        </w:rPr>
        <w:tab/>
        <w:t>Filled overall report of the 2round event</w:t>
      </w:r>
      <w:r>
        <w:rPr>
          <w:b w:val="0"/>
          <w:bCs/>
          <w:sz w:val="22"/>
          <w:szCs w:val="22"/>
        </w:rPr>
        <w:t xml:space="preserve"> (current document)</w:t>
      </w:r>
    </w:p>
    <w:p w14:paraId="3DD5CF41" w14:textId="77777777" w:rsidR="004E6925" w:rsidRPr="004E6925" w:rsidRDefault="004E6925" w:rsidP="004E6925">
      <w:pPr>
        <w:pStyle w:val="CE-TableStandardBold0"/>
        <w:rPr>
          <w:b w:val="0"/>
          <w:bCs/>
          <w:sz w:val="22"/>
          <w:szCs w:val="22"/>
        </w:rPr>
      </w:pPr>
      <w:r w:rsidRPr="004E6925">
        <w:rPr>
          <w:b w:val="0"/>
          <w:bCs/>
          <w:sz w:val="22"/>
          <w:szCs w:val="22"/>
        </w:rPr>
        <w:t>•</w:t>
      </w:r>
      <w:r w:rsidRPr="004E6925">
        <w:rPr>
          <w:b w:val="0"/>
          <w:bCs/>
          <w:sz w:val="22"/>
          <w:szCs w:val="22"/>
        </w:rPr>
        <w:tab/>
        <w:t>Agenda (Hungarian, English)</w:t>
      </w:r>
    </w:p>
    <w:p w14:paraId="4E7CB792" w14:textId="77777777" w:rsidR="004E6925" w:rsidRPr="004E6925" w:rsidRDefault="004E6925" w:rsidP="004E6925">
      <w:pPr>
        <w:pStyle w:val="CE-TableStandardBold0"/>
        <w:rPr>
          <w:b w:val="0"/>
          <w:bCs/>
          <w:sz w:val="22"/>
          <w:szCs w:val="22"/>
        </w:rPr>
      </w:pPr>
      <w:r w:rsidRPr="004E6925">
        <w:rPr>
          <w:b w:val="0"/>
          <w:bCs/>
          <w:sz w:val="22"/>
          <w:szCs w:val="22"/>
        </w:rPr>
        <w:t>•</w:t>
      </w:r>
      <w:r w:rsidRPr="004E6925">
        <w:rPr>
          <w:b w:val="0"/>
          <w:bCs/>
          <w:sz w:val="22"/>
          <w:szCs w:val="22"/>
        </w:rPr>
        <w:tab/>
        <w:t>Participant list (June 17th and July 9th)</w:t>
      </w:r>
    </w:p>
    <w:p w14:paraId="219B3668" w14:textId="77777777" w:rsidR="004E6925" w:rsidRPr="00C007B6" w:rsidRDefault="004E6925" w:rsidP="004E6925">
      <w:pPr>
        <w:pStyle w:val="CE-TableStandardBold0"/>
        <w:rPr>
          <w:b w:val="0"/>
          <w:bCs/>
          <w:sz w:val="22"/>
          <w:szCs w:val="22"/>
        </w:rPr>
      </w:pPr>
      <w:r w:rsidRPr="004E6925">
        <w:rPr>
          <w:b w:val="0"/>
          <w:bCs/>
          <w:sz w:val="22"/>
          <w:szCs w:val="22"/>
        </w:rPr>
        <w:t>•</w:t>
      </w:r>
      <w:r w:rsidRPr="004E6925">
        <w:rPr>
          <w:b w:val="0"/>
          <w:bCs/>
          <w:sz w:val="22"/>
          <w:szCs w:val="22"/>
        </w:rPr>
        <w:tab/>
        <w:t>PBN’s Presentation held (Hungarian)</w:t>
      </w:r>
    </w:p>
    <w:p w14:paraId="5A82E981" w14:textId="77777777" w:rsidR="00B5699B" w:rsidRPr="00B5699B" w:rsidRDefault="00B5699B" w:rsidP="00B5699B">
      <w:pPr>
        <w:pStyle w:val="CE-TableStandardBold0"/>
        <w:rPr>
          <w:sz w:val="22"/>
          <w:szCs w:val="22"/>
        </w:rPr>
      </w:pPr>
    </w:p>
    <w:sectPr w:rsidR="00B5699B" w:rsidRPr="00B5699B" w:rsidSect="00AC7F08">
      <w:headerReference w:type="default" r:id="rId10"/>
      <w:footerReference w:type="default" r:id="rId11"/>
      <w:headerReference w:type="first" r:id="rId12"/>
      <w:footerReference w:type="first" r:id="rId13"/>
      <w:pgSz w:w="11906" w:h="16838" w:code="9"/>
      <w:pgMar w:top="2382" w:right="1134" w:bottom="851" w:left="1134"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64403" w14:textId="77777777" w:rsidR="00C92055" w:rsidRDefault="00C92055" w:rsidP="00877C37">
      <w:r>
        <w:separator/>
      </w:r>
    </w:p>
    <w:p w14:paraId="2E6C238C" w14:textId="77777777" w:rsidR="00C92055" w:rsidRDefault="00C92055"/>
    <w:p w14:paraId="059C8C01" w14:textId="77777777" w:rsidR="00C92055" w:rsidRDefault="00C92055"/>
    <w:p w14:paraId="61B3A32E" w14:textId="77777777" w:rsidR="00C92055" w:rsidRDefault="00C92055"/>
  </w:endnote>
  <w:endnote w:type="continuationSeparator" w:id="0">
    <w:p w14:paraId="551A0EE8" w14:textId="77777777" w:rsidR="00C92055" w:rsidRDefault="00C92055" w:rsidP="00877C37">
      <w:r>
        <w:continuationSeparator/>
      </w:r>
    </w:p>
    <w:p w14:paraId="63BABE4F" w14:textId="77777777" w:rsidR="00C92055" w:rsidRDefault="00C92055"/>
    <w:p w14:paraId="0E23C959" w14:textId="77777777" w:rsidR="00C92055" w:rsidRDefault="00C92055"/>
    <w:p w14:paraId="0DF01D59" w14:textId="77777777" w:rsidR="00C92055" w:rsidRDefault="00C920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Rounded MT Bold">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BD246" w14:textId="77777777" w:rsidR="00A61094" w:rsidRPr="00E31FF3" w:rsidRDefault="00A61094" w:rsidP="00BD2130">
    <w:pPr>
      <w:pStyle w:val="CE-Headline4"/>
      <w:numPr>
        <w:ilvl w:val="0"/>
        <w:numId w:val="0"/>
      </w:numPr>
      <w:ind w:right="-1"/>
      <w:jc w:val="right"/>
      <w:rPr>
        <w:b w:val="0"/>
        <w:sz w:val="17"/>
        <w:szCs w:val="17"/>
      </w:rPr>
    </w:pPr>
    <w:r w:rsidRPr="00E31FF3">
      <w:rPr>
        <w:b w:val="0"/>
        <w:sz w:val="17"/>
        <w:szCs w:val="17"/>
      </w:rPr>
      <w:t xml:space="preserve">Page </w:t>
    </w:r>
    <w:r w:rsidRPr="00E31FF3">
      <w:rPr>
        <w:b w:val="0"/>
        <w:sz w:val="17"/>
        <w:szCs w:val="17"/>
      </w:rPr>
      <w:fldChar w:fldCharType="begin"/>
    </w:r>
    <w:r w:rsidRPr="00E31FF3">
      <w:rPr>
        <w:b w:val="0"/>
        <w:sz w:val="17"/>
        <w:szCs w:val="17"/>
      </w:rPr>
      <w:instrText>PAGE   \* MERGEFORMAT</w:instrText>
    </w:r>
    <w:r w:rsidRPr="00E31FF3">
      <w:rPr>
        <w:b w:val="0"/>
        <w:sz w:val="17"/>
        <w:szCs w:val="17"/>
      </w:rPr>
      <w:fldChar w:fldCharType="separate"/>
    </w:r>
    <w:r w:rsidR="004D1AAF" w:rsidRPr="004D1AAF">
      <w:rPr>
        <w:b w:val="0"/>
        <w:noProof/>
        <w:sz w:val="17"/>
        <w:szCs w:val="17"/>
        <w:lang w:val="de-DE"/>
      </w:rPr>
      <w:t>1</w:t>
    </w:r>
    <w:r w:rsidRPr="00E31FF3">
      <w:rPr>
        <w:b w:val="0"/>
        <w:sz w:val="17"/>
        <w:szCs w:val="17"/>
      </w:rPr>
      <w:fldChar w:fldCharType="end"/>
    </w:r>
  </w:p>
  <w:p w14:paraId="0E0E72AB" w14:textId="77777777" w:rsidR="00A61094" w:rsidRDefault="00A61094" w:rsidP="00DA073A">
    <w:pPr>
      <w:pStyle w:val="Footer"/>
      <w:tabs>
        <w:tab w:val="clear" w:pos="4536"/>
        <w:tab w:val="clear" w:pos="9072"/>
      </w:tabs>
      <w:ind w:left="0" w:right="-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D7384" w14:textId="77777777" w:rsidR="001E6106" w:rsidRDefault="003941E0">
    <w:pPr>
      <w:pStyle w:val="Footer"/>
    </w:pPr>
    <w:r>
      <w:rPr>
        <w:lang w:val="en-GB" w:eastAsia="en-GB"/>
      </w:rPr>
      <mc:AlternateContent>
        <mc:Choice Requires="wps">
          <w:drawing>
            <wp:anchor distT="0" distB="0" distL="114300" distR="114300" simplePos="0" relativeHeight="251665408" behindDoc="1" locked="0" layoutInCell="1" allowOverlap="1" wp14:anchorId="18FFBECA" wp14:editId="264718EF">
              <wp:simplePos x="0" y="0"/>
              <wp:positionH relativeFrom="column">
                <wp:posOffset>-720090</wp:posOffset>
              </wp:positionH>
              <wp:positionV relativeFrom="paragraph">
                <wp:posOffset>-2377440</wp:posOffset>
              </wp:positionV>
              <wp:extent cx="7562850" cy="2619375"/>
              <wp:effectExtent l="0" t="0" r="0" b="9525"/>
              <wp:wrapNone/>
              <wp:docPr id="3"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2619375"/>
                      </a:xfrm>
                      <a:prstGeom prst="rect">
                        <a:avLst/>
                      </a:prstGeom>
                      <a:solidFill>
                        <a:srgbClr val="FDC60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D7F7A75" id="Rechteck 7" o:spid="_x0000_s1026" style="position:absolute;margin-left:-56.7pt;margin-top:-187.2pt;width:595.5pt;height:20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" fillcolor="#fdc608" stroked="f" strokeweight="1.5pt">
              <v:stroke endcap="round"/>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80AC5" w14:textId="77777777" w:rsidR="00C92055" w:rsidRPr="007F69D3" w:rsidRDefault="00C92055" w:rsidP="007F69D3">
      <w:pPr>
        <w:spacing w:before="0" w:line="240" w:lineRule="auto"/>
        <w:ind w:left="0" w:right="340"/>
        <w:jc w:val="left"/>
      </w:pPr>
      <w:r>
        <w:separator/>
      </w:r>
    </w:p>
  </w:footnote>
  <w:footnote w:type="continuationSeparator" w:id="0">
    <w:p w14:paraId="479FC56E" w14:textId="77777777" w:rsidR="00C92055" w:rsidRDefault="00C92055" w:rsidP="00924079">
      <w:pPr>
        <w:ind w:left="0"/>
      </w:pPr>
      <w:r>
        <w:continuationSeparator/>
      </w:r>
    </w:p>
    <w:p w14:paraId="5765F569" w14:textId="77777777" w:rsidR="00C92055" w:rsidRDefault="00C92055" w:rsidP="00C12DFF">
      <w:pPr>
        <w:ind w:left="0"/>
      </w:pPr>
    </w:p>
  </w:footnote>
  <w:footnote w:type="continuationNotice" w:id="1">
    <w:p w14:paraId="63D1C582" w14:textId="77777777" w:rsidR="00C92055" w:rsidRDefault="00C92055" w:rsidP="00C12DFF">
      <w:pPr>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6426A" w14:textId="77777777" w:rsidR="00A61094" w:rsidRPr="00C8321B" w:rsidRDefault="00A61094" w:rsidP="00C8321B">
    <w:pPr>
      <w:pStyle w:val="Header"/>
      <w:jc w:val="center"/>
    </w:pPr>
    <w:r>
      <w:rPr>
        <w:noProof/>
        <w:lang w:val="en-GB" w:eastAsia="en-GB"/>
      </w:rPr>
      <w:drawing>
        <wp:anchor distT="0" distB="0" distL="114300" distR="114300" simplePos="0" relativeHeight="251660288" behindDoc="1" locked="0" layoutInCell="1" allowOverlap="1" wp14:anchorId="44E073B1" wp14:editId="71C339CB">
          <wp:simplePos x="0" y="0"/>
          <wp:positionH relativeFrom="column">
            <wp:posOffset>-386715</wp:posOffset>
          </wp:positionH>
          <wp:positionV relativeFrom="paragraph">
            <wp:posOffset>9525</wp:posOffset>
          </wp:positionV>
          <wp:extent cx="6917126" cy="1439543"/>
          <wp:effectExtent l="0" t="0" r="0" b="889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26" cy="14395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BEB60B" w14:textId="77777777" w:rsidR="00A61094" w:rsidRDefault="00D15D7F">
    <w:r>
      <w:rPr>
        <w:noProof/>
        <w:lang w:val="en-GB" w:eastAsia="en-GB"/>
      </w:rPr>
      <w:drawing>
        <wp:anchor distT="0" distB="0" distL="114300" distR="114300" simplePos="0" relativeHeight="251663360" behindDoc="0" locked="0" layoutInCell="1" allowOverlap="1" wp14:anchorId="2D7A01AA" wp14:editId="3C9EA3DC">
          <wp:simplePos x="0" y="0"/>
          <wp:positionH relativeFrom="column">
            <wp:posOffset>3810</wp:posOffset>
          </wp:positionH>
          <wp:positionV relativeFrom="paragraph">
            <wp:posOffset>114935</wp:posOffset>
          </wp:positionV>
          <wp:extent cx="1656080" cy="710565"/>
          <wp:effectExtent l="0" t="0" r="127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NYM_CMYK.png"/>
                  <pic:cNvPicPr/>
                </pic:nvPicPr>
                <pic:blipFill>
                  <a:blip r:embed="rId2">
                    <a:extLst>
                      <a:ext uri="{28A0092B-C50C-407E-A947-70E740481C1C}">
                        <a14:useLocalDpi xmlns:a14="http://schemas.microsoft.com/office/drawing/2010/main" val="0"/>
                      </a:ext>
                    </a:extLst>
                  </a:blip>
                  <a:stretch>
                    <a:fillRect/>
                  </a:stretch>
                </pic:blipFill>
                <pic:spPr>
                  <a:xfrm>
                    <a:off x="0" y="0"/>
                    <a:ext cx="1656080" cy="710565"/>
                  </a:xfrm>
                  <a:prstGeom prst="rect">
                    <a:avLst/>
                  </a:prstGeom>
                </pic:spPr>
              </pic:pic>
            </a:graphicData>
          </a:graphic>
          <wp14:sizeRelH relativeFrom="page">
            <wp14:pctWidth>0</wp14:pctWidth>
          </wp14:sizeRelH>
          <wp14:sizeRelV relativeFrom="page">
            <wp14:pctHeight>0</wp14:pctHeight>
          </wp14:sizeRelV>
        </wp:anchor>
      </w:drawing>
    </w:r>
    <w:r w:rsidR="0064612D">
      <w:rPr>
        <w:noProof/>
        <w:lang w:val="en-GB" w:eastAsia="en-GB"/>
      </w:rPr>
      <w:drawing>
        <wp:anchor distT="0" distB="0" distL="114300" distR="114300" simplePos="0" relativeHeight="251664384" behindDoc="0" locked="0" layoutInCell="1" allowOverlap="1" wp14:anchorId="698D218C" wp14:editId="664CDAFD">
          <wp:simplePos x="0" y="0"/>
          <wp:positionH relativeFrom="column">
            <wp:posOffset>5669280</wp:posOffset>
          </wp:positionH>
          <wp:positionV relativeFrom="paragraph">
            <wp:posOffset>127000</wp:posOffset>
          </wp:positionV>
          <wp:extent cx="638175" cy="638175"/>
          <wp:effectExtent l="0" t="0" r="9525"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p>
  <w:p w14:paraId="305AC686" w14:textId="77777777" w:rsidR="00A61094" w:rsidRDefault="00A61094" w:rsidP="00DE69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6D50E" w14:textId="77777777" w:rsidR="00A61094" w:rsidRDefault="00A61094" w:rsidP="00D41EE5">
    <w:pPr>
      <w:pStyle w:val="Header"/>
      <w:ind w:left="-155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7847"/>
    <w:multiLevelType w:val="multilevel"/>
    <w:tmpl w:val="808E4BE8"/>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2"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3" w15:restartNumberingAfterBreak="0">
    <w:nsid w:val="0EDF2766"/>
    <w:multiLevelType w:val="hybridMultilevel"/>
    <w:tmpl w:val="0DA6FBEC"/>
    <w:lvl w:ilvl="0" w:tplc="0407000F">
      <w:start w:val="1"/>
      <w:numFmt w:val="decimal"/>
      <w:pStyle w:val="Heading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4"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5" w15:restartNumberingAfterBreak="0">
    <w:nsid w:val="180B2028"/>
    <w:multiLevelType w:val="hybridMultilevel"/>
    <w:tmpl w:val="C73CCF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themeColor="background2"/>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7"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24C01312"/>
    <w:multiLevelType w:val="multilevel"/>
    <w:tmpl w:val="99223750"/>
    <w:numStyleLink w:val="CE-HeadNumbering"/>
  </w:abstractNum>
  <w:abstractNum w:abstractNumId="9" w15:restartNumberingAfterBreak="0">
    <w:nsid w:val="2A732A59"/>
    <w:multiLevelType w:val="multilevel"/>
    <w:tmpl w:val="839EC732"/>
    <w:lvl w:ilvl="0">
      <w:start w:val="1"/>
      <w:numFmt w:val="bullet"/>
      <w:lvlText w:val=""/>
      <w:lvlJc w:val="left"/>
      <w:pPr>
        <w:ind w:left="284" w:hanging="284"/>
      </w:pPr>
      <w:rPr>
        <w:rFonts w:ascii="Wingdings 2" w:hAnsi="Wingdings 2" w:hint="default"/>
        <w:color w:val="7E93A5" w:themeColor="background2"/>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10"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24613E"/>
    <w:multiLevelType w:val="hybridMultilevel"/>
    <w:tmpl w:val="3B186FC2"/>
    <w:lvl w:ilvl="0" w:tplc="6316D04E">
      <w:start w:val="1"/>
      <w:numFmt w:val="decimal"/>
      <w:pStyle w:val="Heading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2"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3"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7"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themeColor="background2"/>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19"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46101DB7"/>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671134E"/>
    <w:multiLevelType w:val="hybridMultilevel"/>
    <w:tmpl w:val="5DECBA00"/>
    <w:lvl w:ilvl="0" w:tplc="0407000F">
      <w:start w:val="1"/>
      <w:numFmt w:val="upperLetter"/>
      <w:pStyle w:val="Heading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2"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5D2E0751"/>
    <w:multiLevelType w:val="hybridMultilevel"/>
    <w:tmpl w:val="EF24EE50"/>
    <w:lvl w:ilvl="0" w:tplc="BD060BD8">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themeColor="background2"/>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6" w15:restartNumberingAfterBreak="0">
    <w:nsid w:val="6614487E"/>
    <w:multiLevelType w:val="hybridMultilevel"/>
    <w:tmpl w:val="947AB7E0"/>
    <w:lvl w:ilvl="0" w:tplc="040E0003">
      <w:start w:val="1"/>
      <w:numFmt w:val="bullet"/>
      <w:lvlText w:val="o"/>
      <w:lvlJc w:val="left"/>
      <w:pPr>
        <w:ind w:left="780" w:hanging="360"/>
      </w:pPr>
      <w:rPr>
        <w:rFonts w:ascii="Courier New" w:hAnsi="Courier New" w:cs="Courier New"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2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8"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29"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30"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31" w15:restartNumberingAfterBreak="0">
    <w:nsid w:val="6F804C27"/>
    <w:multiLevelType w:val="multilevel"/>
    <w:tmpl w:val="AAD8A61A"/>
    <w:lvl w:ilvl="0">
      <w:start w:val="1"/>
      <w:numFmt w:val="upperLetter"/>
      <w:suff w:val="space"/>
      <w:lvlText w:val="%1."/>
      <w:lvlJc w:val="left"/>
      <w:pPr>
        <w:ind w:left="0" w:firstLine="0"/>
      </w:pPr>
      <w:rPr>
        <w:rFonts w:cs="Times New Roman"/>
        <w:i w:val="0"/>
        <w:caps w:val="0"/>
        <w:smallCaps w:val="0"/>
        <w:strike w:val="0"/>
        <w:dstrike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32"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79B85DC1"/>
    <w:multiLevelType w:val="hybridMultilevel"/>
    <w:tmpl w:val="73D2D046"/>
    <w:lvl w:ilvl="0" w:tplc="11961190">
      <w:start w:val="1"/>
      <w:numFmt w:val="bullet"/>
      <w:pStyle w:val="ListBullet"/>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5" w15:restartNumberingAfterBreak="0">
    <w:nsid w:val="7B786FE8"/>
    <w:multiLevelType w:val="multilevel"/>
    <w:tmpl w:val="1FE28E64"/>
    <w:numStyleLink w:val="CentralEuropeStandard"/>
  </w:abstractNum>
  <w:abstractNum w:abstractNumId="36"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num w:numId="1">
    <w:abstractNumId w:val="30"/>
  </w:num>
  <w:num w:numId="2">
    <w:abstractNumId w:val="32"/>
  </w:num>
  <w:num w:numId="3">
    <w:abstractNumId w:val="2"/>
  </w:num>
  <w:num w:numId="4">
    <w:abstractNumId w:val="34"/>
  </w:num>
  <w:num w:numId="5">
    <w:abstractNumId w:val="27"/>
  </w:num>
  <w:num w:numId="6">
    <w:abstractNumId w:val="15"/>
  </w:num>
  <w:num w:numId="7">
    <w:abstractNumId w:val="19"/>
  </w:num>
  <w:num w:numId="8">
    <w:abstractNumId w:val="23"/>
  </w:num>
  <w:num w:numId="9">
    <w:abstractNumId w:val="3"/>
  </w:num>
  <w:num w:numId="10">
    <w:abstractNumId w:val="28"/>
  </w:num>
  <w:num w:numId="11">
    <w:abstractNumId w:val="21"/>
  </w:num>
  <w:num w:numId="12">
    <w:abstractNumId w:val="11"/>
  </w:num>
  <w:num w:numId="13">
    <w:abstractNumId w:val="14"/>
  </w:num>
  <w:num w:numId="14">
    <w:abstractNumId w:val="1"/>
  </w:num>
  <w:num w:numId="15">
    <w:abstractNumId w:val="17"/>
  </w:num>
  <w:num w:numId="16">
    <w:abstractNumId w:val="10"/>
  </w:num>
  <w:num w:numId="17">
    <w:abstractNumId w:val="13"/>
  </w:num>
  <w:num w:numId="18">
    <w:abstractNumId w:val="33"/>
  </w:num>
  <w:num w:numId="19">
    <w:abstractNumId w:val="4"/>
  </w:num>
  <w:num w:numId="20">
    <w:abstractNumId w:val="22"/>
  </w:num>
  <w:num w:numId="21">
    <w:abstractNumId w:val="6"/>
  </w:num>
  <w:num w:numId="22">
    <w:abstractNumId w:val="36"/>
  </w:num>
  <w:num w:numId="23">
    <w:abstractNumId w:val="29"/>
  </w:num>
  <w:num w:numId="24">
    <w:abstractNumId w:val="0"/>
  </w:num>
  <w:num w:numId="25">
    <w:abstractNumId w:val="16"/>
  </w:num>
  <w:num w:numId="26">
    <w:abstractNumId w:val="7"/>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0"/>
  </w:num>
  <w:num w:numId="30">
    <w:abstractNumId w:val="31"/>
  </w:num>
  <w:num w:numId="31">
    <w:abstractNumId w:val="24"/>
  </w:num>
  <w:num w:numId="32">
    <w:abstractNumId w:val="12"/>
  </w:num>
  <w:num w:numId="33">
    <w:abstractNumId w:val="35"/>
  </w:num>
  <w:num w:numId="34">
    <w:abstractNumId w:val="9"/>
  </w:num>
  <w:num w:numId="35">
    <w:abstractNumId w:val="18"/>
  </w:num>
  <w:num w:numId="36">
    <w:abstractNumId w:val="25"/>
  </w:num>
  <w:num w:numId="37">
    <w:abstractNumId w:val="5"/>
  </w:num>
  <w:num w:numId="38">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E14"/>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FB6"/>
    <w:rsid w:val="00007DBB"/>
    <w:rsid w:val="00010938"/>
    <w:rsid w:val="00010DE5"/>
    <w:rsid w:val="00010E49"/>
    <w:rsid w:val="00010F10"/>
    <w:rsid w:val="0001340E"/>
    <w:rsid w:val="00013D79"/>
    <w:rsid w:val="0001465C"/>
    <w:rsid w:val="00015CA8"/>
    <w:rsid w:val="00015E9A"/>
    <w:rsid w:val="00016469"/>
    <w:rsid w:val="00017C5F"/>
    <w:rsid w:val="00017F07"/>
    <w:rsid w:val="00017F0B"/>
    <w:rsid w:val="00020014"/>
    <w:rsid w:val="000200B2"/>
    <w:rsid w:val="00021F63"/>
    <w:rsid w:val="00021FAC"/>
    <w:rsid w:val="000229C7"/>
    <w:rsid w:val="00023360"/>
    <w:rsid w:val="00023C35"/>
    <w:rsid w:val="000248D6"/>
    <w:rsid w:val="00024D05"/>
    <w:rsid w:val="000300CE"/>
    <w:rsid w:val="000306E3"/>
    <w:rsid w:val="00030BF5"/>
    <w:rsid w:val="00030D29"/>
    <w:rsid w:val="00030F29"/>
    <w:rsid w:val="00032B6B"/>
    <w:rsid w:val="000332B8"/>
    <w:rsid w:val="0003371A"/>
    <w:rsid w:val="00033869"/>
    <w:rsid w:val="00035319"/>
    <w:rsid w:val="0003535E"/>
    <w:rsid w:val="00035418"/>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9FF"/>
    <w:rsid w:val="00044A7F"/>
    <w:rsid w:val="000459B4"/>
    <w:rsid w:val="000465E1"/>
    <w:rsid w:val="00046E89"/>
    <w:rsid w:val="00046FED"/>
    <w:rsid w:val="0004730D"/>
    <w:rsid w:val="000474C2"/>
    <w:rsid w:val="00047BB8"/>
    <w:rsid w:val="0005065E"/>
    <w:rsid w:val="00050E62"/>
    <w:rsid w:val="000511C2"/>
    <w:rsid w:val="00051533"/>
    <w:rsid w:val="00051D5A"/>
    <w:rsid w:val="0005245F"/>
    <w:rsid w:val="00052487"/>
    <w:rsid w:val="000526B3"/>
    <w:rsid w:val="00053D6C"/>
    <w:rsid w:val="00053DAC"/>
    <w:rsid w:val="000549A8"/>
    <w:rsid w:val="00055229"/>
    <w:rsid w:val="0005651B"/>
    <w:rsid w:val="00056BAE"/>
    <w:rsid w:val="00056D27"/>
    <w:rsid w:val="0005729C"/>
    <w:rsid w:val="00060902"/>
    <w:rsid w:val="00062D2C"/>
    <w:rsid w:val="00062EBF"/>
    <w:rsid w:val="00063313"/>
    <w:rsid w:val="00063D14"/>
    <w:rsid w:val="00064141"/>
    <w:rsid w:val="00064A8C"/>
    <w:rsid w:val="000651A7"/>
    <w:rsid w:val="0006634E"/>
    <w:rsid w:val="00066780"/>
    <w:rsid w:val="00066B79"/>
    <w:rsid w:val="000715FC"/>
    <w:rsid w:val="0007294D"/>
    <w:rsid w:val="00073061"/>
    <w:rsid w:val="00073140"/>
    <w:rsid w:val="0007513D"/>
    <w:rsid w:val="000751D0"/>
    <w:rsid w:val="00076DD1"/>
    <w:rsid w:val="000777CE"/>
    <w:rsid w:val="00077F8B"/>
    <w:rsid w:val="000806EF"/>
    <w:rsid w:val="00080C76"/>
    <w:rsid w:val="000811BC"/>
    <w:rsid w:val="000819DD"/>
    <w:rsid w:val="00081B27"/>
    <w:rsid w:val="000829E4"/>
    <w:rsid w:val="00082A32"/>
    <w:rsid w:val="00084A52"/>
    <w:rsid w:val="00084E48"/>
    <w:rsid w:val="000850EE"/>
    <w:rsid w:val="00085941"/>
    <w:rsid w:val="00086306"/>
    <w:rsid w:val="000865F7"/>
    <w:rsid w:val="000869AF"/>
    <w:rsid w:val="00086BD2"/>
    <w:rsid w:val="000875AD"/>
    <w:rsid w:val="00087967"/>
    <w:rsid w:val="000902F1"/>
    <w:rsid w:val="000905C2"/>
    <w:rsid w:val="000910D5"/>
    <w:rsid w:val="00091C86"/>
    <w:rsid w:val="0009253C"/>
    <w:rsid w:val="0009274C"/>
    <w:rsid w:val="00092B05"/>
    <w:rsid w:val="000937E5"/>
    <w:rsid w:val="000939E4"/>
    <w:rsid w:val="00094019"/>
    <w:rsid w:val="000942B6"/>
    <w:rsid w:val="00094DAC"/>
    <w:rsid w:val="00095478"/>
    <w:rsid w:val="0009630C"/>
    <w:rsid w:val="000972B3"/>
    <w:rsid w:val="00097C90"/>
    <w:rsid w:val="000A00A7"/>
    <w:rsid w:val="000A1611"/>
    <w:rsid w:val="000A1765"/>
    <w:rsid w:val="000A19EB"/>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615"/>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2038"/>
    <w:rsid w:val="000D2521"/>
    <w:rsid w:val="000D37DC"/>
    <w:rsid w:val="000D52D4"/>
    <w:rsid w:val="000D5BF6"/>
    <w:rsid w:val="000D77A4"/>
    <w:rsid w:val="000D7AB7"/>
    <w:rsid w:val="000E14C7"/>
    <w:rsid w:val="000E246C"/>
    <w:rsid w:val="000E27F7"/>
    <w:rsid w:val="000E2A3B"/>
    <w:rsid w:val="000E2E04"/>
    <w:rsid w:val="000E335A"/>
    <w:rsid w:val="000E4198"/>
    <w:rsid w:val="000E4339"/>
    <w:rsid w:val="000E476C"/>
    <w:rsid w:val="000E4C08"/>
    <w:rsid w:val="000E5755"/>
    <w:rsid w:val="000E5CA1"/>
    <w:rsid w:val="000E5DB0"/>
    <w:rsid w:val="000E6367"/>
    <w:rsid w:val="000E6897"/>
    <w:rsid w:val="000E6B48"/>
    <w:rsid w:val="000F01D9"/>
    <w:rsid w:val="000F0569"/>
    <w:rsid w:val="000F0BA1"/>
    <w:rsid w:val="000F0C51"/>
    <w:rsid w:val="000F1452"/>
    <w:rsid w:val="000F2B30"/>
    <w:rsid w:val="000F4201"/>
    <w:rsid w:val="000F42A5"/>
    <w:rsid w:val="000F4B48"/>
    <w:rsid w:val="000F5239"/>
    <w:rsid w:val="000F5E46"/>
    <w:rsid w:val="000F61B5"/>
    <w:rsid w:val="000F6E3B"/>
    <w:rsid w:val="000F7443"/>
    <w:rsid w:val="000F7FA7"/>
    <w:rsid w:val="001020E1"/>
    <w:rsid w:val="00103424"/>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71EC"/>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44CB"/>
    <w:rsid w:val="00134A16"/>
    <w:rsid w:val="001351A1"/>
    <w:rsid w:val="001356CB"/>
    <w:rsid w:val="00136B5F"/>
    <w:rsid w:val="00137A9F"/>
    <w:rsid w:val="00137E19"/>
    <w:rsid w:val="0014070B"/>
    <w:rsid w:val="00140AB1"/>
    <w:rsid w:val="0014120F"/>
    <w:rsid w:val="0014168F"/>
    <w:rsid w:val="001416BB"/>
    <w:rsid w:val="00142172"/>
    <w:rsid w:val="00142AD5"/>
    <w:rsid w:val="00142AD6"/>
    <w:rsid w:val="00143532"/>
    <w:rsid w:val="00143CCB"/>
    <w:rsid w:val="001442F5"/>
    <w:rsid w:val="0014488E"/>
    <w:rsid w:val="001454AA"/>
    <w:rsid w:val="001454E7"/>
    <w:rsid w:val="001461FD"/>
    <w:rsid w:val="001479F7"/>
    <w:rsid w:val="0015157B"/>
    <w:rsid w:val="001525C2"/>
    <w:rsid w:val="001528DB"/>
    <w:rsid w:val="00152FF2"/>
    <w:rsid w:val="00154850"/>
    <w:rsid w:val="00155C1B"/>
    <w:rsid w:val="00155D38"/>
    <w:rsid w:val="00156F4D"/>
    <w:rsid w:val="00157504"/>
    <w:rsid w:val="00157617"/>
    <w:rsid w:val="0015793E"/>
    <w:rsid w:val="00157975"/>
    <w:rsid w:val="00157FC0"/>
    <w:rsid w:val="001602C9"/>
    <w:rsid w:val="00161B8E"/>
    <w:rsid w:val="00162266"/>
    <w:rsid w:val="00162775"/>
    <w:rsid w:val="00162F9D"/>
    <w:rsid w:val="001630E8"/>
    <w:rsid w:val="001639DA"/>
    <w:rsid w:val="00164816"/>
    <w:rsid w:val="00165A11"/>
    <w:rsid w:val="00165B7C"/>
    <w:rsid w:val="001660E3"/>
    <w:rsid w:val="001670D1"/>
    <w:rsid w:val="00167331"/>
    <w:rsid w:val="001678A1"/>
    <w:rsid w:val="001710F0"/>
    <w:rsid w:val="00171A1D"/>
    <w:rsid w:val="001722CD"/>
    <w:rsid w:val="00172C09"/>
    <w:rsid w:val="00173242"/>
    <w:rsid w:val="0017375D"/>
    <w:rsid w:val="00174897"/>
    <w:rsid w:val="00174A5D"/>
    <w:rsid w:val="00174B2F"/>
    <w:rsid w:val="00174C83"/>
    <w:rsid w:val="00174D82"/>
    <w:rsid w:val="0017518B"/>
    <w:rsid w:val="0017528D"/>
    <w:rsid w:val="0017532B"/>
    <w:rsid w:val="00175856"/>
    <w:rsid w:val="001764F4"/>
    <w:rsid w:val="00176D19"/>
    <w:rsid w:val="001778EC"/>
    <w:rsid w:val="00177E22"/>
    <w:rsid w:val="00180010"/>
    <w:rsid w:val="0018002D"/>
    <w:rsid w:val="001801A3"/>
    <w:rsid w:val="0018052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146D"/>
    <w:rsid w:val="001A1681"/>
    <w:rsid w:val="001A2008"/>
    <w:rsid w:val="001A31CB"/>
    <w:rsid w:val="001A3596"/>
    <w:rsid w:val="001A46B4"/>
    <w:rsid w:val="001A49D3"/>
    <w:rsid w:val="001A4AC1"/>
    <w:rsid w:val="001A521A"/>
    <w:rsid w:val="001A532F"/>
    <w:rsid w:val="001A566F"/>
    <w:rsid w:val="001A593E"/>
    <w:rsid w:val="001A6877"/>
    <w:rsid w:val="001A6A77"/>
    <w:rsid w:val="001A6B06"/>
    <w:rsid w:val="001A7EBF"/>
    <w:rsid w:val="001B023B"/>
    <w:rsid w:val="001B0B74"/>
    <w:rsid w:val="001B0CF0"/>
    <w:rsid w:val="001B1406"/>
    <w:rsid w:val="001B1EC9"/>
    <w:rsid w:val="001B21DF"/>
    <w:rsid w:val="001B25F6"/>
    <w:rsid w:val="001B2BD0"/>
    <w:rsid w:val="001B34BE"/>
    <w:rsid w:val="001B38F2"/>
    <w:rsid w:val="001B41F3"/>
    <w:rsid w:val="001B49FC"/>
    <w:rsid w:val="001B4ACD"/>
    <w:rsid w:val="001B4D42"/>
    <w:rsid w:val="001B6308"/>
    <w:rsid w:val="001B75AF"/>
    <w:rsid w:val="001C0E9A"/>
    <w:rsid w:val="001C1550"/>
    <w:rsid w:val="001C276E"/>
    <w:rsid w:val="001C2B31"/>
    <w:rsid w:val="001C346A"/>
    <w:rsid w:val="001C44A2"/>
    <w:rsid w:val="001C47E8"/>
    <w:rsid w:val="001C4BF7"/>
    <w:rsid w:val="001C50A4"/>
    <w:rsid w:val="001C5433"/>
    <w:rsid w:val="001C63C1"/>
    <w:rsid w:val="001C648B"/>
    <w:rsid w:val="001C76D3"/>
    <w:rsid w:val="001C7CB1"/>
    <w:rsid w:val="001D08C3"/>
    <w:rsid w:val="001D0CD1"/>
    <w:rsid w:val="001D10D5"/>
    <w:rsid w:val="001D14FB"/>
    <w:rsid w:val="001D17B6"/>
    <w:rsid w:val="001D1F19"/>
    <w:rsid w:val="001D25CA"/>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2202"/>
    <w:rsid w:val="001E24D5"/>
    <w:rsid w:val="001E3FE3"/>
    <w:rsid w:val="001E40DF"/>
    <w:rsid w:val="001E4CEA"/>
    <w:rsid w:val="001E503C"/>
    <w:rsid w:val="001E57A0"/>
    <w:rsid w:val="001E6106"/>
    <w:rsid w:val="001E6C18"/>
    <w:rsid w:val="001E738F"/>
    <w:rsid w:val="001E7A34"/>
    <w:rsid w:val="001F05A5"/>
    <w:rsid w:val="001F0707"/>
    <w:rsid w:val="001F1982"/>
    <w:rsid w:val="001F1A98"/>
    <w:rsid w:val="001F3029"/>
    <w:rsid w:val="001F31FB"/>
    <w:rsid w:val="001F32ED"/>
    <w:rsid w:val="001F3B98"/>
    <w:rsid w:val="001F449A"/>
    <w:rsid w:val="001F4FC2"/>
    <w:rsid w:val="001F57EC"/>
    <w:rsid w:val="001F662D"/>
    <w:rsid w:val="001F691B"/>
    <w:rsid w:val="001F6956"/>
    <w:rsid w:val="001F6DD6"/>
    <w:rsid w:val="001F7D1F"/>
    <w:rsid w:val="001F7F35"/>
    <w:rsid w:val="002007E2"/>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978"/>
    <w:rsid w:val="00206BA3"/>
    <w:rsid w:val="0020717F"/>
    <w:rsid w:val="002102FD"/>
    <w:rsid w:val="00210375"/>
    <w:rsid w:val="00211198"/>
    <w:rsid w:val="00211C98"/>
    <w:rsid w:val="00212098"/>
    <w:rsid w:val="002122EC"/>
    <w:rsid w:val="00212F21"/>
    <w:rsid w:val="00213399"/>
    <w:rsid w:val="00213D7D"/>
    <w:rsid w:val="00214458"/>
    <w:rsid w:val="00216E68"/>
    <w:rsid w:val="00217039"/>
    <w:rsid w:val="00217511"/>
    <w:rsid w:val="00217E5B"/>
    <w:rsid w:val="002200AE"/>
    <w:rsid w:val="00221473"/>
    <w:rsid w:val="00221669"/>
    <w:rsid w:val="002216A5"/>
    <w:rsid w:val="00221C12"/>
    <w:rsid w:val="00221C63"/>
    <w:rsid w:val="00222144"/>
    <w:rsid w:val="00222770"/>
    <w:rsid w:val="00222D60"/>
    <w:rsid w:val="00223551"/>
    <w:rsid w:val="00223A64"/>
    <w:rsid w:val="00223A66"/>
    <w:rsid w:val="00223C11"/>
    <w:rsid w:val="00224447"/>
    <w:rsid w:val="002253CC"/>
    <w:rsid w:val="0022550D"/>
    <w:rsid w:val="0022794C"/>
    <w:rsid w:val="0023005C"/>
    <w:rsid w:val="002302FC"/>
    <w:rsid w:val="0023188C"/>
    <w:rsid w:val="00231A89"/>
    <w:rsid w:val="00231B3C"/>
    <w:rsid w:val="0023224E"/>
    <w:rsid w:val="00232465"/>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7FA"/>
    <w:rsid w:val="002530C8"/>
    <w:rsid w:val="00253DB5"/>
    <w:rsid w:val="00253E67"/>
    <w:rsid w:val="002549CC"/>
    <w:rsid w:val="00254BA7"/>
    <w:rsid w:val="00254D22"/>
    <w:rsid w:val="00254D2D"/>
    <w:rsid w:val="00254F07"/>
    <w:rsid w:val="00255574"/>
    <w:rsid w:val="00255CB2"/>
    <w:rsid w:val="002562B2"/>
    <w:rsid w:val="0025633A"/>
    <w:rsid w:val="0026010D"/>
    <w:rsid w:val="0026048F"/>
    <w:rsid w:val="00262281"/>
    <w:rsid w:val="00262718"/>
    <w:rsid w:val="0026449B"/>
    <w:rsid w:val="00264BAB"/>
    <w:rsid w:val="0026576A"/>
    <w:rsid w:val="00265BC2"/>
    <w:rsid w:val="002666A1"/>
    <w:rsid w:val="00267ABB"/>
    <w:rsid w:val="00267DEC"/>
    <w:rsid w:val="00267F05"/>
    <w:rsid w:val="002705CE"/>
    <w:rsid w:val="00270690"/>
    <w:rsid w:val="00270D3F"/>
    <w:rsid w:val="00271F37"/>
    <w:rsid w:val="00272119"/>
    <w:rsid w:val="002730B3"/>
    <w:rsid w:val="002731D2"/>
    <w:rsid w:val="0027425C"/>
    <w:rsid w:val="002762C8"/>
    <w:rsid w:val="0027634F"/>
    <w:rsid w:val="002768BF"/>
    <w:rsid w:val="0027772C"/>
    <w:rsid w:val="002777AC"/>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7C40"/>
    <w:rsid w:val="00287F6D"/>
    <w:rsid w:val="0029066C"/>
    <w:rsid w:val="002911F2"/>
    <w:rsid w:val="002912C4"/>
    <w:rsid w:val="002915D6"/>
    <w:rsid w:val="002918F7"/>
    <w:rsid w:val="00291D5F"/>
    <w:rsid w:val="0029375B"/>
    <w:rsid w:val="00293F3C"/>
    <w:rsid w:val="00293FE4"/>
    <w:rsid w:val="00295092"/>
    <w:rsid w:val="002958D1"/>
    <w:rsid w:val="0029595C"/>
    <w:rsid w:val="002959AE"/>
    <w:rsid w:val="00295A66"/>
    <w:rsid w:val="00295ECF"/>
    <w:rsid w:val="0029699F"/>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109E"/>
    <w:rsid w:val="002B148B"/>
    <w:rsid w:val="002B2B29"/>
    <w:rsid w:val="002B3590"/>
    <w:rsid w:val="002B3D64"/>
    <w:rsid w:val="002B43A1"/>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2B4"/>
    <w:rsid w:val="002F08AB"/>
    <w:rsid w:val="002F0AC6"/>
    <w:rsid w:val="002F0E7B"/>
    <w:rsid w:val="002F1061"/>
    <w:rsid w:val="002F2312"/>
    <w:rsid w:val="002F24D5"/>
    <w:rsid w:val="002F2CB4"/>
    <w:rsid w:val="002F3044"/>
    <w:rsid w:val="002F3906"/>
    <w:rsid w:val="002F3C51"/>
    <w:rsid w:val="002F3CD9"/>
    <w:rsid w:val="002F42AB"/>
    <w:rsid w:val="002F434F"/>
    <w:rsid w:val="002F500D"/>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A80"/>
    <w:rsid w:val="00311673"/>
    <w:rsid w:val="003146F8"/>
    <w:rsid w:val="00314F59"/>
    <w:rsid w:val="0031586F"/>
    <w:rsid w:val="00315D8B"/>
    <w:rsid w:val="00315E86"/>
    <w:rsid w:val="003177B4"/>
    <w:rsid w:val="0032066B"/>
    <w:rsid w:val="00321B80"/>
    <w:rsid w:val="003228E3"/>
    <w:rsid w:val="00322BAA"/>
    <w:rsid w:val="003236C2"/>
    <w:rsid w:val="003255C3"/>
    <w:rsid w:val="00326986"/>
    <w:rsid w:val="003271FE"/>
    <w:rsid w:val="003300FA"/>
    <w:rsid w:val="003302BC"/>
    <w:rsid w:val="0033036C"/>
    <w:rsid w:val="00331321"/>
    <w:rsid w:val="0033150B"/>
    <w:rsid w:val="003323EE"/>
    <w:rsid w:val="0033315A"/>
    <w:rsid w:val="0033362B"/>
    <w:rsid w:val="00334607"/>
    <w:rsid w:val="00334DEE"/>
    <w:rsid w:val="0033597F"/>
    <w:rsid w:val="00335EE9"/>
    <w:rsid w:val="00336296"/>
    <w:rsid w:val="00336475"/>
    <w:rsid w:val="00337E1F"/>
    <w:rsid w:val="00341001"/>
    <w:rsid w:val="00341107"/>
    <w:rsid w:val="00342FB7"/>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5AC"/>
    <w:rsid w:val="00363C80"/>
    <w:rsid w:val="00363F93"/>
    <w:rsid w:val="003641EF"/>
    <w:rsid w:val="003643A5"/>
    <w:rsid w:val="003644A2"/>
    <w:rsid w:val="00364AD9"/>
    <w:rsid w:val="00364D1A"/>
    <w:rsid w:val="00364EA9"/>
    <w:rsid w:val="00365D38"/>
    <w:rsid w:val="003661D0"/>
    <w:rsid w:val="00367B71"/>
    <w:rsid w:val="00367D0B"/>
    <w:rsid w:val="0037093F"/>
    <w:rsid w:val="00371258"/>
    <w:rsid w:val="0037139F"/>
    <w:rsid w:val="0037162B"/>
    <w:rsid w:val="0037163F"/>
    <w:rsid w:val="00371785"/>
    <w:rsid w:val="003718A2"/>
    <w:rsid w:val="00371A48"/>
    <w:rsid w:val="00371FB9"/>
    <w:rsid w:val="003720ED"/>
    <w:rsid w:val="003727B9"/>
    <w:rsid w:val="003733AF"/>
    <w:rsid w:val="003733C1"/>
    <w:rsid w:val="00374776"/>
    <w:rsid w:val="0037615E"/>
    <w:rsid w:val="00376A81"/>
    <w:rsid w:val="00376C4D"/>
    <w:rsid w:val="00377682"/>
    <w:rsid w:val="00377DA3"/>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1E0"/>
    <w:rsid w:val="00394ABD"/>
    <w:rsid w:val="00394F5E"/>
    <w:rsid w:val="003951A9"/>
    <w:rsid w:val="0039542D"/>
    <w:rsid w:val="00396274"/>
    <w:rsid w:val="003966B5"/>
    <w:rsid w:val="003971AB"/>
    <w:rsid w:val="003A148F"/>
    <w:rsid w:val="003A1CFA"/>
    <w:rsid w:val="003A2BD5"/>
    <w:rsid w:val="003A342F"/>
    <w:rsid w:val="003A4402"/>
    <w:rsid w:val="003A507F"/>
    <w:rsid w:val="003A510D"/>
    <w:rsid w:val="003A5D51"/>
    <w:rsid w:val="003A661C"/>
    <w:rsid w:val="003A6DBE"/>
    <w:rsid w:val="003A734F"/>
    <w:rsid w:val="003B059D"/>
    <w:rsid w:val="003B1414"/>
    <w:rsid w:val="003B1987"/>
    <w:rsid w:val="003B1F57"/>
    <w:rsid w:val="003B2B2A"/>
    <w:rsid w:val="003B3B9E"/>
    <w:rsid w:val="003B3E67"/>
    <w:rsid w:val="003B3EE8"/>
    <w:rsid w:val="003B407C"/>
    <w:rsid w:val="003B408E"/>
    <w:rsid w:val="003B5B5C"/>
    <w:rsid w:val="003B5C64"/>
    <w:rsid w:val="003B63D6"/>
    <w:rsid w:val="003B68CC"/>
    <w:rsid w:val="003B6AD8"/>
    <w:rsid w:val="003B6B5C"/>
    <w:rsid w:val="003B7F95"/>
    <w:rsid w:val="003C085F"/>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5F24"/>
    <w:rsid w:val="003C6209"/>
    <w:rsid w:val="003C63AD"/>
    <w:rsid w:val="003C6B2B"/>
    <w:rsid w:val="003C6CB0"/>
    <w:rsid w:val="003C6D45"/>
    <w:rsid w:val="003C7685"/>
    <w:rsid w:val="003C7998"/>
    <w:rsid w:val="003C7B84"/>
    <w:rsid w:val="003C7D58"/>
    <w:rsid w:val="003C7DD6"/>
    <w:rsid w:val="003D0BE7"/>
    <w:rsid w:val="003D19F7"/>
    <w:rsid w:val="003D2BE7"/>
    <w:rsid w:val="003D2C09"/>
    <w:rsid w:val="003D3238"/>
    <w:rsid w:val="003D3363"/>
    <w:rsid w:val="003D37CD"/>
    <w:rsid w:val="003D517D"/>
    <w:rsid w:val="003D6650"/>
    <w:rsid w:val="003D6970"/>
    <w:rsid w:val="003D6D84"/>
    <w:rsid w:val="003D6FCA"/>
    <w:rsid w:val="003D7311"/>
    <w:rsid w:val="003D7575"/>
    <w:rsid w:val="003D7DBF"/>
    <w:rsid w:val="003D7ED2"/>
    <w:rsid w:val="003E0DEB"/>
    <w:rsid w:val="003E13E6"/>
    <w:rsid w:val="003E14D1"/>
    <w:rsid w:val="003E1B9D"/>
    <w:rsid w:val="003E36FC"/>
    <w:rsid w:val="003E406A"/>
    <w:rsid w:val="003E4963"/>
    <w:rsid w:val="003E4B1F"/>
    <w:rsid w:val="003E59CC"/>
    <w:rsid w:val="003E5C81"/>
    <w:rsid w:val="003E693D"/>
    <w:rsid w:val="003E6D17"/>
    <w:rsid w:val="003E73D9"/>
    <w:rsid w:val="003E7925"/>
    <w:rsid w:val="003E7AB0"/>
    <w:rsid w:val="003F0BC1"/>
    <w:rsid w:val="003F0FC5"/>
    <w:rsid w:val="003F14C8"/>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B0B"/>
    <w:rsid w:val="00401567"/>
    <w:rsid w:val="004016B9"/>
    <w:rsid w:val="0040177F"/>
    <w:rsid w:val="00401F53"/>
    <w:rsid w:val="00402584"/>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B97"/>
    <w:rsid w:val="00411156"/>
    <w:rsid w:val="004112F8"/>
    <w:rsid w:val="00411EB4"/>
    <w:rsid w:val="00412269"/>
    <w:rsid w:val="004125EA"/>
    <w:rsid w:val="004128A7"/>
    <w:rsid w:val="0041315E"/>
    <w:rsid w:val="0041382B"/>
    <w:rsid w:val="00416E01"/>
    <w:rsid w:val="004175B2"/>
    <w:rsid w:val="00417780"/>
    <w:rsid w:val="00420123"/>
    <w:rsid w:val="004218AA"/>
    <w:rsid w:val="00421C53"/>
    <w:rsid w:val="00423182"/>
    <w:rsid w:val="00423957"/>
    <w:rsid w:val="00423A42"/>
    <w:rsid w:val="00423AB5"/>
    <w:rsid w:val="004240CE"/>
    <w:rsid w:val="004247D4"/>
    <w:rsid w:val="00424BED"/>
    <w:rsid w:val="0042581F"/>
    <w:rsid w:val="00426766"/>
    <w:rsid w:val="004269AB"/>
    <w:rsid w:val="004276AF"/>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0F3"/>
    <w:rsid w:val="004527C4"/>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7B9"/>
    <w:rsid w:val="00470FD7"/>
    <w:rsid w:val="0047135C"/>
    <w:rsid w:val="00471679"/>
    <w:rsid w:val="00471A99"/>
    <w:rsid w:val="00471AF9"/>
    <w:rsid w:val="00472A75"/>
    <w:rsid w:val="004743CC"/>
    <w:rsid w:val="00474C59"/>
    <w:rsid w:val="00475AA5"/>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3F9A"/>
    <w:rsid w:val="00494427"/>
    <w:rsid w:val="00494468"/>
    <w:rsid w:val="004946F0"/>
    <w:rsid w:val="0049493E"/>
    <w:rsid w:val="00494FA5"/>
    <w:rsid w:val="004953DE"/>
    <w:rsid w:val="00496236"/>
    <w:rsid w:val="00496DEA"/>
    <w:rsid w:val="00497129"/>
    <w:rsid w:val="00497185"/>
    <w:rsid w:val="004A0776"/>
    <w:rsid w:val="004A1006"/>
    <w:rsid w:val="004A15DF"/>
    <w:rsid w:val="004A16E8"/>
    <w:rsid w:val="004A2276"/>
    <w:rsid w:val="004A3E0B"/>
    <w:rsid w:val="004A408C"/>
    <w:rsid w:val="004A4332"/>
    <w:rsid w:val="004A497C"/>
    <w:rsid w:val="004A57EA"/>
    <w:rsid w:val="004A5BD0"/>
    <w:rsid w:val="004A6290"/>
    <w:rsid w:val="004A68BF"/>
    <w:rsid w:val="004A78F7"/>
    <w:rsid w:val="004B0137"/>
    <w:rsid w:val="004B0256"/>
    <w:rsid w:val="004B049D"/>
    <w:rsid w:val="004B06F7"/>
    <w:rsid w:val="004B12AF"/>
    <w:rsid w:val="004B13A8"/>
    <w:rsid w:val="004B1F8B"/>
    <w:rsid w:val="004B2659"/>
    <w:rsid w:val="004B2887"/>
    <w:rsid w:val="004B28FA"/>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2635"/>
    <w:rsid w:val="004C2E68"/>
    <w:rsid w:val="004C5506"/>
    <w:rsid w:val="004C5AE3"/>
    <w:rsid w:val="004C6923"/>
    <w:rsid w:val="004C6A63"/>
    <w:rsid w:val="004C6D93"/>
    <w:rsid w:val="004C73ED"/>
    <w:rsid w:val="004D04BC"/>
    <w:rsid w:val="004D1203"/>
    <w:rsid w:val="004D1AAF"/>
    <w:rsid w:val="004D2750"/>
    <w:rsid w:val="004D5BC9"/>
    <w:rsid w:val="004D5D63"/>
    <w:rsid w:val="004D67BA"/>
    <w:rsid w:val="004D69CB"/>
    <w:rsid w:val="004E020E"/>
    <w:rsid w:val="004E0652"/>
    <w:rsid w:val="004E0DB6"/>
    <w:rsid w:val="004E0FC3"/>
    <w:rsid w:val="004E1335"/>
    <w:rsid w:val="004E14DF"/>
    <w:rsid w:val="004E17A0"/>
    <w:rsid w:val="004E1AA8"/>
    <w:rsid w:val="004E1BC4"/>
    <w:rsid w:val="004E3C37"/>
    <w:rsid w:val="004E3CC6"/>
    <w:rsid w:val="004E3E0E"/>
    <w:rsid w:val="004E3E6C"/>
    <w:rsid w:val="004E3F47"/>
    <w:rsid w:val="004E4407"/>
    <w:rsid w:val="004E472F"/>
    <w:rsid w:val="004E4B91"/>
    <w:rsid w:val="004E4DA9"/>
    <w:rsid w:val="004E5111"/>
    <w:rsid w:val="004E532C"/>
    <w:rsid w:val="004E5F84"/>
    <w:rsid w:val="004E6925"/>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B1C"/>
    <w:rsid w:val="004F5CE3"/>
    <w:rsid w:val="004F5F7D"/>
    <w:rsid w:val="004F6923"/>
    <w:rsid w:val="005008BD"/>
    <w:rsid w:val="005016E6"/>
    <w:rsid w:val="0050399A"/>
    <w:rsid w:val="00504C63"/>
    <w:rsid w:val="005053F6"/>
    <w:rsid w:val="00506784"/>
    <w:rsid w:val="00507510"/>
    <w:rsid w:val="0050757F"/>
    <w:rsid w:val="00507E72"/>
    <w:rsid w:val="00510441"/>
    <w:rsid w:val="00510B04"/>
    <w:rsid w:val="00511211"/>
    <w:rsid w:val="00511324"/>
    <w:rsid w:val="00511864"/>
    <w:rsid w:val="00511BDE"/>
    <w:rsid w:val="00511E81"/>
    <w:rsid w:val="005130DA"/>
    <w:rsid w:val="00513A83"/>
    <w:rsid w:val="00513D07"/>
    <w:rsid w:val="005157AF"/>
    <w:rsid w:val="005158CB"/>
    <w:rsid w:val="00515A39"/>
    <w:rsid w:val="00515CB1"/>
    <w:rsid w:val="00515EBA"/>
    <w:rsid w:val="0051668A"/>
    <w:rsid w:val="005168C3"/>
    <w:rsid w:val="0051711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404D9"/>
    <w:rsid w:val="0054102B"/>
    <w:rsid w:val="005410F3"/>
    <w:rsid w:val="00542334"/>
    <w:rsid w:val="00542E45"/>
    <w:rsid w:val="005439FC"/>
    <w:rsid w:val="0054410F"/>
    <w:rsid w:val="005441E5"/>
    <w:rsid w:val="005442B7"/>
    <w:rsid w:val="00544819"/>
    <w:rsid w:val="00544A37"/>
    <w:rsid w:val="00544DD2"/>
    <w:rsid w:val="00545975"/>
    <w:rsid w:val="0054695E"/>
    <w:rsid w:val="00546B67"/>
    <w:rsid w:val="00546CD1"/>
    <w:rsid w:val="00550083"/>
    <w:rsid w:val="00550781"/>
    <w:rsid w:val="005517EB"/>
    <w:rsid w:val="00551ECF"/>
    <w:rsid w:val="00552D6E"/>
    <w:rsid w:val="0055561A"/>
    <w:rsid w:val="00555634"/>
    <w:rsid w:val="00555836"/>
    <w:rsid w:val="00555DC9"/>
    <w:rsid w:val="00561FCF"/>
    <w:rsid w:val="00562568"/>
    <w:rsid w:val="00563249"/>
    <w:rsid w:val="00563516"/>
    <w:rsid w:val="00563E68"/>
    <w:rsid w:val="0056409A"/>
    <w:rsid w:val="005642E4"/>
    <w:rsid w:val="0056430C"/>
    <w:rsid w:val="0056436E"/>
    <w:rsid w:val="005647A3"/>
    <w:rsid w:val="0056541D"/>
    <w:rsid w:val="005656AD"/>
    <w:rsid w:val="005663F6"/>
    <w:rsid w:val="00566986"/>
    <w:rsid w:val="00566C9D"/>
    <w:rsid w:val="00567147"/>
    <w:rsid w:val="00567272"/>
    <w:rsid w:val="0056799C"/>
    <w:rsid w:val="005679C8"/>
    <w:rsid w:val="00567C07"/>
    <w:rsid w:val="00572BA6"/>
    <w:rsid w:val="00573081"/>
    <w:rsid w:val="005732CC"/>
    <w:rsid w:val="0057369C"/>
    <w:rsid w:val="00573DB3"/>
    <w:rsid w:val="00573EB7"/>
    <w:rsid w:val="00574139"/>
    <w:rsid w:val="005741AA"/>
    <w:rsid w:val="00574503"/>
    <w:rsid w:val="00574561"/>
    <w:rsid w:val="005746BC"/>
    <w:rsid w:val="00574EDB"/>
    <w:rsid w:val="00574F43"/>
    <w:rsid w:val="0057599B"/>
    <w:rsid w:val="00576559"/>
    <w:rsid w:val="005765C4"/>
    <w:rsid w:val="00577E8B"/>
    <w:rsid w:val="0058063B"/>
    <w:rsid w:val="00580C52"/>
    <w:rsid w:val="00581150"/>
    <w:rsid w:val="00581BE4"/>
    <w:rsid w:val="00581E7D"/>
    <w:rsid w:val="0058260A"/>
    <w:rsid w:val="00582D1E"/>
    <w:rsid w:val="005845EA"/>
    <w:rsid w:val="00584810"/>
    <w:rsid w:val="00584B72"/>
    <w:rsid w:val="00585A95"/>
    <w:rsid w:val="00585F0A"/>
    <w:rsid w:val="00586634"/>
    <w:rsid w:val="005875A2"/>
    <w:rsid w:val="00587750"/>
    <w:rsid w:val="00587A63"/>
    <w:rsid w:val="00590970"/>
    <w:rsid w:val="0059256A"/>
    <w:rsid w:val="005926EC"/>
    <w:rsid w:val="00592D10"/>
    <w:rsid w:val="005942F3"/>
    <w:rsid w:val="00594A1C"/>
    <w:rsid w:val="00596D54"/>
    <w:rsid w:val="00597593"/>
    <w:rsid w:val="00597E8E"/>
    <w:rsid w:val="005A0CC4"/>
    <w:rsid w:val="005A1069"/>
    <w:rsid w:val="005A1304"/>
    <w:rsid w:val="005A16C2"/>
    <w:rsid w:val="005A2101"/>
    <w:rsid w:val="005A221A"/>
    <w:rsid w:val="005A25F4"/>
    <w:rsid w:val="005A2931"/>
    <w:rsid w:val="005A2BDE"/>
    <w:rsid w:val="005A3C6A"/>
    <w:rsid w:val="005A4AA6"/>
    <w:rsid w:val="005A68F2"/>
    <w:rsid w:val="005A6EB7"/>
    <w:rsid w:val="005A7608"/>
    <w:rsid w:val="005A76B4"/>
    <w:rsid w:val="005A79CD"/>
    <w:rsid w:val="005B0EAA"/>
    <w:rsid w:val="005B167A"/>
    <w:rsid w:val="005B1803"/>
    <w:rsid w:val="005B18C3"/>
    <w:rsid w:val="005B2019"/>
    <w:rsid w:val="005B33DC"/>
    <w:rsid w:val="005B46FD"/>
    <w:rsid w:val="005B47BF"/>
    <w:rsid w:val="005B5F64"/>
    <w:rsid w:val="005B64AA"/>
    <w:rsid w:val="005B6E7C"/>
    <w:rsid w:val="005B7129"/>
    <w:rsid w:val="005B77A1"/>
    <w:rsid w:val="005B7DFA"/>
    <w:rsid w:val="005C0C02"/>
    <w:rsid w:val="005C1E55"/>
    <w:rsid w:val="005C332A"/>
    <w:rsid w:val="005C38E9"/>
    <w:rsid w:val="005C48C1"/>
    <w:rsid w:val="005C49B1"/>
    <w:rsid w:val="005C51F5"/>
    <w:rsid w:val="005C6A18"/>
    <w:rsid w:val="005C7E88"/>
    <w:rsid w:val="005D0561"/>
    <w:rsid w:val="005D137B"/>
    <w:rsid w:val="005D2350"/>
    <w:rsid w:val="005D2B24"/>
    <w:rsid w:val="005D2B2C"/>
    <w:rsid w:val="005D351D"/>
    <w:rsid w:val="005D394A"/>
    <w:rsid w:val="005D394D"/>
    <w:rsid w:val="005D3BF4"/>
    <w:rsid w:val="005D3EA5"/>
    <w:rsid w:val="005D3EF7"/>
    <w:rsid w:val="005D40BC"/>
    <w:rsid w:val="005D5B5A"/>
    <w:rsid w:val="005D65B5"/>
    <w:rsid w:val="005D6AF0"/>
    <w:rsid w:val="005D70AE"/>
    <w:rsid w:val="005E03A4"/>
    <w:rsid w:val="005E0634"/>
    <w:rsid w:val="005E06BF"/>
    <w:rsid w:val="005E1B5E"/>
    <w:rsid w:val="005E1C22"/>
    <w:rsid w:val="005E28B1"/>
    <w:rsid w:val="005E2F77"/>
    <w:rsid w:val="005E328C"/>
    <w:rsid w:val="005E3A7C"/>
    <w:rsid w:val="005E3ADD"/>
    <w:rsid w:val="005E438B"/>
    <w:rsid w:val="005E466C"/>
    <w:rsid w:val="005E56E4"/>
    <w:rsid w:val="005E5707"/>
    <w:rsid w:val="005E6E26"/>
    <w:rsid w:val="005E72E4"/>
    <w:rsid w:val="005F24D4"/>
    <w:rsid w:val="005F2D96"/>
    <w:rsid w:val="005F2DB8"/>
    <w:rsid w:val="005F3501"/>
    <w:rsid w:val="005F4AA6"/>
    <w:rsid w:val="005F4FCC"/>
    <w:rsid w:val="005F65CF"/>
    <w:rsid w:val="005F6CC2"/>
    <w:rsid w:val="005F6CDB"/>
    <w:rsid w:val="005F720F"/>
    <w:rsid w:val="00601D01"/>
    <w:rsid w:val="00602306"/>
    <w:rsid w:val="00602918"/>
    <w:rsid w:val="00603239"/>
    <w:rsid w:val="0060331D"/>
    <w:rsid w:val="00603635"/>
    <w:rsid w:val="006053E2"/>
    <w:rsid w:val="00605728"/>
    <w:rsid w:val="00605E69"/>
    <w:rsid w:val="00605FB6"/>
    <w:rsid w:val="00607CAE"/>
    <w:rsid w:val="0061078F"/>
    <w:rsid w:val="006110BC"/>
    <w:rsid w:val="00611B6C"/>
    <w:rsid w:val="00611ED8"/>
    <w:rsid w:val="00612BD5"/>
    <w:rsid w:val="00612F79"/>
    <w:rsid w:val="00615159"/>
    <w:rsid w:val="006152C3"/>
    <w:rsid w:val="0061632E"/>
    <w:rsid w:val="00616D78"/>
    <w:rsid w:val="0061778F"/>
    <w:rsid w:val="00617A17"/>
    <w:rsid w:val="006202EF"/>
    <w:rsid w:val="0062053B"/>
    <w:rsid w:val="00620FBB"/>
    <w:rsid w:val="00621690"/>
    <w:rsid w:val="00621C12"/>
    <w:rsid w:val="006222D4"/>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ED4"/>
    <w:rsid w:val="00634CF7"/>
    <w:rsid w:val="00635CA9"/>
    <w:rsid w:val="00635E4E"/>
    <w:rsid w:val="0063690A"/>
    <w:rsid w:val="00636BE0"/>
    <w:rsid w:val="00636E1B"/>
    <w:rsid w:val="00637A3E"/>
    <w:rsid w:val="00640542"/>
    <w:rsid w:val="00640CEA"/>
    <w:rsid w:val="00642670"/>
    <w:rsid w:val="0064285E"/>
    <w:rsid w:val="00642C08"/>
    <w:rsid w:val="0064344A"/>
    <w:rsid w:val="00644FCA"/>
    <w:rsid w:val="00645624"/>
    <w:rsid w:val="00646081"/>
    <w:rsid w:val="0064612D"/>
    <w:rsid w:val="00646C6E"/>
    <w:rsid w:val="00646C84"/>
    <w:rsid w:val="006477C3"/>
    <w:rsid w:val="00647CFE"/>
    <w:rsid w:val="00650E08"/>
    <w:rsid w:val="00650E6C"/>
    <w:rsid w:val="00651C82"/>
    <w:rsid w:val="00652376"/>
    <w:rsid w:val="00652912"/>
    <w:rsid w:val="00653966"/>
    <w:rsid w:val="00653B37"/>
    <w:rsid w:val="00653C7B"/>
    <w:rsid w:val="0065418D"/>
    <w:rsid w:val="00655691"/>
    <w:rsid w:val="006556A7"/>
    <w:rsid w:val="006566CE"/>
    <w:rsid w:val="00656E18"/>
    <w:rsid w:val="00657735"/>
    <w:rsid w:val="00660B53"/>
    <w:rsid w:val="00660E77"/>
    <w:rsid w:val="0066101F"/>
    <w:rsid w:val="00662FBD"/>
    <w:rsid w:val="006635E7"/>
    <w:rsid w:val="006643EF"/>
    <w:rsid w:val="00664F27"/>
    <w:rsid w:val="006653FE"/>
    <w:rsid w:val="00667EDD"/>
    <w:rsid w:val="00670849"/>
    <w:rsid w:val="00670A1E"/>
    <w:rsid w:val="00670CFC"/>
    <w:rsid w:val="00671816"/>
    <w:rsid w:val="006729E2"/>
    <w:rsid w:val="00673229"/>
    <w:rsid w:val="00673291"/>
    <w:rsid w:val="0067343D"/>
    <w:rsid w:val="006740D8"/>
    <w:rsid w:val="0067410F"/>
    <w:rsid w:val="00674646"/>
    <w:rsid w:val="00674D16"/>
    <w:rsid w:val="0067637D"/>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87ACC"/>
    <w:rsid w:val="00690034"/>
    <w:rsid w:val="0069051C"/>
    <w:rsid w:val="006920F2"/>
    <w:rsid w:val="006930A7"/>
    <w:rsid w:val="006934E5"/>
    <w:rsid w:val="006942C5"/>
    <w:rsid w:val="006954E8"/>
    <w:rsid w:val="00696A78"/>
    <w:rsid w:val="00696CC5"/>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AF3"/>
    <w:rsid w:val="006B241B"/>
    <w:rsid w:val="006B3BF0"/>
    <w:rsid w:val="006B3CE4"/>
    <w:rsid w:val="006B45BA"/>
    <w:rsid w:val="006B4777"/>
    <w:rsid w:val="006B500D"/>
    <w:rsid w:val="006B5F74"/>
    <w:rsid w:val="006B78EB"/>
    <w:rsid w:val="006B794C"/>
    <w:rsid w:val="006C00DA"/>
    <w:rsid w:val="006C0733"/>
    <w:rsid w:val="006C0B59"/>
    <w:rsid w:val="006C1595"/>
    <w:rsid w:val="006C191F"/>
    <w:rsid w:val="006C2CC8"/>
    <w:rsid w:val="006C2E91"/>
    <w:rsid w:val="006C3903"/>
    <w:rsid w:val="006C3A6D"/>
    <w:rsid w:val="006C3FEE"/>
    <w:rsid w:val="006C4FF6"/>
    <w:rsid w:val="006C5856"/>
    <w:rsid w:val="006C719D"/>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961"/>
    <w:rsid w:val="006E2DF1"/>
    <w:rsid w:val="006E346B"/>
    <w:rsid w:val="006E5F9D"/>
    <w:rsid w:val="006E622F"/>
    <w:rsid w:val="006E6D6E"/>
    <w:rsid w:val="006E6DC2"/>
    <w:rsid w:val="006E71D2"/>
    <w:rsid w:val="006E7264"/>
    <w:rsid w:val="006E73E6"/>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CE1"/>
    <w:rsid w:val="00703EE7"/>
    <w:rsid w:val="00704010"/>
    <w:rsid w:val="00705A02"/>
    <w:rsid w:val="00705E30"/>
    <w:rsid w:val="0070668D"/>
    <w:rsid w:val="00706773"/>
    <w:rsid w:val="00706D40"/>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306"/>
    <w:rsid w:val="0071630B"/>
    <w:rsid w:val="007163ED"/>
    <w:rsid w:val="007173F2"/>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BF8"/>
    <w:rsid w:val="00731D5A"/>
    <w:rsid w:val="007330B9"/>
    <w:rsid w:val="00734C1D"/>
    <w:rsid w:val="00735349"/>
    <w:rsid w:val="00736AFE"/>
    <w:rsid w:val="007377EF"/>
    <w:rsid w:val="00737D28"/>
    <w:rsid w:val="00740CFE"/>
    <w:rsid w:val="007412DF"/>
    <w:rsid w:val="0074191F"/>
    <w:rsid w:val="00742673"/>
    <w:rsid w:val="007426A7"/>
    <w:rsid w:val="00742D02"/>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84"/>
    <w:rsid w:val="007552AB"/>
    <w:rsid w:val="007555E9"/>
    <w:rsid w:val="00755E93"/>
    <w:rsid w:val="00757409"/>
    <w:rsid w:val="00757D45"/>
    <w:rsid w:val="007624E9"/>
    <w:rsid w:val="007629B9"/>
    <w:rsid w:val="00762E0B"/>
    <w:rsid w:val="00763510"/>
    <w:rsid w:val="00763831"/>
    <w:rsid w:val="00763E0D"/>
    <w:rsid w:val="00764292"/>
    <w:rsid w:val="00764BB7"/>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B86"/>
    <w:rsid w:val="00777276"/>
    <w:rsid w:val="00777E6B"/>
    <w:rsid w:val="00780617"/>
    <w:rsid w:val="007806D5"/>
    <w:rsid w:val="00780736"/>
    <w:rsid w:val="00780837"/>
    <w:rsid w:val="007815A4"/>
    <w:rsid w:val="007818C6"/>
    <w:rsid w:val="00782411"/>
    <w:rsid w:val="007824E0"/>
    <w:rsid w:val="0078389E"/>
    <w:rsid w:val="00783BE6"/>
    <w:rsid w:val="00784A60"/>
    <w:rsid w:val="00785210"/>
    <w:rsid w:val="007869D1"/>
    <w:rsid w:val="00790604"/>
    <w:rsid w:val="007907D5"/>
    <w:rsid w:val="00790830"/>
    <w:rsid w:val="00790CEA"/>
    <w:rsid w:val="00791229"/>
    <w:rsid w:val="007924C6"/>
    <w:rsid w:val="00793E04"/>
    <w:rsid w:val="00794652"/>
    <w:rsid w:val="00794CD5"/>
    <w:rsid w:val="00794E63"/>
    <w:rsid w:val="00795C72"/>
    <w:rsid w:val="00795DE7"/>
    <w:rsid w:val="00795FED"/>
    <w:rsid w:val="00796526"/>
    <w:rsid w:val="007977BD"/>
    <w:rsid w:val="007A0373"/>
    <w:rsid w:val="007A08FA"/>
    <w:rsid w:val="007A0A81"/>
    <w:rsid w:val="007A12E5"/>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70C3"/>
    <w:rsid w:val="007C1959"/>
    <w:rsid w:val="007C26CE"/>
    <w:rsid w:val="007C3C67"/>
    <w:rsid w:val="007C3DBC"/>
    <w:rsid w:val="007C4CB8"/>
    <w:rsid w:val="007C5943"/>
    <w:rsid w:val="007C6603"/>
    <w:rsid w:val="007C6810"/>
    <w:rsid w:val="007C6F92"/>
    <w:rsid w:val="007C76F6"/>
    <w:rsid w:val="007D07FE"/>
    <w:rsid w:val="007D0A6B"/>
    <w:rsid w:val="007D0F8F"/>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354E"/>
    <w:rsid w:val="007F4227"/>
    <w:rsid w:val="007F4292"/>
    <w:rsid w:val="007F4536"/>
    <w:rsid w:val="007F46F6"/>
    <w:rsid w:val="007F5387"/>
    <w:rsid w:val="007F538A"/>
    <w:rsid w:val="007F62A3"/>
    <w:rsid w:val="007F695D"/>
    <w:rsid w:val="007F69D3"/>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3253"/>
    <w:rsid w:val="00815469"/>
    <w:rsid w:val="008159CC"/>
    <w:rsid w:val="00815B18"/>
    <w:rsid w:val="00816B1E"/>
    <w:rsid w:val="00816C57"/>
    <w:rsid w:val="00817263"/>
    <w:rsid w:val="00817E89"/>
    <w:rsid w:val="008203C9"/>
    <w:rsid w:val="008223A0"/>
    <w:rsid w:val="00822483"/>
    <w:rsid w:val="0082393D"/>
    <w:rsid w:val="00823C05"/>
    <w:rsid w:val="008247AC"/>
    <w:rsid w:val="008251AF"/>
    <w:rsid w:val="00825450"/>
    <w:rsid w:val="008256D3"/>
    <w:rsid w:val="00825CE7"/>
    <w:rsid w:val="00826A72"/>
    <w:rsid w:val="00826BE9"/>
    <w:rsid w:val="00830AAE"/>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6D7A"/>
    <w:rsid w:val="0084707B"/>
    <w:rsid w:val="00847AD9"/>
    <w:rsid w:val="00850222"/>
    <w:rsid w:val="00850673"/>
    <w:rsid w:val="00850A4C"/>
    <w:rsid w:val="00852584"/>
    <w:rsid w:val="00852772"/>
    <w:rsid w:val="008528A7"/>
    <w:rsid w:val="008532FF"/>
    <w:rsid w:val="00853B4C"/>
    <w:rsid w:val="00853D8B"/>
    <w:rsid w:val="00854489"/>
    <w:rsid w:val="00854EDD"/>
    <w:rsid w:val="00855259"/>
    <w:rsid w:val="00855EDF"/>
    <w:rsid w:val="0085654A"/>
    <w:rsid w:val="008566CE"/>
    <w:rsid w:val="0085682B"/>
    <w:rsid w:val="0085720A"/>
    <w:rsid w:val="008575E4"/>
    <w:rsid w:val="0085796C"/>
    <w:rsid w:val="00857C7A"/>
    <w:rsid w:val="00860141"/>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1D8"/>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DBE"/>
    <w:rsid w:val="00873001"/>
    <w:rsid w:val="00873E3C"/>
    <w:rsid w:val="00873FB6"/>
    <w:rsid w:val="00874CE0"/>
    <w:rsid w:val="00874CFB"/>
    <w:rsid w:val="008764BF"/>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34E6"/>
    <w:rsid w:val="0089390B"/>
    <w:rsid w:val="008939F5"/>
    <w:rsid w:val="0089404B"/>
    <w:rsid w:val="008940E5"/>
    <w:rsid w:val="008941EC"/>
    <w:rsid w:val="008945A7"/>
    <w:rsid w:val="008951F4"/>
    <w:rsid w:val="00895914"/>
    <w:rsid w:val="00895FFF"/>
    <w:rsid w:val="008963D0"/>
    <w:rsid w:val="00896CB8"/>
    <w:rsid w:val="008A06FB"/>
    <w:rsid w:val="008A078D"/>
    <w:rsid w:val="008A1BFE"/>
    <w:rsid w:val="008A2839"/>
    <w:rsid w:val="008A2AEC"/>
    <w:rsid w:val="008A3EF9"/>
    <w:rsid w:val="008A4541"/>
    <w:rsid w:val="008A4FED"/>
    <w:rsid w:val="008A57F6"/>
    <w:rsid w:val="008A58BF"/>
    <w:rsid w:val="008A5EAB"/>
    <w:rsid w:val="008A7AC7"/>
    <w:rsid w:val="008A7B37"/>
    <w:rsid w:val="008B10B5"/>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B4E"/>
    <w:rsid w:val="008C1D38"/>
    <w:rsid w:val="008C23F0"/>
    <w:rsid w:val="008C2962"/>
    <w:rsid w:val="008C2B28"/>
    <w:rsid w:val="008C3EED"/>
    <w:rsid w:val="008C4A3D"/>
    <w:rsid w:val="008C5D68"/>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1D5"/>
    <w:rsid w:val="008D6F71"/>
    <w:rsid w:val="008D7402"/>
    <w:rsid w:val="008D7A32"/>
    <w:rsid w:val="008E02DB"/>
    <w:rsid w:val="008E0B7E"/>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BFB"/>
    <w:rsid w:val="008F44A9"/>
    <w:rsid w:val="008F55A3"/>
    <w:rsid w:val="008F6348"/>
    <w:rsid w:val="008F6C50"/>
    <w:rsid w:val="008F71AA"/>
    <w:rsid w:val="008F71B1"/>
    <w:rsid w:val="008F732B"/>
    <w:rsid w:val="008F760B"/>
    <w:rsid w:val="008F7D02"/>
    <w:rsid w:val="00900613"/>
    <w:rsid w:val="00901922"/>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E02"/>
    <w:rsid w:val="00911FEC"/>
    <w:rsid w:val="00912696"/>
    <w:rsid w:val="0091451C"/>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6399"/>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4007C"/>
    <w:rsid w:val="009401F0"/>
    <w:rsid w:val="00941DCB"/>
    <w:rsid w:val="0094230F"/>
    <w:rsid w:val="00942A8A"/>
    <w:rsid w:val="00942CD7"/>
    <w:rsid w:val="00942D8B"/>
    <w:rsid w:val="009437FE"/>
    <w:rsid w:val="00943EAE"/>
    <w:rsid w:val="0094459B"/>
    <w:rsid w:val="00945181"/>
    <w:rsid w:val="00946C19"/>
    <w:rsid w:val="00947DC5"/>
    <w:rsid w:val="00947EE6"/>
    <w:rsid w:val="00950351"/>
    <w:rsid w:val="0095091A"/>
    <w:rsid w:val="0095154D"/>
    <w:rsid w:val="0095287D"/>
    <w:rsid w:val="00953407"/>
    <w:rsid w:val="00953A3C"/>
    <w:rsid w:val="00954256"/>
    <w:rsid w:val="00954497"/>
    <w:rsid w:val="00954BA8"/>
    <w:rsid w:val="00954E5C"/>
    <w:rsid w:val="009551C8"/>
    <w:rsid w:val="0095621F"/>
    <w:rsid w:val="0095651D"/>
    <w:rsid w:val="00957971"/>
    <w:rsid w:val="00957D3E"/>
    <w:rsid w:val="00957EE1"/>
    <w:rsid w:val="009600E9"/>
    <w:rsid w:val="009605EC"/>
    <w:rsid w:val="00960CE3"/>
    <w:rsid w:val="009610D8"/>
    <w:rsid w:val="00962735"/>
    <w:rsid w:val="0096284B"/>
    <w:rsid w:val="00963705"/>
    <w:rsid w:val="009640E9"/>
    <w:rsid w:val="00964691"/>
    <w:rsid w:val="00965EEC"/>
    <w:rsid w:val="0096754A"/>
    <w:rsid w:val="009677DA"/>
    <w:rsid w:val="0097019E"/>
    <w:rsid w:val="00970260"/>
    <w:rsid w:val="009702FF"/>
    <w:rsid w:val="00970DC2"/>
    <w:rsid w:val="0097122B"/>
    <w:rsid w:val="0097125B"/>
    <w:rsid w:val="00971DF8"/>
    <w:rsid w:val="00972965"/>
    <w:rsid w:val="00972E58"/>
    <w:rsid w:val="009739CF"/>
    <w:rsid w:val="0097593A"/>
    <w:rsid w:val="009759D1"/>
    <w:rsid w:val="00975E02"/>
    <w:rsid w:val="0097611C"/>
    <w:rsid w:val="00977627"/>
    <w:rsid w:val="009779C3"/>
    <w:rsid w:val="00977B61"/>
    <w:rsid w:val="009805EB"/>
    <w:rsid w:val="009807B5"/>
    <w:rsid w:val="00980F4A"/>
    <w:rsid w:val="00980FD2"/>
    <w:rsid w:val="009812EC"/>
    <w:rsid w:val="009816FB"/>
    <w:rsid w:val="0098184E"/>
    <w:rsid w:val="00981BEC"/>
    <w:rsid w:val="0098311A"/>
    <w:rsid w:val="009835E3"/>
    <w:rsid w:val="00983CBE"/>
    <w:rsid w:val="00984204"/>
    <w:rsid w:val="0098497E"/>
    <w:rsid w:val="00984D34"/>
    <w:rsid w:val="00985371"/>
    <w:rsid w:val="0098552A"/>
    <w:rsid w:val="00986081"/>
    <w:rsid w:val="009869E9"/>
    <w:rsid w:val="00987306"/>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FBD"/>
    <w:rsid w:val="009A0CC9"/>
    <w:rsid w:val="009A237B"/>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DD2"/>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56DF"/>
    <w:rsid w:val="009C64EC"/>
    <w:rsid w:val="009C6C31"/>
    <w:rsid w:val="009C728E"/>
    <w:rsid w:val="009D08A8"/>
    <w:rsid w:val="009D1062"/>
    <w:rsid w:val="009D1304"/>
    <w:rsid w:val="009D1C29"/>
    <w:rsid w:val="009D2652"/>
    <w:rsid w:val="009D2835"/>
    <w:rsid w:val="009D2A5A"/>
    <w:rsid w:val="009D5736"/>
    <w:rsid w:val="009D58ED"/>
    <w:rsid w:val="009D5E59"/>
    <w:rsid w:val="009D68A8"/>
    <w:rsid w:val="009D6971"/>
    <w:rsid w:val="009D751F"/>
    <w:rsid w:val="009D7FB5"/>
    <w:rsid w:val="009E02AD"/>
    <w:rsid w:val="009E0D77"/>
    <w:rsid w:val="009E0FF9"/>
    <w:rsid w:val="009E192E"/>
    <w:rsid w:val="009E1F5D"/>
    <w:rsid w:val="009E201C"/>
    <w:rsid w:val="009E35F5"/>
    <w:rsid w:val="009E4872"/>
    <w:rsid w:val="009E4952"/>
    <w:rsid w:val="009E4E0E"/>
    <w:rsid w:val="009E5506"/>
    <w:rsid w:val="009E566F"/>
    <w:rsid w:val="009E69C0"/>
    <w:rsid w:val="009E6ECE"/>
    <w:rsid w:val="009E6FE9"/>
    <w:rsid w:val="009E7108"/>
    <w:rsid w:val="009E7DCC"/>
    <w:rsid w:val="009F01A0"/>
    <w:rsid w:val="009F0C0D"/>
    <w:rsid w:val="009F1BA9"/>
    <w:rsid w:val="009F346E"/>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4E6"/>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4847"/>
    <w:rsid w:val="00A15323"/>
    <w:rsid w:val="00A16694"/>
    <w:rsid w:val="00A17351"/>
    <w:rsid w:val="00A176BE"/>
    <w:rsid w:val="00A17B9D"/>
    <w:rsid w:val="00A17F4E"/>
    <w:rsid w:val="00A20754"/>
    <w:rsid w:val="00A21063"/>
    <w:rsid w:val="00A21A9F"/>
    <w:rsid w:val="00A234AA"/>
    <w:rsid w:val="00A2381C"/>
    <w:rsid w:val="00A23ADD"/>
    <w:rsid w:val="00A248C4"/>
    <w:rsid w:val="00A2795A"/>
    <w:rsid w:val="00A30365"/>
    <w:rsid w:val="00A3078A"/>
    <w:rsid w:val="00A30C21"/>
    <w:rsid w:val="00A32241"/>
    <w:rsid w:val="00A32941"/>
    <w:rsid w:val="00A336DB"/>
    <w:rsid w:val="00A341F6"/>
    <w:rsid w:val="00A34B77"/>
    <w:rsid w:val="00A350E1"/>
    <w:rsid w:val="00A35253"/>
    <w:rsid w:val="00A35723"/>
    <w:rsid w:val="00A3705C"/>
    <w:rsid w:val="00A4128F"/>
    <w:rsid w:val="00A428D3"/>
    <w:rsid w:val="00A43416"/>
    <w:rsid w:val="00A43DD4"/>
    <w:rsid w:val="00A448D9"/>
    <w:rsid w:val="00A44A19"/>
    <w:rsid w:val="00A44D8C"/>
    <w:rsid w:val="00A45C23"/>
    <w:rsid w:val="00A46909"/>
    <w:rsid w:val="00A46DE2"/>
    <w:rsid w:val="00A47012"/>
    <w:rsid w:val="00A5109E"/>
    <w:rsid w:val="00A51345"/>
    <w:rsid w:val="00A51E3F"/>
    <w:rsid w:val="00A52AB6"/>
    <w:rsid w:val="00A53073"/>
    <w:rsid w:val="00A53456"/>
    <w:rsid w:val="00A53DCC"/>
    <w:rsid w:val="00A53F24"/>
    <w:rsid w:val="00A550B1"/>
    <w:rsid w:val="00A5629A"/>
    <w:rsid w:val="00A56BE4"/>
    <w:rsid w:val="00A5739B"/>
    <w:rsid w:val="00A57F0F"/>
    <w:rsid w:val="00A6057D"/>
    <w:rsid w:val="00A60D9B"/>
    <w:rsid w:val="00A61094"/>
    <w:rsid w:val="00A61DAF"/>
    <w:rsid w:val="00A61ED0"/>
    <w:rsid w:val="00A61F1C"/>
    <w:rsid w:val="00A6213F"/>
    <w:rsid w:val="00A62F0C"/>
    <w:rsid w:val="00A638A3"/>
    <w:rsid w:val="00A64133"/>
    <w:rsid w:val="00A647E0"/>
    <w:rsid w:val="00A64B31"/>
    <w:rsid w:val="00A6558E"/>
    <w:rsid w:val="00A65DD7"/>
    <w:rsid w:val="00A7012E"/>
    <w:rsid w:val="00A70F9C"/>
    <w:rsid w:val="00A719E4"/>
    <w:rsid w:val="00A732D0"/>
    <w:rsid w:val="00A736C3"/>
    <w:rsid w:val="00A73C29"/>
    <w:rsid w:val="00A76067"/>
    <w:rsid w:val="00A761CA"/>
    <w:rsid w:val="00A76B08"/>
    <w:rsid w:val="00A771DA"/>
    <w:rsid w:val="00A77847"/>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A03E2"/>
    <w:rsid w:val="00AA0D1F"/>
    <w:rsid w:val="00AA0E14"/>
    <w:rsid w:val="00AA0EE2"/>
    <w:rsid w:val="00AA1367"/>
    <w:rsid w:val="00AA2D9E"/>
    <w:rsid w:val="00AA2F3A"/>
    <w:rsid w:val="00AA3562"/>
    <w:rsid w:val="00AA3AF4"/>
    <w:rsid w:val="00AA3E72"/>
    <w:rsid w:val="00AA4032"/>
    <w:rsid w:val="00AA4440"/>
    <w:rsid w:val="00AA491B"/>
    <w:rsid w:val="00AA4A10"/>
    <w:rsid w:val="00AA6158"/>
    <w:rsid w:val="00AA7FA7"/>
    <w:rsid w:val="00AB0A9F"/>
    <w:rsid w:val="00AB35AF"/>
    <w:rsid w:val="00AB39F9"/>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C7F0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96F"/>
    <w:rsid w:val="00AF4A4C"/>
    <w:rsid w:val="00AF656D"/>
    <w:rsid w:val="00AF74E0"/>
    <w:rsid w:val="00B00B1F"/>
    <w:rsid w:val="00B01222"/>
    <w:rsid w:val="00B01E2C"/>
    <w:rsid w:val="00B02949"/>
    <w:rsid w:val="00B031AE"/>
    <w:rsid w:val="00B033CB"/>
    <w:rsid w:val="00B03556"/>
    <w:rsid w:val="00B0372C"/>
    <w:rsid w:val="00B03F02"/>
    <w:rsid w:val="00B04B98"/>
    <w:rsid w:val="00B04DB7"/>
    <w:rsid w:val="00B05BB5"/>
    <w:rsid w:val="00B05EF5"/>
    <w:rsid w:val="00B0644B"/>
    <w:rsid w:val="00B06EE4"/>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6C6B"/>
    <w:rsid w:val="00B178B9"/>
    <w:rsid w:val="00B17933"/>
    <w:rsid w:val="00B17B9D"/>
    <w:rsid w:val="00B20DC2"/>
    <w:rsid w:val="00B21386"/>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4501"/>
    <w:rsid w:val="00B34653"/>
    <w:rsid w:val="00B34F51"/>
    <w:rsid w:val="00B35069"/>
    <w:rsid w:val="00B35602"/>
    <w:rsid w:val="00B35BD8"/>
    <w:rsid w:val="00B3603F"/>
    <w:rsid w:val="00B36620"/>
    <w:rsid w:val="00B3678F"/>
    <w:rsid w:val="00B3693D"/>
    <w:rsid w:val="00B401A0"/>
    <w:rsid w:val="00B40209"/>
    <w:rsid w:val="00B408A5"/>
    <w:rsid w:val="00B41314"/>
    <w:rsid w:val="00B41869"/>
    <w:rsid w:val="00B418C1"/>
    <w:rsid w:val="00B41B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420"/>
    <w:rsid w:val="00B5699B"/>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CBB"/>
    <w:rsid w:val="00B67F01"/>
    <w:rsid w:val="00B710A2"/>
    <w:rsid w:val="00B7127E"/>
    <w:rsid w:val="00B72A20"/>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64E2"/>
    <w:rsid w:val="00B86B0C"/>
    <w:rsid w:val="00B87070"/>
    <w:rsid w:val="00B87687"/>
    <w:rsid w:val="00B877B1"/>
    <w:rsid w:val="00B87A24"/>
    <w:rsid w:val="00B87B38"/>
    <w:rsid w:val="00B90215"/>
    <w:rsid w:val="00B90683"/>
    <w:rsid w:val="00B90A7A"/>
    <w:rsid w:val="00B90F08"/>
    <w:rsid w:val="00B9150F"/>
    <w:rsid w:val="00B91674"/>
    <w:rsid w:val="00B93128"/>
    <w:rsid w:val="00B93287"/>
    <w:rsid w:val="00B93662"/>
    <w:rsid w:val="00B951DF"/>
    <w:rsid w:val="00B95D6F"/>
    <w:rsid w:val="00B96069"/>
    <w:rsid w:val="00B96C00"/>
    <w:rsid w:val="00B9701F"/>
    <w:rsid w:val="00B977AF"/>
    <w:rsid w:val="00BA0133"/>
    <w:rsid w:val="00BA1036"/>
    <w:rsid w:val="00BA28AA"/>
    <w:rsid w:val="00BA2A9E"/>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2F00"/>
    <w:rsid w:val="00BC2F8F"/>
    <w:rsid w:val="00BC37E9"/>
    <w:rsid w:val="00BC4A97"/>
    <w:rsid w:val="00BC4B08"/>
    <w:rsid w:val="00BC4DCA"/>
    <w:rsid w:val="00BC58D6"/>
    <w:rsid w:val="00BC6EFE"/>
    <w:rsid w:val="00BC77AB"/>
    <w:rsid w:val="00BC7FCD"/>
    <w:rsid w:val="00BD0CD5"/>
    <w:rsid w:val="00BD0D8A"/>
    <w:rsid w:val="00BD17E4"/>
    <w:rsid w:val="00BD1C05"/>
    <w:rsid w:val="00BD1CF8"/>
    <w:rsid w:val="00BD2130"/>
    <w:rsid w:val="00BD2302"/>
    <w:rsid w:val="00BD27EC"/>
    <w:rsid w:val="00BD3450"/>
    <w:rsid w:val="00BD40DF"/>
    <w:rsid w:val="00BD46FC"/>
    <w:rsid w:val="00BD5421"/>
    <w:rsid w:val="00BD577A"/>
    <w:rsid w:val="00BD594F"/>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4B4"/>
    <w:rsid w:val="00BF4526"/>
    <w:rsid w:val="00BF4950"/>
    <w:rsid w:val="00BF5708"/>
    <w:rsid w:val="00BF592A"/>
    <w:rsid w:val="00BF5A56"/>
    <w:rsid w:val="00BF6674"/>
    <w:rsid w:val="00BF68F6"/>
    <w:rsid w:val="00BF75A4"/>
    <w:rsid w:val="00C00770"/>
    <w:rsid w:val="00C007B6"/>
    <w:rsid w:val="00C01B8A"/>
    <w:rsid w:val="00C023A1"/>
    <w:rsid w:val="00C02D22"/>
    <w:rsid w:val="00C02E67"/>
    <w:rsid w:val="00C02E8E"/>
    <w:rsid w:val="00C038E1"/>
    <w:rsid w:val="00C03AE9"/>
    <w:rsid w:val="00C0518F"/>
    <w:rsid w:val="00C0535D"/>
    <w:rsid w:val="00C05C43"/>
    <w:rsid w:val="00C06CC2"/>
    <w:rsid w:val="00C071E7"/>
    <w:rsid w:val="00C117AE"/>
    <w:rsid w:val="00C12AF1"/>
    <w:rsid w:val="00C12C0F"/>
    <w:rsid w:val="00C12DFF"/>
    <w:rsid w:val="00C1448F"/>
    <w:rsid w:val="00C151D3"/>
    <w:rsid w:val="00C166EE"/>
    <w:rsid w:val="00C17A64"/>
    <w:rsid w:val="00C2162F"/>
    <w:rsid w:val="00C21E1D"/>
    <w:rsid w:val="00C22EC1"/>
    <w:rsid w:val="00C22ED3"/>
    <w:rsid w:val="00C237FE"/>
    <w:rsid w:val="00C23967"/>
    <w:rsid w:val="00C24621"/>
    <w:rsid w:val="00C248E9"/>
    <w:rsid w:val="00C24CB5"/>
    <w:rsid w:val="00C25513"/>
    <w:rsid w:val="00C26240"/>
    <w:rsid w:val="00C302D8"/>
    <w:rsid w:val="00C30329"/>
    <w:rsid w:val="00C305E7"/>
    <w:rsid w:val="00C3079C"/>
    <w:rsid w:val="00C30F3F"/>
    <w:rsid w:val="00C30F76"/>
    <w:rsid w:val="00C3119D"/>
    <w:rsid w:val="00C31D19"/>
    <w:rsid w:val="00C323DF"/>
    <w:rsid w:val="00C32854"/>
    <w:rsid w:val="00C32C33"/>
    <w:rsid w:val="00C33570"/>
    <w:rsid w:val="00C33CB3"/>
    <w:rsid w:val="00C33E27"/>
    <w:rsid w:val="00C35A5F"/>
    <w:rsid w:val="00C36549"/>
    <w:rsid w:val="00C36A15"/>
    <w:rsid w:val="00C37A0A"/>
    <w:rsid w:val="00C400D5"/>
    <w:rsid w:val="00C40AFF"/>
    <w:rsid w:val="00C40C7C"/>
    <w:rsid w:val="00C41D80"/>
    <w:rsid w:val="00C42203"/>
    <w:rsid w:val="00C42302"/>
    <w:rsid w:val="00C42F69"/>
    <w:rsid w:val="00C436E3"/>
    <w:rsid w:val="00C43BB0"/>
    <w:rsid w:val="00C43BEC"/>
    <w:rsid w:val="00C43F0F"/>
    <w:rsid w:val="00C43FE9"/>
    <w:rsid w:val="00C440EE"/>
    <w:rsid w:val="00C44FFB"/>
    <w:rsid w:val="00C45ABC"/>
    <w:rsid w:val="00C467CA"/>
    <w:rsid w:val="00C47BAD"/>
    <w:rsid w:val="00C47EFF"/>
    <w:rsid w:val="00C500A8"/>
    <w:rsid w:val="00C50490"/>
    <w:rsid w:val="00C507EA"/>
    <w:rsid w:val="00C51DE7"/>
    <w:rsid w:val="00C520E8"/>
    <w:rsid w:val="00C569AC"/>
    <w:rsid w:val="00C56AD2"/>
    <w:rsid w:val="00C575A1"/>
    <w:rsid w:val="00C576E1"/>
    <w:rsid w:val="00C57D20"/>
    <w:rsid w:val="00C6127F"/>
    <w:rsid w:val="00C625C9"/>
    <w:rsid w:val="00C62CDD"/>
    <w:rsid w:val="00C63209"/>
    <w:rsid w:val="00C6428E"/>
    <w:rsid w:val="00C6453C"/>
    <w:rsid w:val="00C64CA3"/>
    <w:rsid w:val="00C658A0"/>
    <w:rsid w:val="00C65B34"/>
    <w:rsid w:val="00C66BEE"/>
    <w:rsid w:val="00C66CD4"/>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80F10"/>
    <w:rsid w:val="00C812FB"/>
    <w:rsid w:val="00C81B04"/>
    <w:rsid w:val="00C8280E"/>
    <w:rsid w:val="00C82D10"/>
    <w:rsid w:val="00C8321B"/>
    <w:rsid w:val="00C836C5"/>
    <w:rsid w:val="00C86631"/>
    <w:rsid w:val="00C87099"/>
    <w:rsid w:val="00C8715A"/>
    <w:rsid w:val="00C8793E"/>
    <w:rsid w:val="00C87F4B"/>
    <w:rsid w:val="00C91788"/>
    <w:rsid w:val="00C91E0E"/>
    <w:rsid w:val="00C91E60"/>
    <w:rsid w:val="00C91FB6"/>
    <w:rsid w:val="00C92055"/>
    <w:rsid w:val="00C922BE"/>
    <w:rsid w:val="00C929C7"/>
    <w:rsid w:val="00C93719"/>
    <w:rsid w:val="00C9528E"/>
    <w:rsid w:val="00C95C72"/>
    <w:rsid w:val="00C96968"/>
    <w:rsid w:val="00C96A77"/>
    <w:rsid w:val="00C96E75"/>
    <w:rsid w:val="00C971EB"/>
    <w:rsid w:val="00CA073A"/>
    <w:rsid w:val="00CA1C57"/>
    <w:rsid w:val="00CA2455"/>
    <w:rsid w:val="00CA380C"/>
    <w:rsid w:val="00CA43D6"/>
    <w:rsid w:val="00CA4974"/>
    <w:rsid w:val="00CA5515"/>
    <w:rsid w:val="00CA5C17"/>
    <w:rsid w:val="00CA6D23"/>
    <w:rsid w:val="00CA74D5"/>
    <w:rsid w:val="00CA7CA1"/>
    <w:rsid w:val="00CB00A5"/>
    <w:rsid w:val="00CB071E"/>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C06E7"/>
    <w:rsid w:val="00CC0D28"/>
    <w:rsid w:val="00CC1117"/>
    <w:rsid w:val="00CC1509"/>
    <w:rsid w:val="00CC1A0B"/>
    <w:rsid w:val="00CC26D5"/>
    <w:rsid w:val="00CC30E3"/>
    <w:rsid w:val="00CC3254"/>
    <w:rsid w:val="00CC32E6"/>
    <w:rsid w:val="00CC3419"/>
    <w:rsid w:val="00CC4C2C"/>
    <w:rsid w:val="00CC5B40"/>
    <w:rsid w:val="00CC749F"/>
    <w:rsid w:val="00CC77D2"/>
    <w:rsid w:val="00CC79EF"/>
    <w:rsid w:val="00CC7E09"/>
    <w:rsid w:val="00CD0C80"/>
    <w:rsid w:val="00CD188B"/>
    <w:rsid w:val="00CD1FA5"/>
    <w:rsid w:val="00CD200F"/>
    <w:rsid w:val="00CD275E"/>
    <w:rsid w:val="00CD3562"/>
    <w:rsid w:val="00CD3720"/>
    <w:rsid w:val="00CD4163"/>
    <w:rsid w:val="00CD471E"/>
    <w:rsid w:val="00CD4853"/>
    <w:rsid w:val="00CD50D7"/>
    <w:rsid w:val="00CD5551"/>
    <w:rsid w:val="00CD576D"/>
    <w:rsid w:val="00CD71D7"/>
    <w:rsid w:val="00CE06D8"/>
    <w:rsid w:val="00CE136A"/>
    <w:rsid w:val="00CE3A62"/>
    <w:rsid w:val="00CE4D9D"/>
    <w:rsid w:val="00CE5FC6"/>
    <w:rsid w:val="00CE6978"/>
    <w:rsid w:val="00CE6EC2"/>
    <w:rsid w:val="00CE6FC5"/>
    <w:rsid w:val="00CE72FC"/>
    <w:rsid w:val="00CE73BB"/>
    <w:rsid w:val="00CE7D6D"/>
    <w:rsid w:val="00CE7FC0"/>
    <w:rsid w:val="00CF00D3"/>
    <w:rsid w:val="00CF014C"/>
    <w:rsid w:val="00CF0496"/>
    <w:rsid w:val="00CF04D1"/>
    <w:rsid w:val="00CF10D2"/>
    <w:rsid w:val="00CF20E8"/>
    <w:rsid w:val="00CF25BB"/>
    <w:rsid w:val="00CF374E"/>
    <w:rsid w:val="00CF4D16"/>
    <w:rsid w:val="00CF66D9"/>
    <w:rsid w:val="00D00051"/>
    <w:rsid w:val="00D01D68"/>
    <w:rsid w:val="00D02D3A"/>
    <w:rsid w:val="00D04F38"/>
    <w:rsid w:val="00D057F3"/>
    <w:rsid w:val="00D06504"/>
    <w:rsid w:val="00D06616"/>
    <w:rsid w:val="00D06DAC"/>
    <w:rsid w:val="00D11329"/>
    <w:rsid w:val="00D118F5"/>
    <w:rsid w:val="00D123E8"/>
    <w:rsid w:val="00D128FD"/>
    <w:rsid w:val="00D13C98"/>
    <w:rsid w:val="00D13D4E"/>
    <w:rsid w:val="00D13DEB"/>
    <w:rsid w:val="00D141EC"/>
    <w:rsid w:val="00D14539"/>
    <w:rsid w:val="00D1484D"/>
    <w:rsid w:val="00D14A57"/>
    <w:rsid w:val="00D15B07"/>
    <w:rsid w:val="00D15D7F"/>
    <w:rsid w:val="00D15EE6"/>
    <w:rsid w:val="00D164F6"/>
    <w:rsid w:val="00D16564"/>
    <w:rsid w:val="00D16C24"/>
    <w:rsid w:val="00D16DBA"/>
    <w:rsid w:val="00D20699"/>
    <w:rsid w:val="00D20F63"/>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0F91"/>
    <w:rsid w:val="00D335D1"/>
    <w:rsid w:val="00D339F8"/>
    <w:rsid w:val="00D33D06"/>
    <w:rsid w:val="00D33FBA"/>
    <w:rsid w:val="00D340AA"/>
    <w:rsid w:val="00D35183"/>
    <w:rsid w:val="00D3629D"/>
    <w:rsid w:val="00D416CD"/>
    <w:rsid w:val="00D41EE5"/>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2191"/>
    <w:rsid w:val="00D5263C"/>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80465"/>
    <w:rsid w:val="00D806CC"/>
    <w:rsid w:val="00D812D9"/>
    <w:rsid w:val="00D81CE3"/>
    <w:rsid w:val="00D82D14"/>
    <w:rsid w:val="00D84C62"/>
    <w:rsid w:val="00D84EA0"/>
    <w:rsid w:val="00D85331"/>
    <w:rsid w:val="00D85925"/>
    <w:rsid w:val="00D87F80"/>
    <w:rsid w:val="00D87FDB"/>
    <w:rsid w:val="00D90E34"/>
    <w:rsid w:val="00D91E9E"/>
    <w:rsid w:val="00D92169"/>
    <w:rsid w:val="00D9253F"/>
    <w:rsid w:val="00D936DB"/>
    <w:rsid w:val="00D9388B"/>
    <w:rsid w:val="00D93946"/>
    <w:rsid w:val="00D93B21"/>
    <w:rsid w:val="00D9427F"/>
    <w:rsid w:val="00D942D7"/>
    <w:rsid w:val="00D94745"/>
    <w:rsid w:val="00D9479C"/>
    <w:rsid w:val="00D963DB"/>
    <w:rsid w:val="00D96583"/>
    <w:rsid w:val="00D969DD"/>
    <w:rsid w:val="00D9702A"/>
    <w:rsid w:val="00D97E15"/>
    <w:rsid w:val="00D97F9D"/>
    <w:rsid w:val="00DA01C1"/>
    <w:rsid w:val="00DA0289"/>
    <w:rsid w:val="00DA073A"/>
    <w:rsid w:val="00DA0904"/>
    <w:rsid w:val="00DA0E0C"/>
    <w:rsid w:val="00DA1CAE"/>
    <w:rsid w:val="00DA32DC"/>
    <w:rsid w:val="00DA456F"/>
    <w:rsid w:val="00DA4D7F"/>
    <w:rsid w:val="00DA5550"/>
    <w:rsid w:val="00DA56CA"/>
    <w:rsid w:val="00DA61D2"/>
    <w:rsid w:val="00DA7637"/>
    <w:rsid w:val="00DA7A98"/>
    <w:rsid w:val="00DA7C8A"/>
    <w:rsid w:val="00DA7F1F"/>
    <w:rsid w:val="00DB04C0"/>
    <w:rsid w:val="00DB0A66"/>
    <w:rsid w:val="00DB1068"/>
    <w:rsid w:val="00DB1466"/>
    <w:rsid w:val="00DB14F9"/>
    <w:rsid w:val="00DB21F8"/>
    <w:rsid w:val="00DB2A36"/>
    <w:rsid w:val="00DB2F08"/>
    <w:rsid w:val="00DB426F"/>
    <w:rsid w:val="00DB4551"/>
    <w:rsid w:val="00DB4F6D"/>
    <w:rsid w:val="00DB4FB7"/>
    <w:rsid w:val="00DB5209"/>
    <w:rsid w:val="00DB5335"/>
    <w:rsid w:val="00DB5474"/>
    <w:rsid w:val="00DB562D"/>
    <w:rsid w:val="00DB6236"/>
    <w:rsid w:val="00DB6C64"/>
    <w:rsid w:val="00DC03F8"/>
    <w:rsid w:val="00DC05A9"/>
    <w:rsid w:val="00DC060D"/>
    <w:rsid w:val="00DC0E0B"/>
    <w:rsid w:val="00DC0FBE"/>
    <w:rsid w:val="00DC226A"/>
    <w:rsid w:val="00DC37FB"/>
    <w:rsid w:val="00DC496C"/>
    <w:rsid w:val="00DC4AE4"/>
    <w:rsid w:val="00DC54B7"/>
    <w:rsid w:val="00DC5700"/>
    <w:rsid w:val="00DC5DFF"/>
    <w:rsid w:val="00DC5E31"/>
    <w:rsid w:val="00DC62AB"/>
    <w:rsid w:val="00DC65FC"/>
    <w:rsid w:val="00DC6652"/>
    <w:rsid w:val="00DC6B46"/>
    <w:rsid w:val="00DC7440"/>
    <w:rsid w:val="00DC7B67"/>
    <w:rsid w:val="00DD0150"/>
    <w:rsid w:val="00DD03FC"/>
    <w:rsid w:val="00DD0ADB"/>
    <w:rsid w:val="00DD0DDA"/>
    <w:rsid w:val="00DD0F1A"/>
    <w:rsid w:val="00DD15C6"/>
    <w:rsid w:val="00DD1C5C"/>
    <w:rsid w:val="00DD3F36"/>
    <w:rsid w:val="00DD45B7"/>
    <w:rsid w:val="00DD464F"/>
    <w:rsid w:val="00DD49A1"/>
    <w:rsid w:val="00DD51F3"/>
    <w:rsid w:val="00DD552C"/>
    <w:rsid w:val="00DD615F"/>
    <w:rsid w:val="00DD62CF"/>
    <w:rsid w:val="00DD7AB2"/>
    <w:rsid w:val="00DE01E9"/>
    <w:rsid w:val="00DE056B"/>
    <w:rsid w:val="00DE0BE3"/>
    <w:rsid w:val="00DE1749"/>
    <w:rsid w:val="00DE17FD"/>
    <w:rsid w:val="00DE1B15"/>
    <w:rsid w:val="00DE1B9B"/>
    <w:rsid w:val="00DE1D80"/>
    <w:rsid w:val="00DE2732"/>
    <w:rsid w:val="00DE2871"/>
    <w:rsid w:val="00DE2936"/>
    <w:rsid w:val="00DE3232"/>
    <w:rsid w:val="00DE39C8"/>
    <w:rsid w:val="00DE4DC2"/>
    <w:rsid w:val="00DE640E"/>
    <w:rsid w:val="00DE6927"/>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B86"/>
    <w:rsid w:val="00DF5FFA"/>
    <w:rsid w:val="00DF614E"/>
    <w:rsid w:val="00DF65AF"/>
    <w:rsid w:val="00DF6BD4"/>
    <w:rsid w:val="00DF74C8"/>
    <w:rsid w:val="00DF7B72"/>
    <w:rsid w:val="00E0032C"/>
    <w:rsid w:val="00E007AD"/>
    <w:rsid w:val="00E00C39"/>
    <w:rsid w:val="00E01F19"/>
    <w:rsid w:val="00E02497"/>
    <w:rsid w:val="00E03189"/>
    <w:rsid w:val="00E038F2"/>
    <w:rsid w:val="00E03989"/>
    <w:rsid w:val="00E04BEF"/>
    <w:rsid w:val="00E05949"/>
    <w:rsid w:val="00E07109"/>
    <w:rsid w:val="00E07DF8"/>
    <w:rsid w:val="00E103E1"/>
    <w:rsid w:val="00E10CDF"/>
    <w:rsid w:val="00E11C92"/>
    <w:rsid w:val="00E121C4"/>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516F"/>
    <w:rsid w:val="00E25E75"/>
    <w:rsid w:val="00E27B82"/>
    <w:rsid w:val="00E30AE5"/>
    <w:rsid w:val="00E31803"/>
    <w:rsid w:val="00E31FF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707F"/>
    <w:rsid w:val="00E371ED"/>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6A8"/>
    <w:rsid w:val="00E47831"/>
    <w:rsid w:val="00E509D3"/>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61C3F"/>
    <w:rsid w:val="00E61DDB"/>
    <w:rsid w:val="00E62215"/>
    <w:rsid w:val="00E623DC"/>
    <w:rsid w:val="00E62F76"/>
    <w:rsid w:val="00E63011"/>
    <w:rsid w:val="00E63273"/>
    <w:rsid w:val="00E635DA"/>
    <w:rsid w:val="00E64C73"/>
    <w:rsid w:val="00E654BC"/>
    <w:rsid w:val="00E65F11"/>
    <w:rsid w:val="00E66A78"/>
    <w:rsid w:val="00E66ED8"/>
    <w:rsid w:val="00E70080"/>
    <w:rsid w:val="00E71CA3"/>
    <w:rsid w:val="00E723E5"/>
    <w:rsid w:val="00E72D6A"/>
    <w:rsid w:val="00E730AC"/>
    <w:rsid w:val="00E73857"/>
    <w:rsid w:val="00E73948"/>
    <w:rsid w:val="00E74456"/>
    <w:rsid w:val="00E74839"/>
    <w:rsid w:val="00E74FC7"/>
    <w:rsid w:val="00E75511"/>
    <w:rsid w:val="00E75B64"/>
    <w:rsid w:val="00E75FF2"/>
    <w:rsid w:val="00E76699"/>
    <w:rsid w:val="00E768C5"/>
    <w:rsid w:val="00E76CD5"/>
    <w:rsid w:val="00E76D40"/>
    <w:rsid w:val="00E772E4"/>
    <w:rsid w:val="00E7733C"/>
    <w:rsid w:val="00E779AF"/>
    <w:rsid w:val="00E77FD8"/>
    <w:rsid w:val="00E80AB9"/>
    <w:rsid w:val="00E8100A"/>
    <w:rsid w:val="00E82834"/>
    <w:rsid w:val="00E84419"/>
    <w:rsid w:val="00E845C2"/>
    <w:rsid w:val="00E84826"/>
    <w:rsid w:val="00E851DF"/>
    <w:rsid w:val="00E855CD"/>
    <w:rsid w:val="00E859DD"/>
    <w:rsid w:val="00E863A3"/>
    <w:rsid w:val="00E8648C"/>
    <w:rsid w:val="00E91343"/>
    <w:rsid w:val="00E916A9"/>
    <w:rsid w:val="00E9195B"/>
    <w:rsid w:val="00E91B6A"/>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914"/>
    <w:rsid w:val="00EB6B35"/>
    <w:rsid w:val="00EB7370"/>
    <w:rsid w:val="00EB7625"/>
    <w:rsid w:val="00EB7AB1"/>
    <w:rsid w:val="00EC1611"/>
    <w:rsid w:val="00EC3BFE"/>
    <w:rsid w:val="00EC3E8B"/>
    <w:rsid w:val="00EC4D6D"/>
    <w:rsid w:val="00EC5A71"/>
    <w:rsid w:val="00EC660C"/>
    <w:rsid w:val="00EC6EF9"/>
    <w:rsid w:val="00EC7A62"/>
    <w:rsid w:val="00EC7DDA"/>
    <w:rsid w:val="00ED042D"/>
    <w:rsid w:val="00ED050A"/>
    <w:rsid w:val="00ED08F7"/>
    <w:rsid w:val="00ED09AA"/>
    <w:rsid w:val="00ED0E00"/>
    <w:rsid w:val="00ED0FF9"/>
    <w:rsid w:val="00ED1ECE"/>
    <w:rsid w:val="00ED2E83"/>
    <w:rsid w:val="00ED3C2B"/>
    <w:rsid w:val="00ED4990"/>
    <w:rsid w:val="00ED49F6"/>
    <w:rsid w:val="00ED516F"/>
    <w:rsid w:val="00ED7DCC"/>
    <w:rsid w:val="00EE0047"/>
    <w:rsid w:val="00EE035D"/>
    <w:rsid w:val="00EE0D4F"/>
    <w:rsid w:val="00EE1191"/>
    <w:rsid w:val="00EE15E3"/>
    <w:rsid w:val="00EE1909"/>
    <w:rsid w:val="00EE213B"/>
    <w:rsid w:val="00EE35A0"/>
    <w:rsid w:val="00EE64DD"/>
    <w:rsid w:val="00EE66FD"/>
    <w:rsid w:val="00EE6A6B"/>
    <w:rsid w:val="00EE6CCF"/>
    <w:rsid w:val="00EF052F"/>
    <w:rsid w:val="00EF151B"/>
    <w:rsid w:val="00EF1874"/>
    <w:rsid w:val="00EF1EFB"/>
    <w:rsid w:val="00EF3217"/>
    <w:rsid w:val="00EF37AF"/>
    <w:rsid w:val="00EF4DD7"/>
    <w:rsid w:val="00EF4DE8"/>
    <w:rsid w:val="00EF648C"/>
    <w:rsid w:val="00EF786D"/>
    <w:rsid w:val="00EF7BC7"/>
    <w:rsid w:val="00EF7D61"/>
    <w:rsid w:val="00EF7DF8"/>
    <w:rsid w:val="00F01782"/>
    <w:rsid w:val="00F01B08"/>
    <w:rsid w:val="00F01D94"/>
    <w:rsid w:val="00F03FB5"/>
    <w:rsid w:val="00F04385"/>
    <w:rsid w:val="00F045E6"/>
    <w:rsid w:val="00F04D01"/>
    <w:rsid w:val="00F05631"/>
    <w:rsid w:val="00F05B3C"/>
    <w:rsid w:val="00F0600C"/>
    <w:rsid w:val="00F06534"/>
    <w:rsid w:val="00F066B5"/>
    <w:rsid w:val="00F069BB"/>
    <w:rsid w:val="00F10029"/>
    <w:rsid w:val="00F1009D"/>
    <w:rsid w:val="00F112D3"/>
    <w:rsid w:val="00F116A6"/>
    <w:rsid w:val="00F11CE9"/>
    <w:rsid w:val="00F124CA"/>
    <w:rsid w:val="00F12654"/>
    <w:rsid w:val="00F13A42"/>
    <w:rsid w:val="00F13CA1"/>
    <w:rsid w:val="00F1513D"/>
    <w:rsid w:val="00F17677"/>
    <w:rsid w:val="00F179C9"/>
    <w:rsid w:val="00F20812"/>
    <w:rsid w:val="00F20A20"/>
    <w:rsid w:val="00F20CB5"/>
    <w:rsid w:val="00F20F03"/>
    <w:rsid w:val="00F2161E"/>
    <w:rsid w:val="00F228FF"/>
    <w:rsid w:val="00F22963"/>
    <w:rsid w:val="00F23012"/>
    <w:rsid w:val="00F23A02"/>
    <w:rsid w:val="00F24379"/>
    <w:rsid w:val="00F24DC0"/>
    <w:rsid w:val="00F26DB9"/>
    <w:rsid w:val="00F27688"/>
    <w:rsid w:val="00F27888"/>
    <w:rsid w:val="00F27F42"/>
    <w:rsid w:val="00F3054E"/>
    <w:rsid w:val="00F3086A"/>
    <w:rsid w:val="00F3320E"/>
    <w:rsid w:val="00F341F5"/>
    <w:rsid w:val="00F34A9B"/>
    <w:rsid w:val="00F369AE"/>
    <w:rsid w:val="00F3716F"/>
    <w:rsid w:val="00F406DF"/>
    <w:rsid w:val="00F40BB1"/>
    <w:rsid w:val="00F43043"/>
    <w:rsid w:val="00F43127"/>
    <w:rsid w:val="00F43263"/>
    <w:rsid w:val="00F44B6D"/>
    <w:rsid w:val="00F44C58"/>
    <w:rsid w:val="00F44FA5"/>
    <w:rsid w:val="00F45114"/>
    <w:rsid w:val="00F4527F"/>
    <w:rsid w:val="00F463CE"/>
    <w:rsid w:val="00F50914"/>
    <w:rsid w:val="00F5177F"/>
    <w:rsid w:val="00F517EC"/>
    <w:rsid w:val="00F520C5"/>
    <w:rsid w:val="00F521AB"/>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1167"/>
    <w:rsid w:val="00F61D6B"/>
    <w:rsid w:val="00F61EC6"/>
    <w:rsid w:val="00F6274F"/>
    <w:rsid w:val="00F6295E"/>
    <w:rsid w:val="00F639A8"/>
    <w:rsid w:val="00F6417F"/>
    <w:rsid w:val="00F64CF1"/>
    <w:rsid w:val="00F65C16"/>
    <w:rsid w:val="00F66249"/>
    <w:rsid w:val="00F66FD5"/>
    <w:rsid w:val="00F67D30"/>
    <w:rsid w:val="00F71958"/>
    <w:rsid w:val="00F71EE5"/>
    <w:rsid w:val="00F72BBE"/>
    <w:rsid w:val="00F72DCB"/>
    <w:rsid w:val="00F7314C"/>
    <w:rsid w:val="00F73235"/>
    <w:rsid w:val="00F73434"/>
    <w:rsid w:val="00F7423A"/>
    <w:rsid w:val="00F74891"/>
    <w:rsid w:val="00F74936"/>
    <w:rsid w:val="00F7498A"/>
    <w:rsid w:val="00F75868"/>
    <w:rsid w:val="00F75CAB"/>
    <w:rsid w:val="00F75EB6"/>
    <w:rsid w:val="00F76D55"/>
    <w:rsid w:val="00F76FFF"/>
    <w:rsid w:val="00F779F5"/>
    <w:rsid w:val="00F807E3"/>
    <w:rsid w:val="00F807F8"/>
    <w:rsid w:val="00F8084A"/>
    <w:rsid w:val="00F81283"/>
    <w:rsid w:val="00F8138E"/>
    <w:rsid w:val="00F814BB"/>
    <w:rsid w:val="00F81C59"/>
    <w:rsid w:val="00F8242B"/>
    <w:rsid w:val="00F836EC"/>
    <w:rsid w:val="00F83DC0"/>
    <w:rsid w:val="00F842CD"/>
    <w:rsid w:val="00F84EA8"/>
    <w:rsid w:val="00F853EC"/>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DB"/>
    <w:rsid w:val="00FB4F48"/>
    <w:rsid w:val="00FB5E79"/>
    <w:rsid w:val="00FB696E"/>
    <w:rsid w:val="00FB6C7F"/>
    <w:rsid w:val="00FB78CF"/>
    <w:rsid w:val="00FC0CFE"/>
    <w:rsid w:val="00FC1062"/>
    <w:rsid w:val="00FC14FA"/>
    <w:rsid w:val="00FC1566"/>
    <w:rsid w:val="00FC1E08"/>
    <w:rsid w:val="00FC2836"/>
    <w:rsid w:val="00FC3988"/>
    <w:rsid w:val="00FC456F"/>
    <w:rsid w:val="00FC4592"/>
    <w:rsid w:val="00FC4D01"/>
    <w:rsid w:val="00FC4FB8"/>
    <w:rsid w:val="00FC5573"/>
    <w:rsid w:val="00FC6455"/>
    <w:rsid w:val="00FC6FC0"/>
    <w:rsid w:val="00FC7BDF"/>
    <w:rsid w:val="00FD0704"/>
    <w:rsid w:val="00FD2ED6"/>
    <w:rsid w:val="00FD2FD1"/>
    <w:rsid w:val="00FD3035"/>
    <w:rsid w:val="00FD37C5"/>
    <w:rsid w:val="00FD38CA"/>
    <w:rsid w:val="00FD4410"/>
    <w:rsid w:val="00FD4DB9"/>
    <w:rsid w:val="00FD4E14"/>
    <w:rsid w:val="00FD6216"/>
    <w:rsid w:val="00FD644C"/>
    <w:rsid w:val="00FD7D47"/>
    <w:rsid w:val="00FD7EBB"/>
    <w:rsid w:val="00FE02CB"/>
    <w:rsid w:val="00FE1611"/>
    <w:rsid w:val="00FE19BD"/>
    <w:rsid w:val="00FE1CB9"/>
    <w:rsid w:val="00FE1FD9"/>
    <w:rsid w:val="00FE2C40"/>
    <w:rsid w:val="00FE314C"/>
    <w:rsid w:val="00FE4588"/>
    <w:rsid w:val="00FE4ACD"/>
    <w:rsid w:val="00FE5572"/>
    <w:rsid w:val="00FE60B5"/>
    <w:rsid w:val="00FE6121"/>
    <w:rsid w:val="00FE661F"/>
    <w:rsid w:val="00FE66B9"/>
    <w:rsid w:val="00FE6F36"/>
    <w:rsid w:val="00FE6FB3"/>
    <w:rsid w:val="00FE7358"/>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5D1AB7"/>
  <w15:docId w15:val="{B082932E-A4BE-4219-8862-992AE376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7">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47724A"/>
    <w:pPr>
      <w:spacing w:before="120" w:line="276" w:lineRule="auto"/>
      <w:ind w:left="1418" w:right="339"/>
      <w:jc w:val="both"/>
    </w:pPr>
  </w:style>
  <w:style w:type="paragraph" w:styleId="Heading1">
    <w:name w:val="heading 1"/>
    <w:basedOn w:val="Normal"/>
    <w:next w:val="Normal"/>
    <w:link w:val="Heading1Char"/>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Heading2">
    <w:name w:val="heading 2"/>
    <w:basedOn w:val="Normal"/>
    <w:next w:val="Normal"/>
    <w:link w:val="Heading2Char"/>
    <w:rsid w:val="00877C37"/>
    <w:pPr>
      <w:keepNext/>
      <w:numPr>
        <w:numId w:val="12"/>
      </w:numPr>
      <w:spacing w:after="240"/>
      <w:outlineLvl w:val="1"/>
    </w:pPr>
    <w:rPr>
      <w:rFonts w:ascii="Arial Rounded MT Bold" w:hAnsi="Arial Rounded MT Bold"/>
      <w:b/>
      <w:bCs/>
      <w:iCs/>
      <w:color w:val="7D8B8A" w:themeColor="accent1"/>
      <w:sz w:val="24"/>
    </w:rPr>
  </w:style>
  <w:style w:type="paragraph" w:styleId="Heading3">
    <w:name w:val="heading 3"/>
    <w:basedOn w:val="Normal"/>
    <w:next w:val="Normal"/>
    <w:link w:val="Heading3Char"/>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Heading4">
    <w:name w:val="heading 4"/>
    <w:basedOn w:val="Normal"/>
    <w:next w:val="Normal"/>
    <w:pPr>
      <w:keepNext/>
      <w:outlineLvl w:val="3"/>
    </w:pPr>
    <w:rPr>
      <w:rFonts w:ascii="Verdana" w:hAnsi="Verdana"/>
      <w:b/>
      <w:bCs/>
    </w:rPr>
  </w:style>
  <w:style w:type="paragraph" w:styleId="Heading5">
    <w:name w:val="heading 5"/>
    <w:basedOn w:val="Normal"/>
    <w:next w:val="Normal"/>
    <w:pPr>
      <w:numPr>
        <w:ilvl w:val="4"/>
        <w:numId w:val="2"/>
      </w:numPr>
      <w:spacing w:before="240" w:after="60"/>
      <w:outlineLvl w:val="4"/>
    </w:pPr>
    <w:rPr>
      <w:rFonts w:ascii="Verdana" w:hAnsi="Verdana"/>
      <w:b/>
      <w:bCs/>
      <w:i/>
      <w:iCs/>
      <w:szCs w:val="26"/>
    </w:rPr>
  </w:style>
  <w:style w:type="paragraph" w:styleId="Heading6">
    <w:name w:val="heading 6"/>
    <w:basedOn w:val="Normal"/>
    <w:next w:val="Normal"/>
    <w:pPr>
      <w:numPr>
        <w:ilvl w:val="5"/>
        <w:numId w:val="2"/>
      </w:numPr>
      <w:spacing w:before="240" w:after="60"/>
      <w:outlineLvl w:val="5"/>
    </w:pPr>
    <w:rPr>
      <w:rFonts w:ascii="Verdana" w:hAnsi="Verdana"/>
      <w:b/>
      <w:bCs/>
    </w:rPr>
  </w:style>
  <w:style w:type="paragraph" w:styleId="Heading7">
    <w:name w:val="heading 7"/>
    <w:basedOn w:val="Normal"/>
    <w:next w:val="Normal"/>
    <w:pPr>
      <w:numPr>
        <w:ilvl w:val="6"/>
        <w:numId w:val="2"/>
      </w:numPr>
      <w:spacing w:before="240" w:after="60"/>
      <w:outlineLvl w:val="6"/>
    </w:pPr>
    <w:rPr>
      <w:rFonts w:ascii="Verdana" w:hAnsi="Verdana"/>
    </w:rPr>
  </w:style>
  <w:style w:type="paragraph" w:styleId="Heading8">
    <w:name w:val="heading 8"/>
    <w:basedOn w:val="Normal"/>
    <w:next w:val="Normal"/>
    <w:pPr>
      <w:numPr>
        <w:ilvl w:val="7"/>
        <w:numId w:val="2"/>
      </w:numPr>
      <w:spacing w:before="240" w:after="60"/>
      <w:outlineLvl w:val="7"/>
    </w:pPr>
    <w:rPr>
      <w:rFonts w:ascii="Verdana" w:hAnsi="Verdana"/>
      <w:i/>
      <w:iCs/>
    </w:rPr>
  </w:style>
  <w:style w:type="paragraph" w:styleId="Heading9">
    <w:name w:val="heading 9"/>
    <w:basedOn w:val="Normal"/>
    <w:next w:val="Normal"/>
    <w:pPr>
      <w:numPr>
        <w:ilvl w:val="8"/>
        <w:numId w:val="2"/>
      </w:numPr>
      <w:spacing w:before="240" w:after="60"/>
      <w:outlineLvl w:val="8"/>
    </w:pPr>
    <w:rPr>
      <w:rFonts w:ascii="Verdana" w:hAnsi="Verdan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rPr>
      <w:rFonts w:ascii="Verdana" w:hAnsi="Verdana"/>
      <w:sz w:val="16"/>
    </w:rPr>
  </w:style>
  <w:style w:type="paragraph" w:styleId="Footer">
    <w:name w:val="footer"/>
    <w:basedOn w:val="Normal"/>
    <w:link w:val="FooterChar"/>
    <w:uiPriority w:val="99"/>
    <w:pPr>
      <w:tabs>
        <w:tab w:val="center" w:pos="4536"/>
        <w:tab w:val="right" w:pos="9072"/>
      </w:tabs>
    </w:pPr>
    <w:rPr>
      <w:rFonts w:ascii="Verdana" w:hAnsi="Verdana"/>
      <w:noProof/>
      <w:sz w:val="16"/>
    </w:rPr>
  </w:style>
  <w:style w:type="character" w:styleId="PageNumber">
    <w:name w:val="page number"/>
    <w:basedOn w:val="DefaultParagraphFont"/>
    <w:semiHidden/>
    <w:rPr>
      <w:rFonts w:ascii="Verdana" w:hAnsi="Verdana"/>
      <w:sz w:val="20"/>
    </w:rPr>
  </w:style>
  <w:style w:type="paragraph" w:styleId="BodyTextIndent">
    <w:name w:val="Body Text Indent"/>
    <w:basedOn w:val="Normal"/>
    <w:semiHidden/>
    <w:pPr>
      <w:spacing w:before="60" w:after="60"/>
      <w:ind w:left="720"/>
    </w:pPr>
    <w:rPr>
      <w:rFonts w:ascii="Verdana" w:hAnsi="Verdana"/>
    </w:rPr>
  </w:style>
  <w:style w:type="paragraph" w:styleId="BodyText">
    <w:name w:val="Body Text"/>
    <w:basedOn w:val="Normal"/>
    <w:link w:val="BodyTextChar"/>
    <w:semiHidden/>
    <w:pPr>
      <w:spacing w:after="120"/>
    </w:pPr>
    <w:rPr>
      <w:rFonts w:ascii="Verdana" w:hAnsi="Verdana"/>
    </w:rPr>
  </w:style>
  <w:style w:type="paragraph" w:styleId="BalloonText">
    <w:name w:val="Balloon Text"/>
    <w:basedOn w:val="Normal"/>
    <w:link w:val="BalloonTextChar"/>
    <w:uiPriority w:val="99"/>
    <w:semiHidden/>
    <w:unhideWhenUsed/>
    <w:rsid w:val="00E5766A"/>
    <w:rPr>
      <w:rFonts w:ascii="Tahoma" w:hAnsi="Tahoma" w:cs="Tahoma"/>
      <w:sz w:val="16"/>
      <w:szCs w:val="16"/>
    </w:rPr>
  </w:style>
  <w:style w:type="paragraph" w:customStyle="1" w:styleId="Bullet1">
    <w:name w:val="Bullet1"/>
    <w:basedOn w:val="Normal"/>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BalloonTextChar">
    <w:name w:val="Balloon Text Char"/>
    <w:basedOn w:val="DefaultParagraphFont"/>
    <w:link w:val="BalloonText"/>
    <w:uiPriority w:val="99"/>
    <w:semiHidden/>
    <w:rsid w:val="00E5766A"/>
    <w:rPr>
      <w:rFonts w:ascii="Tahoma" w:hAnsi="Tahoma" w:cs="Tahoma"/>
      <w:sz w:val="16"/>
      <w:szCs w:val="16"/>
      <w:lang w:val="de-AT" w:eastAsia="de-DE"/>
    </w:rPr>
  </w:style>
  <w:style w:type="character" w:styleId="CommentReference">
    <w:name w:val="annotation reference"/>
    <w:basedOn w:val="DefaultParagraphFont"/>
    <w:uiPriority w:val="99"/>
    <w:semiHidden/>
    <w:unhideWhenUsed/>
    <w:rsid w:val="0023224E"/>
    <w:rPr>
      <w:sz w:val="16"/>
      <w:szCs w:val="16"/>
    </w:rPr>
  </w:style>
  <w:style w:type="paragraph" w:styleId="CommentText">
    <w:name w:val="annotation text"/>
    <w:basedOn w:val="Normal"/>
    <w:link w:val="CommentTextChar"/>
    <w:uiPriority w:val="99"/>
    <w:unhideWhenUsed/>
    <w:rsid w:val="0023224E"/>
    <w:pPr>
      <w:spacing w:line="240" w:lineRule="auto"/>
    </w:pPr>
  </w:style>
  <w:style w:type="character" w:customStyle="1" w:styleId="CommentTextChar">
    <w:name w:val="Comment Text Char"/>
    <w:basedOn w:val="DefaultParagraphFont"/>
    <w:link w:val="CommentText"/>
    <w:uiPriority w:val="99"/>
    <w:rsid w:val="0023224E"/>
    <w:rPr>
      <w:rFonts w:ascii="Calibri" w:eastAsia="Calibri" w:hAnsi="Calibri"/>
      <w:lang w:val="de-AT" w:eastAsia="en-US"/>
    </w:rPr>
  </w:style>
  <w:style w:type="paragraph" w:styleId="CommentSubject">
    <w:name w:val="annotation subject"/>
    <w:basedOn w:val="CommentText"/>
    <w:next w:val="CommentText"/>
    <w:link w:val="CommentSubjectChar"/>
    <w:uiPriority w:val="99"/>
    <w:semiHidden/>
    <w:unhideWhenUsed/>
    <w:rsid w:val="0023224E"/>
    <w:rPr>
      <w:b/>
      <w:bCs/>
    </w:rPr>
  </w:style>
  <w:style w:type="character" w:customStyle="1" w:styleId="CommentSubjectChar">
    <w:name w:val="Comment Subject Char"/>
    <w:basedOn w:val="CommentTextChar"/>
    <w:link w:val="CommentSubject"/>
    <w:uiPriority w:val="99"/>
    <w:semiHidden/>
    <w:rsid w:val="0023224E"/>
    <w:rPr>
      <w:rFonts w:ascii="Calibri" w:eastAsia="Calibri" w:hAnsi="Calibri"/>
      <w:b/>
      <w:bCs/>
      <w:lang w:val="de-AT" w:eastAsia="en-US"/>
    </w:rPr>
  </w:style>
  <w:style w:type="paragraph" w:styleId="ListParagraph">
    <w:name w:val="List Paragraph"/>
    <w:basedOn w:val="Normal"/>
    <w:link w:val="ListParagraphChar"/>
    <w:uiPriority w:val="34"/>
    <w:qFormat/>
    <w:rsid w:val="00063D14"/>
    <w:pPr>
      <w:ind w:left="720"/>
      <w:contextualSpacing/>
    </w:pPr>
  </w:style>
  <w:style w:type="character" w:styleId="Hyperlink">
    <w:name w:val="Hyperlink"/>
    <w:basedOn w:val="DefaultParagraphFont"/>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DefaultParagraphFont"/>
    <w:rsid w:val="0037093F"/>
  </w:style>
  <w:style w:type="table" w:styleId="LightList-Accent1">
    <w:name w:val="Light List Accent 1"/>
    <w:basedOn w:val="TableNormal"/>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al"/>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al"/>
    <w:rsid w:val="00A350E1"/>
    <w:pPr>
      <w:spacing w:before="40" w:after="40" w:line="240" w:lineRule="auto"/>
    </w:pPr>
    <w:rPr>
      <w:rFonts w:ascii="Arial Narrow" w:hAnsi="Arial Narrow" w:cs="Arial"/>
      <w:lang w:eastAsia="de-DE"/>
    </w:rPr>
  </w:style>
  <w:style w:type="character" w:styleId="FollowedHyperlink">
    <w:name w:val="FollowedHyperlink"/>
    <w:basedOn w:val="DefaultParagraphFont"/>
    <w:uiPriority w:val="99"/>
    <w:semiHidden/>
    <w:unhideWhenUsed/>
    <w:rsid w:val="005E328C"/>
    <w:rPr>
      <w:color w:val="BFBFBF" w:themeColor="followedHyperlink"/>
      <w:u w:val="single"/>
    </w:rPr>
  </w:style>
  <w:style w:type="paragraph" w:styleId="Revision">
    <w:name w:val="Revision"/>
    <w:hidden/>
    <w:uiPriority w:val="99"/>
    <w:semiHidden/>
    <w:rsid w:val="00F842CD"/>
    <w:rPr>
      <w:rFonts w:ascii="Calibri" w:eastAsia="Calibri" w:hAnsi="Calibri"/>
      <w:sz w:val="22"/>
      <w:szCs w:val="22"/>
    </w:rPr>
  </w:style>
  <w:style w:type="table" w:styleId="TableGrid">
    <w:name w:val="Table Grid"/>
    <w:basedOn w:val="TableNormal"/>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LightList-Accent4">
    <w:name w:val="Light List Accent 4"/>
    <w:basedOn w:val="TableNormal"/>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LightShading-Accent5">
    <w:name w:val="Light Shading Accent 5"/>
    <w:basedOn w:val="TableNormal"/>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MediumGrid3-Accent1">
    <w:name w:val="Medium Grid 3 Accent 1"/>
    <w:basedOn w:val="TableNormal"/>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ListBullet"/>
    <w:rsid w:val="0093166C"/>
    <w:pPr>
      <w:numPr>
        <w:numId w:val="0"/>
      </w:numPr>
      <w:spacing w:after="240" w:line="280" w:lineRule="atLeast"/>
      <w:ind w:left="284" w:hanging="284"/>
    </w:pPr>
    <w:rPr>
      <w:rFonts w:ascii="Arial" w:hAnsi="Arial"/>
      <w:lang w:eastAsia="de-DE"/>
    </w:rPr>
  </w:style>
  <w:style w:type="paragraph" w:styleId="ListBullet">
    <w:name w:val="List Bullet"/>
    <w:basedOn w:val="Normal"/>
    <w:uiPriority w:val="99"/>
    <w:semiHidden/>
    <w:unhideWhenUsed/>
    <w:rsid w:val="0093166C"/>
    <w:pPr>
      <w:numPr>
        <w:numId w:val="4"/>
      </w:numPr>
      <w:contextualSpacing/>
    </w:pPr>
  </w:style>
  <w:style w:type="paragraph" w:styleId="Title">
    <w:name w:val="Title"/>
    <w:basedOn w:val="Normal"/>
    <w:next w:val="Normal"/>
    <w:link w:val="TitleChar"/>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TitleChar">
    <w:name w:val="Title Char"/>
    <w:basedOn w:val="DefaultParagraphFont"/>
    <w:link w:val="Title"/>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Heading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Heading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Heading1Char">
    <w:name w:val="Heading 1 Char"/>
    <w:basedOn w:val="DefaultParagraphFont"/>
    <w:link w:val="Heading1"/>
    <w:rsid w:val="00877C37"/>
    <w:rPr>
      <w:rFonts w:ascii="Arial Rounded MT Bold" w:hAnsi="Arial Rounded MT Bold"/>
      <w:b/>
      <w:bCs/>
      <w:color w:val="7D8B8A" w:themeColor="accent1"/>
      <w:sz w:val="28"/>
    </w:rPr>
  </w:style>
  <w:style w:type="character" w:customStyle="1" w:styleId="CommsHeading1Char">
    <w:name w:val="Comms Heading 1 Char"/>
    <w:basedOn w:val="Heading1Char"/>
    <w:link w:val="CommsHeading1"/>
    <w:rsid w:val="007E62DC"/>
    <w:rPr>
      <w:rFonts w:ascii="Trebuchet MS" w:hAnsi="Trebuchet MS"/>
      <w:b/>
      <w:bCs/>
      <w:color w:val="5D6867" w:themeColor="accent1" w:themeShade="BF"/>
      <w:sz w:val="28"/>
    </w:rPr>
  </w:style>
  <w:style w:type="paragraph" w:customStyle="1" w:styleId="CommsHeading111">
    <w:name w:val="Comms Heading 1.1.1"/>
    <w:basedOn w:val="Heading3"/>
    <w:link w:val="CommsHeading111Char"/>
    <w:rsid w:val="007E62DC"/>
    <w:pPr>
      <w:numPr>
        <w:numId w:val="0"/>
      </w:numPr>
      <w:ind w:left="1789" w:hanging="360"/>
    </w:pPr>
    <w:rPr>
      <w:rFonts w:ascii="Trebuchet MS" w:hAnsi="Trebuchet MS"/>
      <w:color w:val="5D6867" w:themeColor="accent1" w:themeShade="BF"/>
    </w:rPr>
  </w:style>
  <w:style w:type="character" w:customStyle="1" w:styleId="Heading2Char">
    <w:name w:val="Heading 2 Char"/>
    <w:basedOn w:val="DefaultParagraphFont"/>
    <w:link w:val="Heading2"/>
    <w:rsid w:val="00877C37"/>
    <w:rPr>
      <w:rFonts w:ascii="Arial Rounded MT Bold" w:hAnsi="Arial Rounded MT Bold"/>
      <w:b/>
      <w:bCs/>
      <w:iCs/>
      <w:color w:val="7D8B8A" w:themeColor="accent1"/>
      <w:sz w:val="24"/>
    </w:rPr>
  </w:style>
  <w:style w:type="character" w:customStyle="1" w:styleId="CommsHeading11Char">
    <w:name w:val="Comms Heading 1.1 Char"/>
    <w:basedOn w:val="Heading2Char"/>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al"/>
    <w:link w:val="CommsTextNormalChar"/>
    <w:rsid w:val="007E62DC"/>
  </w:style>
  <w:style w:type="character" w:customStyle="1" w:styleId="Heading3Char">
    <w:name w:val="Heading 3 Char"/>
    <w:basedOn w:val="DefaultParagraphFont"/>
    <w:link w:val="Heading3"/>
    <w:rsid w:val="00877C37"/>
    <w:rPr>
      <w:rFonts w:ascii="Arial Rounded MT Bold" w:hAnsi="Arial Rounded MT Bold"/>
      <w:b/>
      <w:iCs/>
      <w:color w:val="7D8B8A" w:themeColor="accent1"/>
    </w:rPr>
  </w:style>
  <w:style w:type="character" w:customStyle="1" w:styleId="CommsHeading111Char">
    <w:name w:val="Comms Heading 1.1.1 Char"/>
    <w:basedOn w:val="Heading3Char"/>
    <w:link w:val="CommsHeading111"/>
    <w:rsid w:val="007E62DC"/>
    <w:rPr>
      <w:rFonts w:ascii="Trebuchet MS" w:eastAsia="Calibri" w:hAnsi="Trebuchet MS"/>
      <w:b/>
      <w:iCs/>
      <w:color w:val="5D6867" w:themeColor="accent1" w:themeShade="BF"/>
    </w:rPr>
  </w:style>
  <w:style w:type="paragraph" w:styleId="TOCHeading">
    <w:name w:val="TOC Heading"/>
    <w:basedOn w:val="Heading1"/>
    <w:next w:val="Normal"/>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DefaultParagraphFont"/>
    <w:link w:val="CommsTextNormal"/>
    <w:rsid w:val="007E62DC"/>
    <w:rPr>
      <w:rFonts w:ascii="Trebuchet MS" w:eastAsia="Calibri" w:hAnsi="Trebuchet MS"/>
      <w:lang w:val="de-AT" w:eastAsia="en-US"/>
    </w:rPr>
  </w:style>
  <w:style w:type="paragraph" w:styleId="TOC1">
    <w:name w:val="toc 1"/>
    <w:basedOn w:val="Normal"/>
    <w:next w:val="Normal"/>
    <w:autoRedefine/>
    <w:uiPriority w:val="39"/>
    <w:unhideWhenUsed/>
    <w:rsid w:val="00051D5A"/>
    <w:pPr>
      <w:tabs>
        <w:tab w:val="left" w:pos="284"/>
        <w:tab w:val="right" w:leader="dot" w:pos="8505"/>
      </w:tabs>
      <w:spacing w:line="240" w:lineRule="auto"/>
    </w:pPr>
    <w:rPr>
      <w:b/>
      <w:bCs/>
      <w:caps/>
      <w:noProof/>
    </w:rPr>
  </w:style>
  <w:style w:type="paragraph" w:styleId="TOC2">
    <w:name w:val="toc 2"/>
    <w:basedOn w:val="Normal"/>
    <w:next w:val="Normal"/>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al"/>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NoSpacing"/>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NoSpacing">
    <w:name w:val="No Spacing"/>
    <w:link w:val="NoSpacingChar"/>
    <w:uiPriority w:val="1"/>
    <w:rsid w:val="007E62DC"/>
    <w:rPr>
      <w:rFonts w:ascii="Calibri" w:eastAsia="Calibri" w:hAnsi="Calibri"/>
      <w:sz w:val="22"/>
      <w:szCs w:val="22"/>
    </w:rPr>
  </w:style>
  <w:style w:type="paragraph" w:styleId="TOC3">
    <w:name w:val="toc 3"/>
    <w:basedOn w:val="Normal"/>
    <w:next w:val="Normal"/>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FootnoteText">
    <w:name w:val="footnote text"/>
    <w:aliases w:val="CE-Footnote,Footnote"/>
    <w:basedOn w:val="CE-StandardText"/>
    <w:link w:val="FootnoteTextChar"/>
    <w:uiPriority w:val="99"/>
    <w:unhideWhenUsed/>
    <w:qFormat/>
    <w:rsid w:val="0067637D"/>
    <w:pPr>
      <w:spacing w:before="60" w:line="240" w:lineRule="auto"/>
    </w:pPr>
    <w:rPr>
      <w:color w:val="A6A7A9" w:themeColor="accent5"/>
      <w:sz w:val="17"/>
    </w:rPr>
  </w:style>
  <w:style w:type="character" w:customStyle="1" w:styleId="FootnoteTextChar">
    <w:name w:val="Footnote Text Char"/>
    <w:aliases w:val="CE-Footnote Char,Footnote Char"/>
    <w:basedOn w:val="DefaultParagraphFont"/>
    <w:link w:val="FootnoteText"/>
    <w:uiPriority w:val="99"/>
    <w:rsid w:val="0067637D"/>
    <w:rPr>
      <w:rFonts w:ascii="Trebuchet MS" w:hAnsi="Trebuchet MS"/>
      <w:color w:val="A6A7A9" w:themeColor="accent5"/>
      <w:sz w:val="17"/>
      <w:szCs w:val="18"/>
      <w:lang w:val="en-GB"/>
    </w:rPr>
  </w:style>
  <w:style w:type="character" w:styleId="FootnoteReference">
    <w:name w:val="footnote reference"/>
    <w:aliases w:val="ESPON Footnote No"/>
    <w:basedOn w:val="DefaultParagraphFont"/>
    <w:uiPriority w:val="99"/>
    <w:semiHidden/>
    <w:unhideWhenUsed/>
    <w:rsid w:val="007E62DC"/>
    <w:rPr>
      <w:vertAlign w:val="superscript"/>
    </w:rPr>
  </w:style>
  <w:style w:type="paragraph" w:styleId="TOC4">
    <w:name w:val="toc 4"/>
    <w:basedOn w:val="Normal"/>
    <w:next w:val="Normal"/>
    <w:autoRedefine/>
    <w:uiPriority w:val="39"/>
    <w:unhideWhenUsed/>
    <w:rsid w:val="006A676A"/>
    <w:pPr>
      <w:ind w:left="440"/>
    </w:pPr>
    <w:rPr>
      <w:rFonts w:asciiTheme="minorHAnsi" w:hAnsiTheme="minorHAnsi"/>
    </w:rPr>
  </w:style>
  <w:style w:type="paragraph" w:styleId="TOC5">
    <w:name w:val="toc 5"/>
    <w:basedOn w:val="Normal"/>
    <w:next w:val="Normal"/>
    <w:autoRedefine/>
    <w:uiPriority w:val="39"/>
    <w:unhideWhenUsed/>
    <w:rsid w:val="006A676A"/>
    <w:pPr>
      <w:ind w:left="660"/>
    </w:pPr>
    <w:rPr>
      <w:rFonts w:asciiTheme="minorHAnsi" w:hAnsiTheme="minorHAnsi"/>
    </w:rPr>
  </w:style>
  <w:style w:type="paragraph" w:styleId="TOC6">
    <w:name w:val="toc 6"/>
    <w:basedOn w:val="Normal"/>
    <w:next w:val="Normal"/>
    <w:autoRedefine/>
    <w:uiPriority w:val="39"/>
    <w:unhideWhenUsed/>
    <w:rsid w:val="006A676A"/>
    <w:pPr>
      <w:ind w:left="880"/>
    </w:pPr>
    <w:rPr>
      <w:rFonts w:asciiTheme="minorHAnsi" w:hAnsiTheme="minorHAnsi"/>
    </w:rPr>
  </w:style>
  <w:style w:type="paragraph" w:styleId="TOC7">
    <w:name w:val="toc 7"/>
    <w:basedOn w:val="Normal"/>
    <w:next w:val="Normal"/>
    <w:autoRedefine/>
    <w:uiPriority w:val="39"/>
    <w:unhideWhenUsed/>
    <w:rsid w:val="006A676A"/>
    <w:pPr>
      <w:ind w:left="1100"/>
    </w:pPr>
    <w:rPr>
      <w:rFonts w:asciiTheme="minorHAnsi" w:hAnsiTheme="minorHAnsi"/>
    </w:rPr>
  </w:style>
  <w:style w:type="paragraph" w:styleId="TOC8">
    <w:name w:val="toc 8"/>
    <w:basedOn w:val="Normal"/>
    <w:next w:val="Normal"/>
    <w:autoRedefine/>
    <w:uiPriority w:val="39"/>
    <w:unhideWhenUsed/>
    <w:rsid w:val="006A676A"/>
    <w:pPr>
      <w:ind w:left="1320"/>
    </w:pPr>
    <w:rPr>
      <w:rFonts w:asciiTheme="minorHAnsi" w:hAnsiTheme="minorHAnsi"/>
    </w:rPr>
  </w:style>
  <w:style w:type="paragraph" w:styleId="TOC9">
    <w:name w:val="toc 9"/>
    <w:basedOn w:val="Normal"/>
    <w:next w:val="Normal"/>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MediumShading1-Accent1">
    <w:name w:val="Medium Shading 1 Accent 1"/>
    <w:basedOn w:val="TableNormal"/>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BodyTextChar">
    <w:name w:val="Body Text Char"/>
    <w:basedOn w:val="DefaultParagraphFont"/>
    <w:link w:val="BodyText"/>
    <w:semiHidden/>
    <w:rsid w:val="0085654A"/>
    <w:rPr>
      <w:rFonts w:ascii="Verdana" w:eastAsia="Calibri" w:hAnsi="Verdana"/>
      <w:szCs w:val="22"/>
    </w:rPr>
  </w:style>
  <w:style w:type="character" w:customStyle="1" w:styleId="ListParagraphChar">
    <w:name w:val="List Paragraph Char"/>
    <w:link w:val="ListParagraph"/>
    <w:uiPriority w:val="34"/>
    <w:rsid w:val="00DC05A9"/>
    <w:rPr>
      <w:rFonts w:ascii="Calibri" w:eastAsia="Calibri" w:hAnsi="Calibri"/>
      <w:sz w:val="22"/>
      <w:szCs w:val="22"/>
      <w:lang w:val="de-AT"/>
    </w:rPr>
  </w:style>
  <w:style w:type="paragraph" w:styleId="BodyText3">
    <w:name w:val="Body Text 3"/>
    <w:basedOn w:val="Normal"/>
    <w:link w:val="BodyText3Char"/>
    <w:uiPriority w:val="99"/>
    <w:unhideWhenUsed/>
    <w:rsid w:val="00515CB1"/>
    <w:pPr>
      <w:spacing w:after="120"/>
    </w:pPr>
    <w:rPr>
      <w:sz w:val="16"/>
      <w:szCs w:val="16"/>
    </w:rPr>
  </w:style>
  <w:style w:type="character" w:customStyle="1" w:styleId="BodyText3Char">
    <w:name w:val="Body Text 3 Char"/>
    <w:basedOn w:val="DefaultParagraphFont"/>
    <w:link w:val="BodyText3"/>
    <w:uiPriority w:val="99"/>
    <w:rsid w:val="00515CB1"/>
    <w:rPr>
      <w:rFonts w:ascii="Calibri" w:eastAsia="Calibri" w:hAnsi="Calibri"/>
      <w:sz w:val="16"/>
      <w:szCs w:val="16"/>
      <w:lang w:val="de-AT"/>
    </w:rPr>
  </w:style>
  <w:style w:type="paragraph" w:styleId="Caption">
    <w:name w:val="caption"/>
    <w:basedOn w:val="Normal"/>
    <w:next w:val="Normal"/>
    <w:rsid w:val="003C39D2"/>
    <w:pPr>
      <w:keepNext/>
      <w:spacing w:after="120" w:line="240" w:lineRule="auto"/>
    </w:pPr>
    <w:rPr>
      <w:b/>
      <w:color w:val="000080"/>
      <w:szCs w:val="18"/>
    </w:rPr>
  </w:style>
  <w:style w:type="character" w:customStyle="1" w:styleId="HeaderChar">
    <w:name w:val="Header Char"/>
    <w:basedOn w:val="DefaultParagraphFont"/>
    <w:link w:val="Header"/>
    <w:uiPriority w:val="99"/>
    <w:rsid w:val="00A0196F"/>
    <w:rPr>
      <w:rFonts w:ascii="Verdana" w:eastAsia="Calibri" w:hAnsi="Verdana"/>
      <w:sz w:val="16"/>
      <w:szCs w:val="22"/>
      <w:lang w:val="de-AT"/>
    </w:rPr>
  </w:style>
  <w:style w:type="character" w:customStyle="1" w:styleId="FooterChar">
    <w:name w:val="Footer Char"/>
    <w:basedOn w:val="DefaultParagraphFont"/>
    <w:link w:val="Footer"/>
    <w:uiPriority w:val="99"/>
    <w:rsid w:val="00311673"/>
    <w:rPr>
      <w:rFonts w:ascii="Verdana" w:eastAsia="Calibri" w:hAnsi="Verdana"/>
      <w:noProof/>
      <w:sz w:val="16"/>
      <w:szCs w:val="22"/>
    </w:rPr>
  </w:style>
  <w:style w:type="paragraph" w:customStyle="1" w:styleId="bulletpoints">
    <w:name w:val="bulletpoints"/>
    <w:basedOn w:val="ListParagraph"/>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ListParagraph"/>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ListParagraphChar"/>
    <w:link w:val="bulletpoints"/>
    <w:rsid w:val="007B6341"/>
    <w:rPr>
      <w:rFonts w:ascii="Calibri" w:eastAsia="Calibri" w:hAnsi="Calibri"/>
      <w:noProof/>
      <w:sz w:val="22"/>
      <w:szCs w:val="22"/>
      <w:lang w:val="en-US" w:eastAsia="de-AT"/>
    </w:rPr>
  </w:style>
  <w:style w:type="table" w:styleId="DarkList-Accent1">
    <w:name w:val="Dark List Accent 1"/>
    <w:basedOn w:val="TableNormal"/>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ListParagraphChar"/>
    <w:link w:val="bulletpoints2"/>
    <w:rsid w:val="00925502"/>
    <w:rPr>
      <w:rFonts w:ascii="Calibri" w:eastAsia="Calibri" w:hAnsi="Calibri"/>
      <w:sz w:val="22"/>
      <w:szCs w:val="22"/>
      <w:lang w:val="de-AT"/>
    </w:rPr>
  </w:style>
  <w:style w:type="table" w:styleId="MediumGrid3-Accent6">
    <w:name w:val="Medium Grid 3 Accent 6"/>
    <w:basedOn w:val="TableNormal"/>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CE-Table3">
    <w:name w:val="CE-Table 3"/>
    <w:basedOn w:val="TableNormal"/>
    <w:uiPriority w:val="99"/>
    <w:rsid w:val="003C5F24"/>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hemeFill="background2" w:themeFillTint="33"/>
      <w:tcMar>
        <w:top w:w="57" w:type="dxa"/>
        <w:bottom w:w="57" w:type="dxa"/>
      </w:tcMar>
      <w:vAlign w:val="center"/>
    </w:tcPr>
    <w:tblStylePr w:type="firstRow">
      <w:pPr>
        <w:jc w:val="left"/>
      </w:pPr>
    </w:tblStylePr>
    <w:tblStylePr w:type="firstCol">
      <w:tblPr/>
      <w:tcPr>
        <w:shd w:val="clear" w:color="auto" w:fill="FFFFFF" w:themeFill="background1"/>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rPr>
  </w:style>
  <w:style w:type="paragraph" w:customStyle="1" w:styleId="CE-Headline1">
    <w:name w:val="CE-Headline 1"/>
    <w:basedOn w:val="Heading2"/>
    <w:link w:val="CE-Headline1Zchn"/>
    <w:qFormat/>
    <w:rsid w:val="003F0BC1"/>
    <w:pPr>
      <w:numPr>
        <w:numId w:val="28"/>
      </w:numPr>
      <w:spacing w:before="0"/>
      <w:ind w:right="340"/>
    </w:pPr>
    <w:rPr>
      <w:rFonts w:ascii="Trebuchet MS" w:hAnsi="Trebuchet MS"/>
      <w:noProof/>
      <w:color w:val="7E93A5" w:themeColor="background2"/>
      <w:spacing w:val="-10"/>
      <w:sz w:val="36"/>
      <w:szCs w:val="32"/>
      <w:lang w:val="en-GB" w:eastAsia="de-AT"/>
    </w:rPr>
  </w:style>
  <w:style w:type="paragraph" w:customStyle="1" w:styleId="Headline2">
    <w:name w:val="Headline 2"/>
    <w:basedOn w:val="Heading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Heading2"/>
    <w:link w:val="Headline1partChar"/>
    <w:rsid w:val="000A739F"/>
    <w:pPr>
      <w:numPr>
        <w:numId w:val="14"/>
      </w:numPr>
      <w:ind w:left="1418" w:firstLine="0"/>
    </w:pPr>
    <w:rPr>
      <w:b w:val="0"/>
      <w:sz w:val="32"/>
      <w:szCs w:val="32"/>
    </w:rPr>
  </w:style>
  <w:style w:type="character" w:customStyle="1" w:styleId="Headline2Char">
    <w:name w:val="Headline 2 Char"/>
    <w:basedOn w:val="Heading2Char"/>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Heading2"/>
    <w:link w:val="HeadlineA1Char"/>
    <w:rsid w:val="000A739F"/>
    <w:rPr>
      <w:b w:val="0"/>
    </w:rPr>
  </w:style>
  <w:style w:type="character" w:customStyle="1" w:styleId="Headline1partChar">
    <w:name w:val="Headline 1 part Char"/>
    <w:basedOn w:val="Heading2Char"/>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Heading3"/>
    <w:rsid w:val="000A739F"/>
    <w:rPr>
      <w:b w:val="0"/>
    </w:rPr>
  </w:style>
  <w:style w:type="character" w:customStyle="1" w:styleId="HeadlineA1Char">
    <w:name w:val="Headline A1. Char"/>
    <w:basedOn w:val="Heading2Char"/>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TableNormal"/>
    <w:uiPriority w:val="48"/>
    <w:rsid w:val="00426766"/>
    <w:rPr>
      <w:rFonts w:ascii="Trebuchet MS" w:hAnsi="Trebuchet MS"/>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0"/>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rFonts w:ascii="Trebuchet MS" w:hAnsi="Trebuchet MS"/>
        <w:b w:val="0"/>
        <w:bCs/>
        <w:color w:val="0C0C0C" w:themeColor="text1"/>
        <w:sz w:val="20"/>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NoSpacingChar">
    <w:name w:val="No Spacing Char"/>
    <w:basedOn w:val="DefaultParagraphFont"/>
    <w:link w:val="NoSpacing"/>
    <w:uiPriority w:val="1"/>
    <w:rsid w:val="006D3BB8"/>
    <w:rPr>
      <w:rFonts w:ascii="Calibri" w:eastAsia="Calibri" w:hAnsi="Calibri"/>
      <w:sz w:val="22"/>
      <w:szCs w:val="22"/>
      <w:lang w:val="de-AT"/>
    </w:rPr>
  </w:style>
  <w:style w:type="paragraph" w:styleId="BodyText2">
    <w:name w:val="Body Text 2"/>
    <w:basedOn w:val="Normal"/>
    <w:link w:val="BodyText2Char"/>
    <w:uiPriority w:val="99"/>
    <w:unhideWhenUsed/>
    <w:rsid w:val="00995597"/>
    <w:pPr>
      <w:ind w:left="0" w:right="28"/>
      <w:jc w:val="left"/>
    </w:pPr>
    <w:rPr>
      <w:color w:val="FFFFFF" w:themeColor="background1"/>
    </w:rPr>
  </w:style>
  <w:style w:type="character" w:customStyle="1" w:styleId="BodyText2Char">
    <w:name w:val="Body Text 2 Char"/>
    <w:basedOn w:val="DefaultParagraphFont"/>
    <w:link w:val="BodyText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al"/>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line2">
    <w:name w:val="CE-Headline 2"/>
    <w:basedOn w:val="CE-Headline1"/>
    <w:link w:val="CE-Headline2Zchn"/>
    <w:qFormat/>
    <w:rsid w:val="00411156"/>
    <w:pPr>
      <w:numPr>
        <w:ilvl w:val="1"/>
      </w:numPr>
      <w:tabs>
        <w:tab w:val="left" w:pos="454"/>
      </w:tabs>
      <w:spacing w:line="240" w:lineRule="auto"/>
    </w:pPr>
    <w:rPr>
      <w:color w:val="7D8B8A" w:themeColor="accent1"/>
      <w:sz w:val="28"/>
      <w:szCs w:val="26"/>
    </w:rPr>
  </w:style>
  <w:style w:type="paragraph" w:customStyle="1" w:styleId="CE-Headline4">
    <w:name w:val="CE-Headline 4"/>
    <w:basedOn w:val="Headline2"/>
    <w:link w:val="CE-Headline4Zchn"/>
    <w:qFormat/>
    <w:rsid w:val="00411156"/>
    <w:pPr>
      <w:numPr>
        <w:ilvl w:val="3"/>
        <w:numId w:val="28"/>
      </w:numPr>
      <w:tabs>
        <w:tab w:val="left" w:pos="1418"/>
      </w:tabs>
      <w:spacing w:before="0"/>
      <w:ind w:right="340"/>
    </w:pPr>
    <w:rPr>
      <w:rFonts w:ascii="Trebuchet MS" w:hAnsi="Trebuchet MS"/>
      <w:b/>
      <w:color w:val="7B7B7D" w:themeColor="accent4"/>
      <w:sz w:val="20"/>
      <w:szCs w:val="24"/>
      <w:lang w:val="en-GB"/>
    </w:rPr>
  </w:style>
  <w:style w:type="character" w:customStyle="1" w:styleId="CE-Headline1Zchn">
    <w:name w:val="CE-Headline 1 Zchn"/>
    <w:basedOn w:val="Heading2Char"/>
    <w:link w:val="CE-Headline1"/>
    <w:rsid w:val="003F0BC1"/>
    <w:rPr>
      <w:rFonts w:ascii="Trebuchet MS" w:hAnsi="Trebuchet MS"/>
      <w:b/>
      <w:bCs/>
      <w:iCs/>
      <w:noProof/>
      <w:color w:val="7E93A5" w:themeColor="background2"/>
      <w:spacing w:val="-10"/>
      <w:sz w:val="36"/>
      <w:szCs w:val="32"/>
      <w:lang w:val="en-GB" w:eastAsia="de-AT"/>
    </w:rPr>
  </w:style>
  <w:style w:type="character" w:customStyle="1" w:styleId="CE-Headline2Zchn">
    <w:name w:val="CE-Headline 2 Zchn"/>
    <w:basedOn w:val="CE-Headline1Zchn"/>
    <w:link w:val="CE-Headline2"/>
    <w:rsid w:val="00411156"/>
    <w:rPr>
      <w:rFonts w:ascii="Trebuchet MS" w:hAnsi="Trebuchet MS"/>
      <w:b/>
      <w:bCs/>
      <w:iCs/>
      <w:noProof/>
      <w:color w:val="7D8B8A" w:themeColor="accent1"/>
      <w:spacing w:val="-10"/>
      <w:sz w:val="28"/>
      <w:szCs w:val="26"/>
      <w:lang w:val="en-GB" w:eastAsia="de-AT"/>
    </w:rPr>
  </w:style>
  <w:style w:type="paragraph" w:customStyle="1" w:styleId="CE-StandardText">
    <w:name w:val="CE-StandardText"/>
    <w:basedOn w:val="Normal"/>
    <w:link w:val="CE-StandardTextZchn"/>
    <w:qFormat/>
    <w:rsid w:val="00023360"/>
    <w:pPr>
      <w:ind w:left="0" w:right="0"/>
    </w:pPr>
    <w:rPr>
      <w:rFonts w:ascii="Trebuchet MS" w:hAnsi="Trebuchet MS"/>
      <w:color w:val="4D4D4E" w:themeColor="text2"/>
      <w:szCs w:val="18"/>
      <w:lang w:val="en-GB"/>
    </w:rPr>
  </w:style>
  <w:style w:type="character" w:customStyle="1" w:styleId="CE-Headline4Zchn">
    <w:name w:val="CE-Headline 4 Zchn"/>
    <w:basedOn w:val="Headline2Char"/>
    <w:link w:val="CE-Headline4"/>
    <w:rsid w:val="00411156"/>
    <w:rPr>
      <w:rFonts w:ascii="Trebuchet MS" w:eastAsia="Calibri" w:hAnsi="Trebuchet MS"/>
      <w:b/>
      <w:bCs/>
      <w:iCs/>
      <w:color w:val="7B7B7D" w:themeColor="accent4"/>
      <w:sz w:val="28"/>
      <w:szCs w:val="24"/>
      <w:lang w:val="en-GB"/>
    </w:rPr>
  </w:style>
  <w:style w:type="paragraph" w:customStyle="1" w:styleId="CE-List-Bullet">
    <w:name w:val="CE-List-Bullet"/>
    <w:basedOn w:val="CE-StandardText"/>
    <w:link w:val="CE-List-BulletZchn"/>
    <w:rsid w:val="00C33CB3"/>
    <w:pPr>
      <w:numPr>
        <w:numId w:val="17"/>
      </w:numPr>
      <w:ind w:left="360"/>
    </w:pPr>
  </w:style>
  <w:style w:type="character" w:customStyle="1" w:styleId="CE-StandardTextZchn">
    <w:name w:val="CE-StandardText Zchn"/>
    <w:basedOn w:val="DefaultParagraphFont"/>
    <w:link w:val="CE-StandardText"/>
    <w:rsid w:val="00023360"/>
    <w:rPr>
      <w:rFonts w:ascii="Trebuchet MS" w:hAnsi="Trebuchet MS"/>
      <w:color w:val="4D4D4E" w:themeColor="text2"/>
      <w:szCs w:val="18"/>
      <w:lang w:val="en-GB"/>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color w:val="4D4D4E" w:themeColor="text2"/>
      <w:szCs w:val="18"/>
      <w:lang w:val="en-GB"/>
    </w:rPr>
  </w:style>
  <w:style w:type="paragraph" w:customStyle="1" w:styleId="PubTitle">
    <w:name w:val="Pub.Title"/>
    <w:basedOn w:val="Normal"/>
    <w:link w:val="PubTitleZchn"/>
    <w:rsid w:val="001A4AC1"/>
    <w:pPr>
      <w:spacing w:before="0" w:line="760" w:lineRule="exact"/>
      <w:ind w:left="0" w:right="0"/>
      <w:jc w:val="left"/>
    </w:pPr>
    <w:rPr>
      <w:rFonts w:ascii="Trebuchet MS" w:hAnsi="Trebuchet MS"/>
      <w:b/>
      <w:spacing w:val="-20"/>
      <w:kern w:val="72"/>
      <w:sz w:val="72"/>
      <w:szCs w:val="72"/>
      <w:lang w:val="en-US"/>
    </w:rPr>
  </w:style>
  <w:style w:type="character" w:customStyle="1" w:styleId="CE-List-NumbersZchn">
    <w:name w:val="CE-List-Numbers Zchn"/>
    <w:basedOn w:val="CE-StandardTextZchn"/>
    <w:link w:val="CE-List-Numbers"/>
    <w:rsid w:val="0068495D"/>
    <w:rPr>
      <w:rFonts w:ascii="Trebuchet MS" w:hAnsi="Trebuchet MS"/>
      <w:color w:val="4D4D4E" w:themeColor="text2"/>
      <w:szCs w:val="18"/>
      <w:lang w:val="en-GB"/>
    </w:rPr>
  </w:style>
  <w:style w:type="paragraph" w:customStyle="1" w:styleId="CE-TableHead">
    <w:name w:val="CE-Table Head"/>
    <w:basedOn w:val="CE-Headline2"/>
    <w:link w:val="CE-TableHeadZchn"/>
    <w:qFormat/>
    <w:rsid w:val="00C33CB3"/>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DefaultParagraphFont"/>
    <w:link w:val="PubTitle"/>
    <w:rsid w:val="001A4AC1"/>
    <w:rPr>
      <w:rFonts w:ascii="Trebuchet MS" w:hAnsi="Trebuchet MS"/>
      <w:b/>
      <w:spacing w:val="-20"/>
      <w:kern w:val="72"/>
      <w:sz w:val="72"/>
      <w:szCs w:val="72"/>
      <w:lang w:val="en-US"/>
    </w:rPr>
  </w:style>
  <w:style w:type="paragraph" w:customStyle="1" w:styleId="TableText">
    <w:name w:val="Table Text"/>
    <w:basedOn w:val="Normal"/>
    <w:link w:val="TableTextZchn"/>
    <w:autoRedefine/>
    <w:qFormat/>
    <w:rsid w:val="00C33CB3"/>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line2Zchn"/>
    <w:link w:val="CE-TableHead"/>
    <w:rsid w:val="00C33CB3"/>
    <w:rPr>
      <w:rFonts w:ascii="Trebuchet MS" w:eastAsiaTheme="minorHAnsi" w:hAnsi="Trebuchet MS" w:cstheme="minorBidi"/>
      <w:b w:val="0"/>
      <w:bCs w:val="0"/>
      <w:iCs/>
      <w:noProof/>
      <w:color w:val="FFFFFF" w:themeColor="background1"/>
      <w:spacing w:val="-10"/>
      <w:sz w:val="26"/>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themeColor="accent6" w:themeShade="BF"/>
      <w:spacing w:val="-2"/>
      <w:sz w:val="16"/>
      <w:szCs w:val="16"/>
    </w:rPr>
  </w:style>
  <w:style w:type="character" w:customStyle="1" w:styleId="TableTextZchn">
    <w:name w:val="Table Text Zchn"/>
    <w:basedOn w:val="DefaultParagraphFont"/>
    <w:link w:val="TableText"/>
    <w:rsid w:val="00C33CB3"/>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14:cntxtAlts/>
    </w:rPr>
  </w:style>
  <w:style w:type="character" w:customStyle="1" w:styleId="CE-TableListZchn">
    <w:name w:val="CE-Table List Zchn"/>
    <w:basedOn w:val="CE-List-BulletZchn"/>
    <w:link w:val="CE-TableList"/>
    <w:rsid w:val="00C33CB3"/>
    <w:rPr>
      <w:rFonts w:ascii="Trebuchet MS" w:hAnsi="Trebuchet MS"/>
      <w:color w:val="393626" w:themeColor="accent6" w:themeShade="BF"/>
      <w:spacing w:val="-2"/>
      <w:sz w:val="16"/>
      <w:szCs w:val="16"/>
      <w:lang w:val="en-GB"/>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DefaultParagraphFont"/>
    <w:link w:val="msoaccenttext8"/>
    <w:rsid w:val="004563B8"/>
    <w:rPr>
      <w:rFonts w:ascii="Arial Rounded MT Bold" w:hAnsi="Arial Rounded MT Bold"/>
      <w:color w:val="000000"/>
      <w:kern w:val="28"/>
      <w:lang w:val="de-DE" w:eastAsia="de-DE"/>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rPr>
  </w:style>
  <w:style w:type="character" w:styleId="PlaceholderText">
    <w:name w:val="Placeholder Text"/>
    <w:basedOn w:val="DefaultParagraphFont"/>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rPr>
  </w:style>
  <w:style w:type="paragraph" w:customStyle="1" w:styleId="CE-HeadlineTitle">
    <w:name w:val="CE-Headline Title"/>
    <w:basedOn w:val="PubTitle"/>
    <w:link w:val="CE-HeadlineTitleZchn"/>
    <w:qFormat/>
    <w:rsid w:val="00084A52"/>
    <w:pPr>
      <w:spacing w:after="240" w:line="700" w:lineRule="exact"/>
    </w:pPr>
    <w:rPr>
      <w:b w:val="0"/>
      <w:caps/>
      <w:color w:val="7E93A5" w:themeColor="background2"/>
      <w:sz w:val="60"/>
      <w:szCs w:val="76"/>
      <w:lang w:val="en-GB"/>
      <w14:ligatures w14:val="standard"/>
    </w:rPr>
  </w:style>
  <w:style w:type="character" w:customStyle="1" w:styleId="CE-HeadlineTitleZchn">
    <w:name w:val="CE-Headline Title Zchn"/>
    <w:basedOn w:val="PubTitleZchn"/>
    <w:link w:val="CE-HeadlineTitle"/>
    <w:rsid w:val="00084A52"/>
    <w:rPr>
      <w:rFonts w:ascii="Trebuchet MS" w:hAnsi="Trebuchet MS"/>
      <w:b w:val="0"/>
      <w:caps/>
      <w:color w:val="7E93A5" w:themeColor="background2"/>
      <w:spacing w:val="-20"/>
      <w:kern w:val="72"/>
      <w:sz w:val="60"/>
      <w:szCs w:val="76"/>
      <w:lang w:val="en-GB"/>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CE-BulletPoint1">
    <w:name w:val="CE-BulletPoint1"/>
    <w:basedOn w:val="CE-StandardText"/>
    <w:link w:val="CE-BulletPoint1Zchn"/>
    <w:qFormat/>
    <w:rsid w:val="00706D40"/>
    <w:pPr>
      <w:numPr>
        <w:numId w:val="35"/>
      </w:numPr>
      <w:ind w:left="284" w:hanging="284"/>
      <w:jc w:val="left"/>
    </w:pPr>
  </w:style>
  <w:style w:type="character" w:customStyle="1" w:styleId="CE-BulletPoint1Zchn">
    <w:name w:val="CE-BulletPoint1 Zchn"/>
    <w:basedOn w:val="CE-StandardTextZchn"/>
    <w:link w:val="CE-BulletPoint1"/>
    <w:rsid w:val="00706D40"/>
    <w:rPr>
      <w:rFonts w:ascii="Trebuchet MS" w:hAnsi="Trebuchet MS"/>
      <w:color w:val="4D4D4E" w:themeColor="text2"/>
      <w:szCs w:val="18"/>
      <w:lang w:val="en-GB"/>
    </w:rPr>
  </w:style>
  <w:style w:type="paragraph" w:customStyle="1" w:styleId="CE-BulletPoint2">
    <w:name w:val="CE-BulletPoint2"/>
    <w:basedOn w:val="CE-BulletPoint1"/>
    <w:link w:val="CE-BulletPoint2Zchn"/>
    <w:qFormat/>
    <w:rsid w:val="00706D40"/>
    <w:pPr>
      <w:numPr>
        <w:numId w:val="36"/>
      </w:numPr>
      <w:ind w:left="568" w:hanging="284"/>
    </w:pPr>
  </w:style>
  <w:style w:type="paragraph" w:customStyle="1" w:styleId="CE-BulletPoint3">
    <w:name w:val="CE-BulletPoint3"/>
    <w:basedOn w:val="CE-BulletPoint1"/>
    <w:link w:val="CE-BulletPoint3Zchn"/>
    <w:qFormat/>
    <w:rsid w:val="00EF648C"/>
    <w:pPr>
      <w:numPr>
        <w:numId w:val="21"/>
      </w:numPr>
      <w:ind w:left="851" w:hanging="284"/>
    </w:pPr>
  </w:style>
  <w:style w:type="character" w:customStyle="1" w:styleId="CE-BulletPoint2Zchn">
    <w:name w:val="CE-BulletPoint2 Zchn"/>
    <w:basedOn w:val="CE-BulletPoint1Zchn"/>
    <w:link w:val="CE-BulletPoint2"/>
    <w:rsid w:val="00706D40"/>
    <w:rPr>
      <w:rFonts w:ascii="Trebuchet MS" w:hAnsi="Trebuchet MS"/>
      <w:color w:val="4D4D4E" w:themeColor="text2"/>
      <w:szCs w:val="18"/>
      <w:lang w:val="en-GB"/>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themeColor="background1"/>
    </w:rPr>
  </w:style>
  <w:style w:type="character" w:customStyle="1" w:styleId="CE-BulletPoint3Zchn">
    <w:name w:val="CE-BulletPoint3 Zchn"/>
    <w:basedOn w:val="CE-BulletPoint1Zchn"/>
    <w:link w:val="CE-BulletPoint3"/>
    <w:rsid w:val="00EF648C"/>
    <w:rPr>
      <w:rFonts w:ascii="Trebuchet MS" w:hAnsi="Trebuchet MS"/>
      <w:color w:val="4D4D4E" w:themeColor="text2"/>
      <w:szCs w:val="18"/>
      <w:lang w:val="en-GB"/>
    </w:rPr>
  </w:style>
  <w:style w:type="paragraph" w:customStyle="1" w:styleId="CE-TableStandard">
    <w:name w:val="CE-Table Standard"/>
    <w:basedOn w:val="CE-TableStandardWhite"/>
    <w:link w:val="CE-TableStandardZchn"/>
    <w:qFormat/>
    <w:rsid w:val="00C658A0"/>
    <w:pPr>
      <w:spacing w:line="288" w:lineRule="auto"/>
    </w:pPr>
    <w:rPr>
      <w:b w:val="0"/>
      <w:color w:val="4D4D4E" w:themeColor="text2"/>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themeColor="background1"/>
      <w:szCs w:val="18"/>
      <w:lang w:val="en-GB"/>
    </w:rPr>
  </w:style>
  <w:style w:type="paragraph" w:styleId="Quote">
    <w:name w:val="Quote"/>
    <w:aliases w:val="CE-Quotation"/>
    <w:basedOn w:val="Normal"/>
    <w:next w:val="CE-StandardText"/>
    <w:link w:val="QuoteChar"/>
    <w:uiPriority w:val="29"/>
    <w:qFormat/>
    <w:rsid w:val="00C33CB3"/>
    <w:pPr>
      <w:spacing w:before="0" w:after="200"/>
      <w:ind w:left="0" w:right="0"/>
      <w:jc w:val="left"/>
    </w:pPr>
    <w:rPr>
      <w:rFonts w:ascii="Trebuchet MS" w:eastAsiaTheme="minorEastAsia" w:hAnsi="Trebuchet MS" w:cstheme="minorBidi"/>
      <w:b/>
      <w:iCs/>
      <w:color w:val="90ABB1" w:themeColor="accent2"/>
      <w:sz w:val="18"/>
      <w:szCs w:val="22"/>
      <w:lang w:val="en-GB" w:eastAsia="de-AT"/>
    </w:rPr>
  </w:style>
  <w:style w:type="character" w:customStyle="1" w:styleId="CE-TableStandardZchn">
    <w:name w:val="CE-Table Standard Zchn"/>
    <w:basedOn w:val="CE-TableStandardWhiteZchn"/>
    <w:link w:val="CE-TableStandard"/>
    <w:rsid w:val="00C658A0"/>
    <w:rPr>
      <w:rFonts w:ascii="Trebuchet MS" w:hAnsi="Trebuchet MS"/>
      <w:b w:val="0"/>
      <w:bCs/>
      <w:color w:val="4D4D4E" w:themeColor="text2"/>
      <w:sz w:val="17"/>
      <w:szCs w:val="18"/>
      <w:lang w:val="en-GB"/>
    </w:rPr>
  </w:style>
  <w:style w:type="character" w:customStyle="1" w:styleId="QuoteChar">
    <w:name w:val="Quote Char"/>
    <w:aliases w:val="CE-Quotation Char"/>
    <w:basedOn w:val="DefaultParagraphFont"/>
    <w:link w:val="Quote"/>
    <w:uiPriority w:val="29"/>
    <w:rsid w:val="00C33CB3"/>
    <w:rPr>
      <w:rFonts w:ascii="Trebuchet MS" w:eastAsiaTheme="minorEastAsia" w:hAnsi="Trebuchet MS" w:cstheme="minorBidi"/>
      <w:b/>
      <w:iCs/>
      <w:color w:val="90ABB1" w:themeColor="accent2"/>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TableNormal"/>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LightList">
    <w:name w:val="Light List"/>
    <w:basedOn w:val="TableNormal"/>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basedOn w:val="CE-TableStandardZchn"/>
    <w:link w:val="CE-TableStandardBold0"/>
    <w:rsid w:val="00C33CB3"/>
    <w:rPr>
      <w:rFonts w:ascii="Trebuchet MS" w:hAnsi="Trebuchet MS"/>
      <w:b/>
      <w:bCs w:val="0"/>
      <w:color w:val="4D4D4E" w:themeColor="text2"/>
      <w:sz w:val="17"/>
      <w:szCs w:val="18"/>
      <w:lang w:val="en-GB"/>
    </w:rPr>
  </w:style>
  <w:style w:type="table" w:customStyle="1" w:styleId="GridTable5Dark-Accent11">
    <w:name w:val="Grid Table 5 Dark - Accent 11"/>
    <w:basedOn w:val="TableNormal"/>
    <w:uiPriority w:val="50"/>
    <w:rsid w:val="004267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customStyle="1" w:styleId="CE-Headline3">
    <w:name w:val="CE-Headline 3"/>
    <w:basedOn w:val="CE-Headline4"/>
    <w:link w:val="CE-Headline3Zchn"/>
    <w:qFormat/>
    <w:rsid w:val="00411156"/>
    <w:pPr>
      <w:numPr>
        <w:ilvl w:val="2"/>
      </w:numPr>
      <w:tabs>
        <w:tab w:val="left" w:pos="964"/>
      </w:tabs>
    </w:pPr>
    <w:rPr>
      <w:color w:val="7D8B8A" w:themeColor="accent1"/>
      <w:sz w:val="24"/>
      <w:lang w:eastAsia="de-AT"/>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411156"/>
    <w:rPr>
      <w:rFonts w:ascii="Trebuchet MS" w:eastAsia="Calibri" w:hAnsi="Trebuchet MS"/>
      <w:b/>
      <w:bCs/>
      <w:iCs/>
      <w:color w:val="7D8B8A" w:themeColor="accent1"/>
      <w:sz w:val="24"/>
      <w:szCs w:val="24"/>
      <w:lang w:val="en-GB" w:eastAsia="de-AT"/>
    </w:rPr>
  </w:style>
  <w:style w:type="character" w:customStyle="1" w:styleId="CE-QuoteZchn">
    <w:name w:val="CE-Quote Zchn"/>
    <w:basedOn w:val="CE-StandardTextZchn"/>
    <w:link w:val="CE-Quote"/>
    <w:rsid w:val="001F57EC"/>
    <w:rPr>
      <w:rFonts w:ascii="Trebuchet MS" w:hAnsi="Trebuchet MS"/>
      <w:i/>
      <w:color w:val="4D4D4E" w:themeColor="text2"/>
      <w:szCs w:val="18"/>
      <w:lang w:val="en-GB" w:eastAsia="de-AT"/>
    </w:rPr>
  </w:style>
  <w:style w:type="numbering" w:customStyle="1" w:styleId="CE-ListStandardText">
    <w:name w:val="CE-List StandardText"/>
    <w:uiPriority w:val="99"/>
    <w:rsid w:val="005C49B1"/>
    <w:pPr>
      <w:numPr>
        <w:numId w:val="25"/>
      </w:numPr>
    </w:pPr>
  </w:style>
  <w:style w:type="numbering" w:customStyle="1" w:styleId="CE-HeadNumbering">
    <w:name w:val="CE-HeadNumbering"/>
    <w:uiPriority w:val="99"/>
    <w:rsid w:val="003F0BC1"/>
    <w:pPr>
      <w:numPr>
        <w:numId w:val="26"/>
      </w:numPr>
    </w:pPr>
  </w:style>
  <w:style w:type="paragraph" w:customStyle="1" w:styleId="CE-HeadlineChapter">
    <w:name w:val="CE-Headline Chapter"/>
    <w:basedOn w:val="CE-Headline1"/>
    <w:next w:val="CE-Headline1"/>
    <w:link w:val="CE-HeadlineChapterZchn"/>
    <w:qFormat/>
    <w:rsid w:val="00411156"/>
    <w:pPr>
      <w:numPr>
        <w:numId w:val="32"/>
      </w:numPr>
      <w:pBdr>
        <w:top w:val="single" w:sz="4" w:space="6" w:color="7E93A5" w:themeColor="background2"/>
        <w:left w:val="single" w:sz="4" w:space="4" w:color="7E93A5" w:themeColor="background2"/>
        <w:bottom w:val="single" w:sz="4" w:space="4" w:color="7E93A5" w:themeColor="background2"/>
        <w:right w:val="single" w:sz="4" w:space="4" w:color="7E93A5" w:themeColor="background2"/>
      </w:pBdr>
      <w:shd w:val="clear" w:color="auto" w:fill="7E93A5" w:themeFill="background2"/>
      <w:spacing w:before="240"/>
      <w:ind w:left="357" w:hanging="357"/>
      <w:jc w:val="left"/>
    </w:pPr>
    <w:rPr>
      <w:color w:val="FFFFFF" w:themeColor="background1"/>
    </w:rPr>
  </w:style>
  <w:style w:type="character" w:customStyle="1" w:styleId="CE-HeadlineChapterZchn">
    <w:name w:val="CE-Headline Chapter Zchn"/>
    <w:basedOn w:val="CE-Headline1Zchn"/>
    <w:link w:val="CE-HeadlineChapter"/>
    <w:rsid w:val="00411156"/>
    <w:rPr>
      <w:rFonts w:ascii="Trebuchet MS" w:hAnsi="Trebuchet MS"/>
      <w:b/>
      <w:bCs/>
      <w:iCs/>
      <w:noProof/>
      <w:color w:val="FFFFFF" w:themeColor="background1"/>
      <w:spacing w:val="-10"/>
      <w:sz w:val="36"/>
      <w:szCs w:val="32"/>
      <w:shd w:val="clear" w:color="auto" w:fill="7E93A5" w:themeFill="background2"/>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E93A5" w:themeColor="background2"/>
      <w:spacing w:val="-10"/>
      <w:sz w:val="32"/>
      <w:szCs w:val="32"/>
      <w:lang w:val="en-GB"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46313945">
      <w:bodyDiv w:val="1"/>
      <w:marLeft w:val="0"/>
      <w:marRight w:val="0"/>
      <w:marTop w:val="0"/>
      <w:marBottom w:val="0"/>
      <w:divBdr>
        <w:top w:val="none" w:sz="0" w:space="0" w:color="auto"/>
        <w:left w:val="none" w:sz="0" w:space="0" w:color="auto"/>
        <w:bottom w:val="none" w:sz="0" w:space="0" w:color="auto"/>
        <w:right w:val="none" w:sz="0" w:space="0" w:color="auto"/>
      </w:divBdr>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png"/><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8FE9D-0A8B-4B1A-A44D-6CDCFF37D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635</Words>
  <Characters>3623</Characters>
  <Application>Microsoft Office Word</Application>
  <DocSecurity>0</DocSecurity>
  <Lines>30</Lines>
  <Paragraphs>8</Paragraphs>
  <ScaleCrop>false</ScaleCrop>
  <HeadingPairs>
    <vt:vector size="10" baseType="variant">
      <vt:variant>
        <vt:lpstr>Cím</vt:lpstr>
      </vt:variant>
      <vt:variant>
        <vt:i4>1</vt:i4>
      </vt:variant>
      <vt:variant>
        <vt:lpstr>Titolo</vt:lpstr>
      </vt:variant>
      <vt:variant>
        <vt:i4>1</vt:i4>
      </vt:variant>
      <vt:variant>
        <vt:lpstr>Titel</vt:lpstr>
      </vt:variant>
      <vt:variant>
        <vt:i4>1</vt:i4>
      </vt:variant>
      <vt:variant>
        <vt:lpstr>Název</vt:lpstr>
      </vt:variant>
      <vt:variant>
        <vt:i4>1</vt:i4>
      </vt:variant>
      <vt:variant>
        <vt:lpstr>Title</vt:lpstr>
      </vt:variant>
      <vt:variant>
        <vt:i4>1</vt:i4>
      </vt:variant>
    </vt:vector>
  </HeadingPairs>
  <TitlesOfParts>
    <vt:vector size="5" baseType="lpstr">
      <vt:lpstr>InterregCEWord_template</vt:lpstr>
      <vt:lpstr>InterregCEWord_template</vt:lpstr>
      <vt:lpstr>Word Innovation</vt:lpstr>
      <vt:lpstr>Implementation manual</vt:lpstr>
      <vt:lpstr>Implementation manual</vt:lpstr>
    </vt:vector>
  </TitlesOfParts>
  <Company>Magistrat der Stadt Wien, MA 14 - ADV</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InterregCEWord_template</dc:title>
  <dc:subject>Part A</dc:subject>
  <dc:creator>Matouš Radimec</dc:creator>
  <cp:lastModifiedBy>Nina Vrabelj</cp:lastModifiedBy>
  <cp:revision>5</cp:revision>
  <cp:lastPrinted>2016-07-14T11:02:00Z</cp:lastPrinted>
  <dcterms:created xsi:type="dcterms:W3CDTF">2020-07-10T11:56:00Z</dcterms:created>
  <dcterms:modified xsi:type="dcterms:W3CDTF">2020-07-23T13:32:00Z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